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D9BE4" w14:textId="77777777" w:rsidR="00A30BC9" w:rsidRDefault="00A30BC9" w:rsidP="004744EC">
      <w:pPr>
        <w:pStyle w:val="headertext"/>
        <w:spacing w:before="0" w:beforeAutospacing="0" w:after="0" w:afterAutospacing="0"/>
        <w:jc w:val="right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139254CB" w14:textId="77777777" w:rsidR="00A30BC9" w:rsidRDefault="00A30BC9" w:rsidP="004744EC">
      <w:pPr>
        <w:pStyle w:val="headertext"/>
        <w:spacing w:before="0" w:beforeAutospacing="0" w:after="0" w:afterAutospacing="0"/>
        <w:jc w:val="right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решением совета депутатов</w:t>
      </w:r>
    </w:p>
    <w:p w14:paraId="6FCBB6DA" w14:textId="77777777" w:rsidR="00A30BC9" w:rsidRDefault="00A30BC9" w:rsidP="004744EC">
      <w:pPr>
        <w:pStyle w:val="headertext"/>
        <w:spacing w:before="0" w:beforeAutospacing="0" w:after="0" w:afterAutospacing="0"/>
        <w:jc w:val="right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</w:t>
      </w:r>
    </w:p>
    <w:p w14:paraId="7532B17E" w14:textId="77777777" w:rsidR="00A30BC9" w:rsidRDefault="00A30BC9" w:rsidP="004744EC">
      <w:pPr>
        <w:pStyle w:val="headertext"/>
        <w:spacing w:before="0" w:beforeAutospacing="0" w:after="0" w:afterAutospacing="0"/>
        <w:jc w:val="right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«Выборгский район» Ленинградской области</w:t>
      </w:r>
    </w:p>
    <w:p w14:paraId="34D028FC" w14:textId="77777777" w:rsidR="00A30BC9" w:rsidRDefault="00A30BC9" w:rsidP="004744EC">
      <w:pPr>
        <w:pStyle w:val="headertext"/>
        <w:spacing w:before="0" w:beforeAutospacing="0" w:after="0" w:afterAutospacing="0"/>
        <w:jc w:val="right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от 7 декабря 2021 года № 150</w:t>
      </w:r>
    </w:p>
    <w:p w14:paraId="30C108EA" w14:textId="77777777" w:rsidR="00A30BC9" w:rsidRDefault="00A30BC9" w:rsidP="004744EC">
      <w:pPr>
        <w:pStyle w:val="headertext"/>
        <w:spacing w:before="0" w:beforeAutospacing="0" w:after="0" w:afterAutospacing="0"/>
        <w:jc w:val="right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в редакции решения</w:t>
      </w:r>
    </w:p>
    <w:p w14:paraId="787FC9C7" w14:textId="202B2B4A" w:rsidR="00A30BC9" w:rsidRDefault="00A30BC9" w:rsidP="004744EC">
      <w:pPr>
        <w:pStyle w:val="headertext"/>
        <w:spacing w:before="0" w:beforeAutospacing="0" w:after="0" w:afterAutospacing="0"/>
        <w:jc w:val="right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от 15 февраля 2022 года №</w:t>
      </w:r>
      <w:r w:rsidR="00C2024F">
        <w:rPr>
          <w:bCs/>
          <w:sz w:val="28"/>
          <w:szCs w:val="28"/>
        </w:rPr>
        <w:t xml:space="preserve"> 161</w:t>
      </w:r>
    </w:p>
    <w:p w14:paraId="596CD027" w14:textId="77777777" w:rsidR="00A30BC9" w:rsidRDefault="00A30BC9" w:rsidP="004744EC">
      <w:pPr>
        <w:pStyle w:val="headertext"/>
        <w:spacing w:before="240" w:beforeAutospacing="0" w:after="240" w:afterAutospacing="0"/>
        <w:jc w:val="right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(приложение 18)</w:t>
      </w:r>
    </w:p>
    <w:p w14:paraId="3E7A418F" w14:textId="3328889B" w:rsidR="00A30BC9" w:rsidRPr="00751952" w:rsidRDefault="00A30BC9" w:rsidP="003A5873">
      <w:pPr>
        <w:pStyle w:val="headertext"/>
        <w:spacing w:before="0" w:beforeAutospacing="0" w:after="240" w:afterAutospacing="0"/>
        <w:jc w:val="center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 xml:space="preserve">Порядок </w:t>
      </w:r>
      <w:r w:rsidRPr="003A5873">
        <w:rPr>
          <w:bCs/>
          <w:sz w:val="28"/>
          <w:szCs w:val="28"/>
        </w:rPr>
        <w:t>предоставлени</w:t>
      </w:r>
      <w:r>
        <w:rPr>
          <w:bCs/>
          <w:sz w:val="28"/>
          <w:szCs w:val="28"/>
        </w:rPr>
        <w:t>я</w:t>
      </w:r>
      <w:r w:rsidRPr="003A5873">
        <w:rPr>
          <w:bCs/>
          <w:sz w:val="28"/>
          <w:szCs w:val="28"/>
        </w:rPr>
        <w:t xml:space="preserve"> субсидий из</w:t>
      </w:r>
      <w:r>
        <w:rPr>
          <w:bCs/>
          <w:sz w:val="28"/>
          <w:szCs w:val="28"/>
        </w:rPr>
        <w:t xml:space="preserve"> </w:t>
      </w:r>
      <w:r w:rsidRPr="003A5873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муниципального образования «Выборгский район»</w:t>
      </w:r>
      <w:r w:rsidRPr="003A5873">
        <w:rPr>
          <w:bCs/>
          <w:sz w:val="28"/>
          <w:szCs w:val="28"/>
        </w:rPr>
        <w:t xml:space="preserve"> Ленинградской области юридическим лицам (за исключением субсидий государственны</w:t>
      </w:r>
      <w:r>
        <w:rPr>
          <w:bCs/>
          <w:sz w:val="28"/>
          <w:szCs w:val="28"/>
        </w:rPr>
        <w:t xml:space="preserve">м (муниципальным) учреждениям), индивидуальным предпринимателям </w:t>
      </w:r>
      <w:r w:rsidRPr="003A5873">
        <w:rPr>
          <w:bCs/>
          <w:sz w:val="28"/>
          <w:szCs w:val="28"/>
        </w:rPr>
        <w:t xml:space="preserve">- производителям товаров, работ, услуг в целях возмещения </w:t>
      </w:r>
      <w:r>
        <w:rPr>
          <w:bCs/>
          <w:sz w:val="28"/>
          <w:szCs w:val="28"/>
        </w:rPr>
        <w:t xml:space="preserve">(финансового обеспечения) </w:t>
      </w:r>
      <w:r w:rsidRPr="003A5873">
        <w:rPr>
          <w:bCs/>
          <w:sz w:val="28"/>
          <w:szCs w:val="28"/>
        </w:rPr>
        <w:t>затрат в связи с оказанием услуг по реализации образовательных программ д</w:t>
      </w:r>
      <w:r>
        <w:rPr>
          <w:bCs/>
          <w:sz w:val="28"/>
          <w:szCs w:val="28"/>
        </w:rPr>
        <w:t>ошкольного и общего образования</w:t>
      </w:r>
    </w:p>
    <w:p w14:paraId="7331D92C" w14:textId="77777777" w:rsidR="00A30BC9" w:rsidRPr="004744EC" w:rsidRDefault="00A30BC9" w:rsidP="004744EC">
      <w:pPr>
        <w:pStyle w:val="3"/>
        <w:spacing w:before="0" w:beforeAutospacing="0" w:after="240" w:afterAutospacing="0"/>
        <w:ind w:firstLine="720"/>
        <w:jc w:val="both"/>
        <w:textAlignment w:val="baseline"/>
        <w:rPr>
          <w:b w:val="0"/>
          <w:sz w:val="28"/>
          <w:szCs w:val="28"/>
        </w:rPr>
      </w:pPr>
      <w:r w:rsidRPr="004744EC">
        <w:rPr>
          <w:b w:val="0"/>
          <w:sz w:val="28"/>
          <w:szCs w:val="28"/>
        </w:rPr>
        <w:t>1. Общие положения</w:t>
      </w:r>
    </w:p>
    <w:p w14:paraId="5A655F19" w14:textId="77777777" w:rsidR="00A30BC9" w:rsidRPr="004744EC" w:rsidRDefault="00A30BC9" w:rsidP="004744EC">
      <w:pPr>
        <w:pStyle w:val="formattext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4744EC">
        <w:rPr>
          <w:sz w:val="28"/>
          <w:szCs w:val="28"/>
        </w:rPr>
        <w:t>1.1. Настоящий Порядок устанавливает цели, условия и порядок предоставления субсидий из бюджета муниципального образования «Выборгский район» Ленинградской области юридическим лицам (за исключением субсидий государственным (муниципальным) учреждениям) индивидуальным предпринимателям - производителям товаров, работ, услуг в целях возмещения (финансового обеспечения) затрат в связи с оказанием услуг по реализации образовательных программ дошкольного и общего образования (далее - субсидии, участники отбора, получатели субсидий).</w:t>
      </w:r>
    </w:p>
    <w:p w14:paraId="7DFE347E" w14:textId="77777777" w:rsidR="00A30BC9" w:rsidRPr="004744EC" w:rsidRDefault="00A30BC9" w:rsidP="004744EC">
      <w:pPr>
        <w:pStyle w:val="formattext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4744EC">
        <w:rPr>
          <w:sz w:val="28"/>
          <w:szCs w:val="28"/>
        </w:rPr>
        <w:t>1.2. Порядок разработан на основании Областного закона Ленинградской области от 23</w:t>
      </w:r>
      <w:r>
        <w:rPr>
          <w:sz w:val="28"/>
          <w:szCs w:val="28"/>
        </w:rPr>
        <w:t xml:space="preserve"> ноября </w:t>
      </w:r>
      <w:r w:rsidRPr="004744EC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</w:t>
      </w:r>
      <w:r w:rsidRPr="004744EC">
        <w:rPr>
          <w:sz w:val="28"/>
          <w:szCs w:val="28"/>
        </w:rPr>
        <w:t xml:space="preserve"> № 131-оз «О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в частных общеобразовательных организациях, осуществляющих образовательную деятельность по имеющим государственную аккредитацию  основным общеобразовательным программам», в соответствии со</w:t>
      </w:r>
      <w:r>
        <w:rPr>
          <w:sz w:val="28"/>
          <w:szCs w:val="28"/>
        </w:rPr>
        <w:t xml:space="preserve"> </w:t>
      </w:r>
      <w:hyperlink r:id="rId4" w:anchor="8OK0LL" w:history="1">
        <w:r w:rsidRPr="004744EC">
          <w:rPr>
            <w:rStyle w:val="a3"/>
            <w:color w:val="auto"/>
            <w:sz w:val="28"/>
            <w:szCs w:val="28"/>
            <w:u w:val="none"/>
          </w:rPr>
          <w:t>статьей 78</w:t>
        </w:r>
      </w:hyperlink>
      <w:r>
        <w:rPr>
          <w:sz w:val="28"/>
          <w:szCs w:val="28"/>
        </w:rPr>
        <w:t xml:space="preserve"> Бюджетного кодекса, </w:t>
      </w:r>
      <w:r w:rsidRPr="004744EC">
        <w:rPr>
          <w:sz w:val="28"/>
          <w:szCs w:val="28"/>
        </w:rPr>
        <w:t>статьями 8</w:t>
      </w:r>
      <w:r>
        <w:rPr>
          <w:sz w:val="28"/>
          <w:szCs w:val="28"/>
        </w:rPr>
        <w:t xml:space="preserve"> </w:t>
      </w:r>
      <w:r w:rsidRPr="004744E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hyperlink r:id="rId5" w:anchor="A760NA" w:history="1">
        <w:r w:rsidRPr="004744EC">
          <w:rPr>
            <w:rStyle w:val="a3"/>
            <w:color w:val="auto"/>
            <w:sz w:val="28"/>
            <w:szCs w:val="28"/>
            <w:u w:val="none"/>
          </w:rPr>
          <w:t xml:space="preserve">32 Федерального закона от 29 декабря 2012 года </w:t>
        </w:r>
        <w:r>
          <w:rPr>
            <w:rStyle w:val="a3"/>
            <w:color w:val="auto"/>
            <w:sz w:val="28"/>
            <w:szCs w:val="28"/>
            <w:u w:val="none"/>
          </w:rPr>
          <w:t>№</w:t>
        </w:r>
        <w:r w:rsidRPr="004744EC">
          <w:rPr>
            <w:rStyle w:val="a3"/>
            <w:color w:val="auto"/>
            <w:sz w:val="28"/>
            <w:szCs w:val="28"/>
            <w:u w:val="none"/>
          </w:rPr>
          <w:t xml:space="preserve"> 273-ФЗ </w:t>
        </w:r>
        <w:r>
          <w:rPr>
            <w:rStyle w:val="a3"/>
            <w:color w:val="auto"/>
            <w:sz w:val="28"/>
            <w:szCs w:val="28"/>
            <w:u w:val="none"/>
          </w:rPr>
          <w:t>«</w:t>
        </w:r>
        <w:r w:rsidRPr="004744EC">
          <w:rPr>
            <w:rStyle w:val="a3"/>
            <w:color w:val="auto"/>
            <w:sz w:val="28"/>
            <w:szCs w:val="28"/>
            <w:u w:val="none"/>
          </w:rPr>
          <w:t>Об образовании в Российской Федерации</w:t>
        </w:r>
      </w:hyperlink>
      <w:r>
        <w:rPr>
          <w:sz w:val="28"/>
          <w:szCs w:val="28"/>
        </w:rPr>
        <w:t>».</w:t>
      </w:r>
    </w:p>
    <w:p w14:paraId="1C30D3FD" w14:textId="77777777" w:rsidR="00A30BC9" w:rsidRPr="004744EC" w:rsidRDefault="00A30BC9" w:rsidP="004744EC">
      <w:pPr>
        <w:pStyle w:val="formattext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4744EC">
        <w:rPr>
          <w:sz w:val="28"/>
          <w:szCs w:val="28"/>
        </w:rPr>
        <w:t>1.3. Субсидии предоставляются получателям субсидии на:</w:t>
      </w:r>
    </w:p>
    <w:p w14:paraId="18416176" w14:textId="77777777" w:rsidR="00A30BC9" w:rsidRPr="004744EC" w:rsidRDefault="00A30BC9" w:rsidP="004744EC">
      <w:pPr>
        <w:pStyle w:val="formattext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4744EC">
        <w:rPr>
          <w:sz w:val="28"/>
          <w:szCs w:val="28"/>
        </w:rPr>
        <w:t>расходы на оплату труда работников;</w:t>
      </w:r>
    </w:p>
    <w:p w14:paraId="1F44A976" w14:textId="77777777" w:rsidR="00A30BC9" w:rsidRPr="004744EC" w:rsidRDefault="00A30BC9" w:rsidP="004744EC">
      <w:pPr>
        <w:pStyle w:val="formattext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4744EC">
        <w:rPr>
          <w:sz w:val="28"/>
          <w:szCs w:val="28"/>
        </w:rPr>
        <w:t>расходы на приобретение учебников и учебных пособий, средств обучения, игр, игрушек.</w:t>
      </w:r>
    </w:p>
    <w:p w14:paraId="2825D32F" w14:textId="77777777" w:rsidR="00A30BC9" w:rsidRPr="004744EC" w:rsidRDefault="00A30BC9" w:rsidP="004744EC">
      <w:pPr>
        <w:pStyle w:val="formattext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4744EC">
        <w:rPr>
          <w:sz w:val="28"/>
          <w:szCs w:val="28"/>
        </w:rPr>
        <w:t xml:space="preserve">1.4. К категории получателей субсидий относятся юридические лица (за исключением государственных (муниципальных) учреждений), </w:t>
      </w:r>
      <w:r w:rsidRPr="004744EC">
        <w:rPr>
          <w:sz w:val="28"/>
          <w:szCs w:val="28"/>
        </w:rPr>
        <w:lastRenderedPageBreak/>
        <w:t>индивидуальные предприниматели реализующие образовательные программы дошкольного и общего образования.</w:t>
      </w:r>
    </w:p>
    <w:p w14:paraId="4E237835" w14:textId="77777777" w:rsidR="00A30BC9" w:rsidRPr="004744EC" w:rsidRDefault="00A30BC9" w:rsidP="004744EC">
      <w:pPr>
        <w:pStyle w:val="formattext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4744EC">
        <w:rPr>
          <w:sz w:val="28"/>
          <w:szCs w:val="28"/>
        </w:rPr>
        <w:t>Субсидии предоставляются получателям субсидий, соответствующим одновременно следующим критериям:</w:t>
      </w:r>
    </w:p>
    <w:p w14:paraId="41C763B1" w14:textId="77777777" w:rsidR="00A30BC9" w:rsidRPr="004744EC" w:rsidRDefault="00A30BC9" w:rsidP="004744EC">
      <w:pPr>
        <w:pStyle w:val="formattext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4744EC">
        <w:rPr>
          <w:sz w:val="28"/>
          <w:szCs w:val="28"/>
        </w:rPr>
        <w:t>получатель субсидии зарегистрирован в установленном порядке в качестве налогоплательщика на территории Выборгского района Ленинградской области;</w:t>
      </w:r>
    </w:p>
    <w:p w14:paraId="1948605C" w14:textId="77777777" w:rsidR="00A30BC9" w:rsidRPr="004744EC" w:rsidRDefault="00A30BC9" w:rsidP="004744EC">
      <w:pPr>
        <w:pStyle w:val="formattext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4744EC">
        <w:rPr>
          <w:sz w:val="28"/>
          <w:szCs w:val="28"/>
        </w:rPr>
        <w:t>получатель субсидии имеет лицензию на осуществление образовательной деятельности по образовательным программам дошкольного и общего образования;</w:t>
      </w:r>
      <w:r w:rsidRPr="004744EC">
        <w:rPr>
          <w:sz w:val="28"/>
          <w:szCs w:val="28"/>
        </w:rPr>
        <w:br/>
        <w:t>получатель субсидии имеет государственную аккредитацию по соответствующим образовательным программам в соответствии с действующим законодательством.</w:t>
      </w:r>
    </w:p>
    <w:p w14:paraId="08A561D9" w14:textId="77777777" w:rsidR="00A30BC9" w:rsidRPr="004744EC" w:rsidRDefault="00A30BC9" w:rsidP="004744EC">
      <w:pPr>
        <w:pStyle w:val="formattext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4744EC">
        <w:rPr>
          <w:sz w:val="28"/>
          <w:szCs w:val="28"/>
        </w:rPr>
        <w:t>1.5. Субсидии предоставляются в целях возмещения (финансового обеспечения) затрат в связи с оказанием услуг по реализации образовательных программ дошкольного и общего образования.</w:t>
      </w:r>
    </w:p>
    <w:p w14:paraId="4BA76CB1" w14:textId="77777777" w:rsidR="00A30BC9" w:rsidRPr="004744EC" w:rsidRDefault="00A30BC9" w:rsidP="004744EC">
      <w:pPr>
        <w:pStyle w:val="formattext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4744EC">
        <w:rPr>
          <w:sz w:val="28"/>
          <w:szCs w:val="28"/>
        </w:rPr>
        <w:t>1.6. Главным распорядителем средств является комитет образования администрации муниципального образования «Выборгский район» Ленинградской области (далее - комитет), осуществляющий предоставление субсидий в пределах бюджетных ассигнований, предусмотренных в бюджете муниципального образования «Выборгский район» Ленинградской области на соответствующий финансовый год и на плановый период, и лимитов бюджетных обязательств на указанные цели, утвержденных в установленном порядке.</w:t>
      </w:r>
    </w:p>
    <w:p w14:paraId="7101983E" w14:textId="77777777" w:rsidR="00A30BC9" w:rsidRPr="004744EC" w:rsidRDefault="00A30BC9" w:rsidP="004744EC">
      <w:pPr>
        <w:pStyle w:val="formattext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4744EC">
        <w:rPr>
          <w:sz w:val="28"/>
          <w:szCs w:val="28"/>
        </w:rPr>
        <w:t xml:space="preserve">1.6. Получатели субсидий определяются по результатам отбора. Способом проведения отбора является запрос заявок. Порядок и условия отбора определяются администрацией МО «Выборгский район». </w:t>
      </w:r>
    </w:p>
    <w:p w14:paraId="653A6979" w14:textId="77777777" w:rsidR="00A30BC9" w:rsidRPr="004744EC" w:rsidRDefault="00A30BC9" w:rsidP="004744EC">
      <w:pPr>
        <w:spacing w:before="240" w:after="240" w:line="240" w:lineRule="auto"/>
        <w:ind w:firstLine="720"/>
        <w:jc w:val="both"/>
        <w:textAlignment w:val="baseline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C2024F">
        <w:rPr>
          <w:rFonts w:ascii="Times New Roman" w:hAnsi="Times New Roman"/>
          <w:bCs/>
          <w:sz w:val="28"/>
          <w:szCs w:val="28"/>
          <w:lang w:eastAsia="ru-RU"/>
        </w:rPr>
        <w:t>2. Требования</w:t>
      </w:r>
      <w:r w:rsidRPr="004744EC">
        <w:rPr>
          <w:rFonts w:ascii="Times New Roman" w:hAnsi="Times New Roman"/>
          <w:bCs/>
          <w:sz w:val="28"/>
          <w:szCs w:val="28"/>
          <w:lang w:eastAsia="ru-RU"/>
        </w:rPr>
        <w:t xml:space="preserve"> к отчетности определяются администрацией МО «Выборгский район».</w:t>
      </w:r>
    </w:p>
    <w:p w14:paraId="0CED36FA" w14:textId="77777777" w:rsidR="00A30BC9" w:rsidRPr="004744EC" w:rsidRDefault="00A30BC9" w:rsidP="004744EC">
      <w:pPr>
        <w:spacing w:after="240" w:line="240" w:lineRule="auto"/>
        <w:ind w:firstLine="720"/>
        <w:jc w:val="both"/>
        <w:textAlignment w:val="baseline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4744EC">
        <w:rPr>
          <w:rFonts w:ascii="Times New Roman" w:hAnsi="Times New Roman"/>
          <w:bCs/>
          <w:sz w:val="28"/>
          <w:szCs w:val="28"/>
          <w:lang w:eastAsia="ru-RU"/>
        </w:rPr>
        <w:t xml:space="preserve">3. </w:t>
      </w:r>
      <w:r w:rsidRPr="004744EC">
        <w:rPr>
          <w:rFonts w:ascii="Times New Roman" w:hAnsi="Times New Roman"/>
          <w:sz w:val="28"/>
          <w:szCs w:val="28"/>
        </w:rPr>
        <w:t xml:space="preserve">Главный распорядитель (распорядитель) бюджетных средств, предоставляющий субсидию и орган муниципального финансового контроля осуществляют проверку соблюдения условий, целей и порядка предоставления субсидий их получателями. </w:t>
      </w:r>
      <w:r w:rsidRPr="004744EC">
        <w:rPr>
          <w:rFonts w:ascii="Times New Roman" w:hAnsi="Times New Roman"/>
          <w:bCs/>
          <w:sz w:val="28"/>
          <w:szCs w:val="28"/>
          <w:lang w:eastAsia="ru-RU"/>
        </w:rPr>
        <w:t>Требования об осуществлении контроля за соблюдением условий, целей и порядка предоставления субсидий и ответственность за их нарушение определяются администрацией МО «Выборгский район»</w:t>
      </w:r>
    </w:p>
    <w:p w14:paraId="0362DD81" w14:textId="77777777" w:rsidR="00A30BC9" w:rsidRPr="00F300F9" w:rsidRDefault="00A30BC9" w:rsidP="004744EC">
      <w:pPr>
        <w:spacing w:after="0" w:line="240" w:lineRule="auto"/>
        <w:ind w:firstLine="720"/>
        <w:jc w:val="both"/>
        <w:textAlignment w:val="baseline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4744EC">
        <w:rPr>
          <w:rFonts w:ascii="Times New Roman" w:hAnsi="Times New Roman"/>
          <w:sz w:val="28"/>
          <w:szCs w:val="28"/>
        </w:rPr>
        <w:t xml:space="preserve">4. Не использованные в отчетном финансовом году получателем субсидий остатки субсидий подлежат возврату в текущем финансовом году в порядке и в случаях, установленных администрацией </w:t>
      </w:r>
      <w:r w:rsidRPr="004744EC">
        <w:rPr>
          <w:rFonts w:ascii="Times New Roman" w:hAnsi="Times New Roman"/>
          <w:bCs/>
          <w:sz w:val="28"/>
          <w:szCs w:val="28"/>
          <w:lang w:eastAsia="ru-RU"/>
        </w:rPr>
        <w:t>МО «Выборгский район».</w:t>
      </w:r>
    </w:p>
    <w:sectPr w:rsidR="00A30BC9" w:rsidRPr="00F300F9" w:rsidSect="00926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2A63"/>
    <w:rsid w:val="00013658"/>
    <w:rsid w:val="00014919"/>
    <w:rsid w:val="00026814"/>
    <w:rsid w:val="0009262D"/>
    <w:rsid w:val="000A7EEA"/>
    <w:rsid w:val="000C07D1"/>
    <w:rsid w:val="000D7B60"/>
    <w:rsid w:val="001010A8"/>
    <w:rsid w:val="00107494"/>
    <w:rsid w:val="00167572"/>
    <w:rsid w:val="0018669F"/>
    <w:rsid w:val="00192D36"/>
    <w:rsid w:val="002014E0"/>
    <w:rsid w:val="00211457"/>
    <w:rsid w:val="00237FFB"/>
    <w:rsid w:val="00255E0B"/>
    <w:rsid w:val="00274FB3"/>
    <w:rsid w:val="00284B25"/>
    <w:rsid w:val="00360AE7"/>
    <w:rsid w:val="0036182E"/>
    <w:rsid w:val="003A5873"/>
    <w:rsid w:val="00436201"/>
    <w:rsid w:val="00460400"/>
    <w:rsid w:val="004744EC"/>
    <w:rsid w:val="004A4C49"/>
    <w:rsid w:val="0050099D"/>
    <w:rsid w:val="00587118"/>
    <w:rsid w:val="00592295"/>
    <w:rsid w:val="005A2A63"/>
    <w:rsid w:val="005B1FB5"/>
    <w:rsid w:val="005C53B4"/>
    <w:rsid w:val="00637BA3"/>
    <w:rsid w:val="00690BD8"/>
    <w:rsid w:val="00694DB6"/>
    <w:rsid w:val="006C7A99"/>
    <w:rsid w:val="00700214"/>
    <w:rsid w:val="00714373"/>
    <w:rsid w:val="00751952"/>
    <w:rsid w:val="007F5CA8"/>
    <w:rsid w:val="0082461F"/>
    <w:rsid w:val="00877BC1"/>
    <w:rsid w:val="008A6872"/>
    <w:rsid w:val="008B2280"/>
    <w:rsid w:val="008E0F13"/>
    <w:rsid w:val="008E2753"/>
    <w:rsid w:val="008F195A"/>
    <w:rsid w:val="008F55A3"/>
    <w:rsid w:val="00910BC6"/>
    <w:rsid w:val="00926A30"/>
    <w:rsid w:val="009378AD"/>
    <w:rsid w:val="0097194A"/>
    <w:rsid w:val="009761E4"/>
    <w:rsid w:val="00A2616C"/>
    <w:rsid w:val="00A30BC9"/>
    <w:rsid w:val="00A655A6"/>
    <w:rsid w:val="00B3126F"/>
    <w:rsid w:val="00BF14D3"/>
    <w:rsid w:val="00C00242"/>
    <w:rsid w:val="00C2024F"/>
    <w:rsid w:val="00C54B6F"/>
    <w:rsid w:val="00C57E84"/>
    <w:rsid w:val="00CB1202"/>
    <w:rsid w:val="00CB1AF4"/>
    <w:rsid w:val="00CF3E91"/>
    <w:rsid w:val="00D01BB2"/>
    <w:rsid w:val="00D05A14"/>
    <w:rsid w:val="00D37003"/>
    <w:rsid w:val="00D760C4"/>
    <w:rsid w:val="00DB40CC"/>
    <w:rsid w:val="00DB6591"/>
    <w:rsid w:val="00DF4835"/>
    <w:rsid w:val="00E041B8"/>
    <w:rsid w:val="00E67358"/>
    <w:rsid w:val="00E90861"/>
    <w:rsid w:val="00EA26B4"/>
    <w:rsid w:val="00ED445D"/>
    <w:rsid w:val="00F045DF"/>
    <w:rsid w:val="00F10595"/>
    <w:rsid w:val="00F300F9"/>
    <w:rsid w:val="00F8393F"/>
    <w:rsid w:val="00FC76E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CEFB9B"/>
  <w15:docId w15:val="{112D22DD-F9BE-4CE9-AFFA-BEF3B805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A3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B2280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74FB3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274F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B2280"/>
    <w:rPr>
      <w:rFonts w:ascii="Calibri Light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74FB3"/>
    <w:rPr>
      <w:rFonts w:ascii="Calibri Light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274FB3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uiPriority w:val="99"/>
    <w:rsid w:val="00274F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uiPriority w:val="99"/>
    <w:semiHidden/>
    <w:rsid w:val="00274FB3"/>
    <w:rPr>
      <w:rFonts w:cs="Times New Roman"/>
      <w:color w:val="0000FF"/>
      <w:u w:val="single"/>
    </w:rPr>
  </w:style>
  <w:style w:type="paragraph" w:customStyle="1" w:styleId="headertext">
    <w:name w:val="headertext"/>
    <w:basedOn w:val="a"/>
    <w:uiPriority w:val="99"/>
    <w:rsid w:val="00274F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5195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751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751952"/>
    <w:rPr>
      <w:rFonts w:ascii="Segoe UI" w:hAnsi="Segoe UI" w:cs="Segoe UI"/>
      <w:sz w:val="18"/>
      <w:szCs w:val="18"/>
    </w:rPr>
  </w:style>
  <w:style w:type="character" w:styleId="a6">
    <w:name w:val="FollowedHyperlink"/>
    <w:uiPriority w:val="99"/>
    <w:semiHidden/>
    <w:rsid w:val="00255E0B"/>
    <w:rPr>
      <w:rFonts w:cs="Times New Roman"/>
      <w:color w:val="954F72"/>
      <w:u w:val="single"/>
    </w:rPr>
  </w:style>
  <w:style w:type="paragraph" w:customStyle="1" w:styleId="ConsPlusTitle">
    <w:name w:val="ConsPlusTitle"/>
    <w:uiPriority w:val="99"/>
    <w:rsid w:val="000D7B6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88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8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88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8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88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88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88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88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588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8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8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88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88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8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8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8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8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8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88010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88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none" w:sz="0" w:space="15" w:color="auto"/>
                            <w:bottom w:val="single" w:sz="6" w:space="8" w:color="EBEBEB"/>
                            <w:right w:val="none" w:sz="0" w:space="8" w:color="auto"/>
                          </w:divBdr>
                        </w:div>
                        <w:div w:id="135588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88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902389617" TargetMode="External"/><Relationship Id="rId4" Type="http://schemas.openxmlformats.org/officeDocument/2006/relationships/hyperlink" Target="https://docs.cntd.ru/document/9017144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</Pages>
  <Words>681</Words>
  <Characters>3886</Characters>
  <Application>Microsoft Office Word</Application>
  <DocSecurity>0</DocSecurity>
  <Lines>32</Lines>
  <Paragraphs>9</Paragraphs>
  <ScaleCrop>false</ScaleCrop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Талик Е.В.</dc:creator>
  <cp:keywords/>
  <dc:description/>
  <cp:lastModifiedBy>Елена П. Дымша</cp:lastModifiedBy>
  <cp:revision>69</cp:revision>
  <cp:lastPrinted>2022-01-26T11:59:00Z</cp:lastPrinted>
  <dcterms:created xsi:type="dcterms:W3CDTF">2021-12-28T06:56:00Z</dcterms:created>
  <dcterms:modified xsi:type="dcterms:W3CDTF">2022-02-14T14:52:00Z</dcterms:modified>
</cp:coreProperties>
</file>