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5C" w:rsidRDefault="005F645C" w:rsidP="005F645C">
      <w:pPr>
        <w:spacing w:after="0" w:line="240" w:lineRule="auto"/>
        <w:jc w:val="right"/>
        <w:rPr>
          <w:rFonts w:ascii="Times New Roman" w:hAnsi="Times New Roman" w:cs="Times New Roman"/>
          <w:noProof/>
          <w:sz w:val="28"/>
          <w:szCs w:val="28"/>
          <w:lang w:eastAsia="ru-RU"/>
        </w:rPr>
      </w:pPr>
      <w:r>
        <w:pict>
          <v:rect id="_x0000_s1026" style="position:absolute;left:0;text-align:left;margin-left:234.55pt;margin-top:-31.35pt;width:30.9pt;height:21.7pt;z-index:251658240" strokecolor="white [3212]"/>
        </w:pict>
      </w:r>
      <w:bookmarkStart w:id="0" w:name="_GoBack"/>
      <w:bookmarkEnd w:id="0"/>
      <w:r>
        <w:rPr>
          <w:rFonts w:ascii="Times New Roman" w:hAnsi="Times New Roman" w:cs="Times New Roman"/>
          <w:noProof/>
          <w:sz w:val="28"/>
          <w:szCs w:val="28"/>
          <w:lang w:eastAsia="ru-RU"/>
        </w:rPr>
        <w:t>Приложение к постановлению администрации</w:t>
      </w:r>
    </w:p>
    <w:p w:rsidR="00582457" w:rsidRDefault="005F645C" w:rsidP="005F645C">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 «Выборгский район № 746 от 21.03.2022</w:t>
      </w:r>
    </w:p>
    <w:p w:rsidR="005F645C" w:rsidRPr="004D120B" w:rsidRDefault="005F645C" w:rsidP="005F645C">
      <w:pPr>
        <w:spacing w:after="0" w:line="240" w:lineRule="auto"/>
        <w:jc w:val="right"/>
        <w:rPr>
          <w:rFonts w:ascii="Times New Roman" w:eastAsia="Calibri" w:hAnsi="Times New Roman" w:cs="Times New Roman"/>
          <w:b/>
          <w:bCs/>
          <w:sz w:val="28"/>
          <w:szCs w:val="28"/>
          <w:lang w:eastAsia="ru-RU"/>
        </w:rPr>
      </w:pPr>
    </w:p>
    <w:p w:rsidR="0068721A" w:rsidRDefault="0068721A" w:rsidP="0068721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5E06E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5E06E3">
        <w:rPr>
          <w:rFonts w:ascii="Times New Roman" w:eastAsia="Times New Roman" w:hAnsi="Times New Roman" w:cs="Times New Roman"/>
          <w:b/>
          <w:bCs/>
          <w:sz w:val="28"/>
          <w:szCs w:val="28"/>
          <w:lang w:eastAsia="ru-RU"/>
        </w:rPr>
        <w:t xml:space="preserve"> регламент </w:t>
      </w:r>
    </w:p>
    <w:p w:rsidR="0068721A" w:rsidRDefault="0068721A" w:rsidP="0068721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Выборгский район</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p>
    <w:p w:rsidR="00EB51C4" w:rsidRPr="00D31703" w:rsidRDefault="0068721A"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D31703">
        <w:rPr>
          <w:rStyle w:val="af7"/>
          <w:rFonts w:ascii="Times New Roman" w:eastAsia="Times New Roman" w:hAnsi="Times New Roman" w:cs="Times New Roman"/>
          <w:b/>
          <w:bCs/>
          <w:sz w:val="28"/>
          <w:szCs w:val="28"/>
          <w:lang w:eastAsia="ru-RU"/>
        </w:rPr>
        <w:footnoteReference w:id="2"/>
      </w:r>
      <w:r w:rsidR="00EB51C4" w:rsidRPr="00D31703">
        <w:rPr>
          <w:rFonts w:ascii="Times New Roman" w:eastAsia="Times New Roman" w:hAnsi="Times New Roman" w:cs="Times New Roman"/>
          <w:b/>
          <w:bCs/>
          <w:sz w:val="28"/>
          <w:szCs w:val="28"/>
          <w:lang w:eastAsia="ru-RU"/>
        </w:rPr>
        <w:t>), без проведения торгов</w:t>
      </w:r>
      <w:r>
        <w:rPr>
          <w:rFonts w:ascii="Times New Roman" w:eastAsia="Times New Roman" w:hAnsi="Times New Roman" w:cs="Times New Roman"/>
          <w:b/>
          <w:bCs/>
          <w:sz w:val="28"/>
          <w:szCs w:val="28"/>
          <w:lang w:eastAsia="ru-RU"/>
        </w:rPr>
        <w:t>»</w:t>
      </w:r>
    </w:p>
    <w:p w:rsidR="00EB51C4" w:rsidRPr="00D31703"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C86BE5">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орган местного самоуправления, ОМСУ, </w:t>
      </w:r>
      <w:r w:rsidRPr="005E06E3">
        <w:rPr>
          <w:rFonts w:ascii="Times New Roman" w:hAnsi="Times New Roman" w:cs="Times New Roman"/>
          <w:sz w:val="28"/>
          <w:szCs w:val="28"/>
        </w:rPr>
        <w:lastRenderedPageBreak/>
        <w:t xml:space="preserve">Администрация), предоставляющих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721A" w:rsidRPr="00EF4058" w:rsidRDefault="0068721A" w:rsidP="0068721A">
      <w:pPr>
        <w:pStyle w:val="ConsPlusNormal"/>
        <w:ind w:firstLine="709"/>
        <w:jc w:val="both"/>
      </w:pPr>
      <w:r w:rsidRPr="00F11CF7">
        <w:rPr>
          <w:rFonts w:ascii="Times New Roman" w:hAnsi="Times New Roman" w:cs="Times New Roman"/>
          <w:sz w:val="28"/>
          <w:szCs w:val="28"/>
        </w:rPr>
        <w:t>на сайте Администраци</w:t>
      </w:r>
      <w:r>
        <w:rPr>
          <w:rFonts w:ascii="Times New Roman" w:hAnsi="Times New Roman" w:cs="Times New Roman"/>
          <w:sz w:val="28"/>
          <w:szCs w:val="28"/>
        </w:rPr>
        <w:t>и:</w:t>
      </w:r>
      <w:r w:rsidRPr="00EF4058">
        <w:rPr>
          <w:sz w:val="24"/>
          <w:szCs w:val="24"/>
        </w:rPr>
        <w:t xml:space="preserve"> </w:t>
      </w:r>
      <w:hyperlink r:id="rId8" w:history="1">
        <w:r w:rsidRPr="00EF4058">
          <w:rPr>
            <w:rStyle w:val="a3"/>
            <w:sz w:val="24"/>
            <w:szCs w:val="24"/>
          </w:rPr>
          <w:t>https://vbglenobl.ru/</w:t>
        </w:r>
      </w:hyperlink>
      <w:r>
        <w:t>;</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68721A"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68721A" w:rsidRPr="005E06E3" w:rsidRDefault="0068721A" w:rsidP="0068721A">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68721A" w:rsidRPr="00F11CF7"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r>
        <w:rPr>
          <w:rFonts w:ascii="Times New Roman" w:hAnsi="Times New Roman" w:cs="Times New Roman"/>
          <w:sz w:val="28"/>
          <w:szCs w:val="28"/>
        </w:rPr>
        <w:t xml:space="preserve"> Администрация муниципального образования  «Выборгский район» Ленинградской области (далее «Администрация») в лице Комитета по управлению муниципальным имуществом и градостроительству (далее КУМИГ)</w:t>
      </w:r>
      <w:r w:rsidRPr="00E60610">
        <w:rPr>
          <w:rFonts w:ascii="Times New Roman" w:hAnsi="Times New Roman" w:cs="Times New Roman"/>
          <w:sz w:val="28"/>
          <w:szCs w:val="28"/>
        </w:rPr>
        <w:t>.</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8721A" w:rsidRPr="005E06E3" w:rsidRDefault="0068721A" w:rsidP="006872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Pr="005E06E3">
        <w:rPr>
          <w:rFonts w:ascii="Times New Roman" w:hAnsi="Times New Roman" w:cs="Times New Roman"/>
          <w:sz w:val="28"/>
          <w:szCs w:val="28"/>
        </w:rPr>
        <w:t>едеральной налоговой службы по Ленинградской области;</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w:t>
      </w:r>
      <w:r>
        <w:rPr>
          <w:rFonts w:ascii="Times New Roman" w:hAnsi="Times New Roman" w:cs="Times New Roman"/>
          <w:sz w:val="28"/>
          <w:szCs w:val="28"/>
        </w:rPr>
        <w:t xml:space="preserve"> КУМИГ</w:t>
      </w:r>
      <w:r w:rsidRPr="005E06E3">
        <w:rPr>
          <w:rFonts w:ascii="Times New Roman" w:hAnsi="Times New Roman" w:cs="Times New Roman"/>
          <w:sz w:val="28"/>
          <w:szCs w:val="28"/>
        </w:rPr>
        <w:t>;</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 (при наличии соглашения);</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r>
        <w:rPr>
          <w:rFonts w:ascii="Times New Roman" w:hAnsi="Times New Roman" w:cs="Times New Roman"/>
          <w:sz w:val="28"/>
          <w:szCs w:val="28"/>
        </w:rPr>
        <w:t>, КУМИГ</w:t>
      </w:r>
      <w:r w:rsidRPr="005E06E3">
        <w:rPr>
          <w:rFonts w:ascii="Times New Roman" w:hAnsi="Times New Roman" w:cs="Times New Roman"/>
          <w:sz w:val="28"/>
          <w:szCs w:val="28"/>
        </w:rPr>
        <w:t>;</w:t>
      </w:r>
    </w:p>
    <w:p w:rsidR="0068721A" w:rsidRPr="005E06E3" w:rsidRDefault="0068721A" w:rsidP="0068721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8721A" w:rsidRPr="00F11CF7" w:rsidRDefault="0068721A" w:rsidP="0068721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rsidR="0068721A" w:rsidRPr="00F11CF7" w:rsidRDefault="0068721A" w:rsidP="0068721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МФЦ;</w:t>
      </w:r>
    </w:p>
    <w:p w:rsidR="0068721A" w:rsidRPr="00F11CF7" w:rsidRDefault="0068721A" w:rsidP="0068721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МФЦ (при технической реализации) - в МФЦ;</w:t>
      </w:r>
    </w:p>
    <w:p w:rsidR="0068721A" w:rsidRPr="00F11CF7" w:rsidRDefault="0068721A" w:rsidP="0068721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по телефону - в </w:t>
      </w:r>
      <w:r>
        <w:rPr>
          <w:rFonts w:ascii="Times New Roman" w:hAnsi="Times New Roman" w:cs="Times New Roman"/>
          <w:sz w:val="28"/>
          <w:szCs w:val="28"/>
        </w:rPr>
        <w:t>КУМИГ</w:t>
      </w:r>
      <w:r w:rsidRPr="00F11CF7">
        <w:rPr>
          <w:rFonts w:ascii="Times New Roman" w:hAnsi="Times New Roman" w:cs="Times New Roman"/>
          <w:sz w:val="28"/>
          <w:szCs w:val="28"/>
        </w:rPr>
        <w:t>, МФЦ.</w:t>
      </w:r>
    </w:p>
    <w:p w:rsidR="0068721A" w:rsidRPr="00F11CF7" w:rsidRDefault="0068721A" w:rsidP="0068721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Pr>
          <w:rFonts w:ascii="Times New Roman" w:hAnsi="Times New Roman" w:cs="Times New Roman"/>
          <w:sz w:val="28"/>
          <w:szCs w:val="28"/>
        </w:rPr>
        <w:t>КУМИГ</w:t>
      </w:r>
      <w:r w:rsidRPr="00F11CF7">
        <w:rPr>
          <w:rFonts w:ascii="Times New Roman" w:hAnsi="Times New Roman" w:cs="Times New Roman"/>
          <w:sz w:val="28"/>
          <w:szCs w:val="28"/>
        </w:rPr>
        <w:t xml:space="preserve"> или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31703" w:rsidRDefault="004D120B" w:rsidP="004D120B">
      <w:pPr>
        <w:spacing w:after="0" w:line="240" w:lineRule="auto"/>
        <w:ind w:firstLine="709"/>
        <w:jc w:val="both"/>
        <w:rPr>
          <w:rFonts w:ascii="Times New Roman" w:hAnsi="Times New Roman" w:cs="Times New Roman"/>
          <w:sz w:val="28"/>
          <w:szCs w:val="28"/>
        </w:rPr>
      </w:pPr>
      <w:r w:rsidRPr="00D31703">
        <w:rPr>
          <w:rFonts w:ascii="Times New Roman" w:eastAsia="Times New Roman" w:hAnsi="Times New Roman" w:cs="Times New Roman"/>
          <w:sz w:val="28"/>
          <w:szCs w:val="28"/>
          <w:lang w:eastAsia="ru-RU"/>
        </w:rPr>
        <w:t xml:space="preserve">2.3. </w:t>
      </w:r>
      <w:r w:rsidRPr="00D31703">
        <w:rPr>
          <w:rFonts w:ascii="Times New Roman" w:hAnsi="Times New Roman" w:cs="Times New Roman"/>
          <w:sz w:val="28"/>
          <w:szCs w:val="28"/>
        </w:rPr>
        <w:t>Результатом предоставления муниципальной услуги является:</w:t>
      </w:r>
    </w:p>
    <w:p w:rsidR="004D120B" w:rsidRPr="008E3035" w:rsidRDefault="00E06509" w:rsidP="00976D8A">
      <w:pPr>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8E3035">
        <w:rPr>
          <w:rFonts w:ascii="Times New Roman" w:eastAsia="Times New Roman" w:hAnsi="Times New Roman" w:cs="Times New Roman"/>
          <w:sz w:val="26"/>
          <w:szCs w:val="26"/>
          <w:lang w:eastAsia="ru-RU"/>
        </w:rPr>
        <w:t>договор</w:t>
      </w:r>
      <w:r w:rsidR="004D120B" w:rsidRPr="008E3035">
        <w:rPr>
          <w:rFonts w:ascii="Times New Roman" w:eastAsia="Times New Roman" w:hAnsi="Times New Roman" w:cs="Times New Roman"/>
          <w:sz w:val="26"/>
          <w:szCs w:val="26"/>
          <w:lang w:eastAsia="ru-RU"/>
        </w:rPr>
        <w:t xml:space="preserve"> купли-продажи</w:t>
      </w:r>
      <w:r w:rsidRPr="008E3035">
        <w:rPr>
          <w:rFonts w:ascii="Times New Roman" w:eastAsia="Times New Roman" w:hAnsi="Times New Roman" w:cs="Times New Roman"/>
          <w:sz w:val="26"/>
          <w:szCs w:val="26"/>
          <w:lang w:eastAsia="ru-RU"/>
        </w:rPr>
        <w:t>/аренды/</w:t>
      </w:r>
      <w:r w:rsidR="004D120B" w:rsidRPr="008E3035">
        <w:rPr>
          <w:rFonts w:ascii="Times New Roman" w:eastAsia="Times New Roman" w:hAnsi="Times New Roman" w:cs="Times New Roman"/>
          <w:sz w:val="26"/>
          <w:szCs w:val="26"/>
          <w:lang w:eastAsia="ru-RU"/>
        </w:rPr>
        <w:t>безвозмездного пользования земельным участком;</w:t>
      </w:r>
    </w:p>
    <w:p w:rsidR="008E3035" w:rsidRPr="008E3035" w:rsidRDefault="008E3035" w:rsidP="00976D8A">
      <w:pPr>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lang w:eastAsia="ru-RU"/>
        </w:rPr>
      </w:pPr>
      <w:r w:rsidRPr="008E3035">
        <w:rPr>
          <w:rFonts w:ascii="Times New Roman" w:eastAsia="Times New Roman" w:hAnsi="Times New Roman" w:cs="Times New Roman"/>
          <w:sz w:val="26"/>
          <w:szCs w:val="26"/>
          <w:lang w:eastAsia="ru-RU"/>
        </w:rPr>
        <w:t>решение о предоставлении земельного участка в собственность бесплатно;</w:t>
      </w:r>
    </w:p>
    <w:p w:rsidR="00010B6C" w:rsidRPr="008E3035" w:rsidRDefault="00010B6C" w:rsidP="005A5D1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8E3035">
        <w:rPr>
          <w:rFonts w:ascii="Times New Roman" w:eastAsia="Times New Roman" w:hAnsi="Times New Roman" w:cs="Times New Roman"/>
          <w:sz w:val="26"/>
          <w:szCs w:val="26"/>
        </w:rPr>
        <w:t>решение о возврате заявления о предоставлении земельного участка и прилагаемых к нему документов</w:t>
      </w:r>
      <w:r w:rsidR="005A5D12" w:rsidRPr="008E3035">
        <w:rPr>
          <w:rFonts w:ascii="Times New Roman" w:eastAsia="Times New Roman" w:hAnsi="Times New Roman" w:cs="Times New Roman"/>
          <w:sz w:val="26"/>
          <w:szCs w:val="26"/>
        </w:rPr>
        <w:t xml:space="preserve"> (по форме согласно приложению 2 к административному регламенту);</w:t>
      </w:r>
    </w:p>
    <w:p w:rsidR="004D120B" w:rsidRPr="008E3035" w:rsidRDefault="00010B6C" w:rsidP="00976D8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6"/>
          <w:szCs w:val="26"/>
        </w:rPr>
      </w:pPr>
      <w:r w:rsidRPr="008E3035">
        <w:rPr>
          <w:rFonts w:ascii="Times New Roman" w:eastAsia="Times New Roman" w:hAnsi="Times New Roman" w:cs="Times New Roman"/>
          <w:sz w:val="26"/>
          <w:szCs w:val="26"/>
        </w:rPr>
        <w:t xml:space="preserve">решение об </w:t>
      </w:r>
      <w:r w:rsidR="004D120B" w:rsidRPr="008E3035">
        <w:rPr>
          <w:rFonts w:ascii="Times New Roman" w:eastAsia="Times New Roman" w:hAnsi="Times New Roman" w:cs="Times New Roman"/>
          <w:sz w:val="26"/>
          <w:szCs w:val="26"/>
        </w:rPr>
        <w:t>отказ</w:t>
      </w:r>
      <w:r w:rsidRPr="008E3035">
        <w:rPr>
          <w:rFonts w:ascii="Times New Roman" w:eastAsia="Times New Roman" w:hAnsi="Times New Roman" w:cs="Times New Roman"/>
          <w:sz w:val="26"/>
          <w:szCs w:val="26"/>
        </w:rPr>
        <w:t>е</w:t>
      </w:r>
      <w:r w:rsidR="004D120B" w:rsidRPr="008E3035">
        <w:rPr>
          <w:rFonts w:ascii="Times New Roman" w:eastAsia="Times New Roman" w:hAnsi="Times New Roman" w:cs="Times New Roman"/>
          <w:sz w:val="26"/>
          <w:szCs w:val="26"/>
        </w:rPr>
        <w:t xml:space="preserve"> в предоставлении муниципальной услуги</w:t>
      </w:r>
      <w:r w:rsidR="00C86BE5" w:rsidRPr="008E3035">
        <w:rPr>
          <w:rFonts w:ascii="Times New Roman" w:eastAsia="Times New Roman" w:hAnsi="Times New Roman" w:cs="Times New Roman"/>
          <w:sz w:val="26"/>
          <w:szCs w:val="26"/>
        </w:rPr>
        <w:t xml:space="preserve"> </w:t>
      </w:r>
      <w:r w:rsidR="005A5D12" w:rsidRPr="008E3035">
        <w:rPr>
          <w:rFonts w:ascii="Times New Roman" w:eastAsia="Times New Roman" w:hAnsi="Times New Roman" w:cs="Times New Roman"/>
          <w:sz w:val="26"/>
          <w:szCs w:val="26"/>
        </w:rPr>
        <w:t>(по форме согласно приложению 3 к административному регламенту)</w:t>
      </w:r>
      <w:r w:rsidR="004D120B" w:rsidRPr="008E3035">
        <w:rPr>
          <w:rFonts w:ascii="Times New Roman" w:eastAsia="Times New Roman" w:hAnsi="Times New Roman" w:cs="Times New Roman"/>
          <w:sz w:val="26"/>
          <w:szCs w:val="26"/>
        </w:rPr>
        <w:t xml:space="preserve">. </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Результат предоставления муниципальной услуги предоставляется:</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Pr>
          <w:rFonts w:ascii="Times New Roman" w:hAnsi="Times New Roman" w:cs="Times New Roman"/>
          <w:sz w:val="28"/>
          <w:szCs w:val="28"/>
        </w:rPr>
        <w:t>КУМИГ</w:t>
      </w:r>
      <w:r w:rsidRPr="005E06E3">
        <w:rPr>
          <w:rFonts w:ascii="Times New Roman" w:hAnsi="Times New Roman" w:cs="Times New Roman"/>
          <w:sz w:val="28"/>
          <w:szCs w:val="28"/>
        </w:rPr>
        <w:t>;</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в филиалах, отделах, удаленных рабочих местах ГБУ ЛО «МФЦ»;</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8770FB" w:rsidRPr="005E06E3" w:rsidRDefault="008770FB" w:rsidP="008770FB">
      <w:pPr>
        <w:pStyle w:val="ConsPlusNormal"/>
        <w:numPr>
          <w:ilvl w:val="0"/>
          <w:numId w:val="10"/>
        </w:numPr>
        <w:jc w:val="both"/>
        <w:rPr>
          <w:rFonts w:ascii="Times New Roman" w:hAnsi="Times New Roman" w:cs="Times New Roman"/>
          <w:sz w:val="28"/>
          <w:szCs w:val="28"/>
        </w:rPr>
      </w:pPr>
      <w:r w:rsidRPr="005E06E3">
        <w:rPr>
          <w:rFonts w:ascii="Times New Roman" w:hAnsi="Times New Roman" w:cs="Times New Roman"/>
          <w:sz w:val="28"/>
          <w:szCs w:val="28"/>
        </w:rPr>
        <w:lastRenderedPageBreak/>
        <w:t>почтовым отправлением.</w:t>
      </w:r>
    </w:p>
    <w:p w:rsidR="008770FB" w:rsidRPr="005E06E3" w:rsidRDefault="00A42C06" w:rsidP="00A42C06">
      <w:pPr>
        <w:pStyle w:val="ConsPlusNormal"/>
        <w:ind w:left="568"/>
        <w:jc w:val="both"/>
        <w:rPr>
          <w:rFonts w:ascii="Times New Roman" w:hAnsi="Times New Roman" w:cs="Times New Roman"/>
          <w:sz w:val="28"/>
          <w:szCs w:val="28"/>
        </w:rPr>
      </w:pPr>
      <w:r>
        <w:rPr>
          <w:rFonts w:ascii="Times New Roman" w:hAnsi="Times New Roman" w:cs="Times New Roman"/>
          <w:sz w:val="28"/>
          <w:szCs w:val="28"/>
        </w:rPr>
        <w:t xml:space="preserve"> </w:t>
      </w:r>
      <w:r w:rsidR="008770FB" w:rsidRPr="005E06E3">
        <w:rPr>
          <w:rFonts w:ascii="Times New Roman" w:hAnsi="Times New Roman" w:cs="Times New Roman"/>
          <w:sz w:val="28"/>
          <w:szCs w:val="28"/>
        </w:rPr>
        <w:t xml:space="preserve">2.4. Срок предоставления муниципальной услуги составляет </w:t>
      </w:r>
      <w:r w:rsidR="008770FB" w:rsidRPr="00D81E3B">
        <w:rPr>
          <w:rFonts w:ascii="Times New Roman" w:hAnsi="Times New Roman" w:cs="Times New Roman"/>
          <w:sz w:val="28"/>
          <w:szCs w:val="28"/>
        </w:rPr>
        <w:t xml:space="preserve">не более </w:t>
      </w:r>
      <w:r w:rsidR="008770FB">
        <w:rPr>
          <w:rFonts w:ascii="Times New Roman" w:hAnsi="Times New Roman" w:cs="Times New Roman"/>
          <w:sz w:val="28"/>
          <w:szCs w:val="28"/>
        </w:rPr>
        <w:t xml:space="preserve">15 рабочих </w:t>
      </w:r>
      <w:r w:rsidR="008770FB" w:rsidRPr="00D81E3B">
        <w:rPr>
          <w:rFonts w:ascii="Times New Roman" w:hAnsi="Times New Roman" w:cs="Times New Roman"/>
          <w:sz w:val="28"/>
          <w:szCs w:val="28"/>
        </w:rPr>
        <w:t xml:space="preserve">дней с даты поступления заявления в </w:t>
      </w:r>
      <w:r w:rsidR="008770FB">
        <w:rPr>
          <w:rFonts w:ascii="Times New Roman" w:hAnsi="Times New Roman" w:cs="Times New Roman"/>
          <w:sz w:val="28"/>
          <w:szCs w:val="28"/>
        </w:rPr>
        <w:t>КУМИГ</w:t>
      </w:r>
      <w:r w:rsidR="008770FB" w:rsidRPr="00D81E3B">
        <w:rPr>
          <w:rFonts w:ascii="Times New Roman" w:hAnsi="Times New Roman" w:cs="Times New Roman"/>
          <w:sz w:val="28"/>
          <w:szCs w:val="28"/>
        </w:rPr>
        <w:t>.</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A42C06"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42C06">
        <w:rPr>
          <w:rFonts w:ascii="Times New Roman" w:eastAsia="Calibri" w:hAnsi="Times New Roman" w:cs="Times New Roman"/>
          <w:sz w:val="28"/>
          <w:szCs w:val="28"/>
          <w:lang w:eastAsia="ru-RU"/>
        </w:rPr>
        <w:t xml:space="preserve">Приказ Росреестра от 02.09.2020 </w:t>
      </w:r>
      <w:r w:rsidR="00BD0E8F" w:rsidRPr="00A42C06">
        <w:rPr>
          <w:rFonts w:ascii="Times New Roman" w:eastAsia="Calibri" w:hAnsi="Times New Roman" w:cs="Times New Roman"/>
          <w:sz w:val="28"/>
          <w:szCs w:val="28"/>
          <w:lang w:eastAsia="ru-RU"/>
        </w:rPr>
        <w:t>№</w:t>
      </w:r>
      <w:r w:rsidRPr="00A42C06">
        <w:rPr>
          <w:rFonts w:ascii="Times New Roman" w:eastAsia="Calibri" w:hAnsi="Times New Roman" w:cs="Times New Roman"/>
          <w:sz w:val="28"/>
          <w:szCs w:val="28"/>
          <w:lang w:eastAsia="ru-RU"/>
        </w:rPr>
        <w:t>П/0321 «Об утверждении перечня документов, подтверждающих право заявителя на приобретение земельного участка без проведения торгов»</w:t>
      </w:r>
      <w:r w:rsidR="00BD0E8F" w:rsidRPr="00A42C06">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A42C06"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heme="minorEastAsia" w:hAnsi="Times New Roman" w:cs="Times New Roman"/>
          <w:sz w:val="28"/>
          <w:szCs w:val="28"/>
          <w:lang w:eastAsia="ru-RU"/>
        </w:rPr>
        <w:t>1</w:t>
      </w:r>
      <w:r w:rsidR="00A64B28" w:rsidRPr="00A42C06">
        <w:rPr>
          <w:rFonts w:ascii="Times New Roman" w:eastAsiaTheme="minorEastAsia" w:hAnsi="Times New Roman" w:cs="Times New Roman"/>
          <w:sz w:val="28"/>
          <w:szCs w:val="28"/>
          <w:lang w:eastAsia="ru-RU"/>
        </w:rPr>
        <w:t>)</w:t>
      </w:r>
      <w:r w:rsidR="00EC183B" w:rsidRPr="00A42C06">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лично заявителем при обращении</w:t>
      </w:r>
      <w:r w:rsidR="008801AC" w:rsidRPr="00A42C06">
        <w:rPr>
          <w:rFonts w:ascii="Times New Roman" w:eastAsia="Times New Roman" w:hAnsi="Times New Roman" w:cs="Times New Roman"/>
          <w:sz w:val="28"/>
          <w:szCs w:val="28"/>
          <w:lang w:eastAsia="ru-RU"/>
        </w:rPr>
        <w:t xml:space="preserve">, в </w:t>
      </w:r>
      <w:r w:rsidR="008770FB" w:rsidRPr="00A42C06">
        <w:rPr>
          <w:rFonts w:ascii="Times New Roman" w:eastAsia="Times New Roman" w:hAnsi="Times New Roman" w:cs="Times New Roman"/>
          <w:sz w:val="28"/>
          <w:szCs w:val="28"/>
          <w:lang w:eastAsia="ru-RU"/>
        </w:rPr>
        <w:t>КУМИГ</w:t>
      </w:r>
      <w:r w:rsidR="0005392B" w:rsidRPr="00A42C06">
        <w:rPr>
          <w:rFonts w:ascii="Times New Roman" w:eastAsia="Times New Roman" w:hAnsi="Times New Roman" w:cs="Times New Roman"/>
          <w:sz w:val="28"/>
          <w:szCs w:val="28"/>
          <w:lang w:eastAsia="ru-RU"/>
        </w:rPr>
        <w:t xml:space="preserve"> и</w:t>
      </w:r>
      <w:r w:rsidR="008770FB" w:rsidRPr="00A42C06">
        <w:rPr>
          <w:rFonts w:ascii="Times New Roman" w:eastAsia="Times New Roman" w:hAnsi="Times New Roman" w:cs="Times New Roman"/>
          <w:sz w:val="28"/>
          <w:szCs w:val="28"/>
          <w:lang w:eastAsia="ru-RU"/>
        </w:rPr>
        <w:t xml:space="preserve"> </w:t>
      </w:r>
      <w:r w:rsidRPr="00A42C06">
        <w:rPr>
          <w:rFonts w:ascii="Times New Roman" w:eastAsia="Times New Roman" w:hAnsi="Times New Roman" w:cs="Times New Roman"/>
          <w:sz w:val="28"/>
          <w:szCs w:val="28"/>
          <w:lang w:eastAsia="ru-RU"/>
        </w:rPr>
        <w:t>на ЕПГУ/ПГУ ЛО;</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A42C06"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A42C06">
        <w:rPr>
          <w:rFonts w:ascii="Times New Roman" w:eastAsia="Times New Roman" w:hAnsi="Times New Roman" w:cs="Times New Roman"/>
          <w:sz w:val="28"/>
          <w:szCs w:val="28"/>
          <w:lang w:eastAsia="ru-RU"/>
        </w:rPr>
        <w:lastRenderedPageBreak/>
        <w:t>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установленные статьей п.2 ст.39.3, </w:t>
      </w:r>
      <w:r w:rsidRPr="00A42C06">
        <w:rPr>
          <w:rFonts w:ascii="Times New Roman" w:eastAsiaTheme="minorEastAsia" w:hAnsi="Times New Roman" w:cs="Times New Roman"/>
          <w:sz w:val="28"/>
          <w:szCs w:val="28"/>
          <w:lang w:eastAsia="ru-RU"/>
        </w:rPr>
        <w:t>ст.39.5,</w:t>
      </w:r>
      <w:r w:rsidRPr="00D31703">
        <w:rPr>
          <w:rFonts w:ascii="Times New Roman" w:eastAsiaTheme="minorEastAsia" w:hAnsi="Times New Roman" w:cs="Times New Roman"/>
          <w:sz w:val="28"/>
          <w:szCs w:val="28"/>
          <w:lang w:eastAsia="ru-RU"/>
        </w:rPr>
        <w:t xml:space="preserve">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A42C06">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A42C06">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w:t>
      </w:r>
      <w:r w:rsidR="004D120B" w:rsidRPr="00A42C06">
        <w:rPr>
          <w:rFonts w:ascii="Times New Roman" w:eastAsiaTheme="minorEastAsia" w:hAnsi="Times New Roman" w:cs="Times New Roman"/>
          <w:sz w:val="28"/>
          <w:szCs w:val="28"/>
          <w:lang w:eastAsia="ru-RU"/>
        </w:rPr>
        <w:t>торгов (</w:t>
      </w:r>
      <w:r w:rsidR="00103455" w:rsidRPr="00A42C06">
        <w:rPr>
          <w:rFonts w:ascii="Times New Roman" w:eastAsiaTheme="minorEastAsia" w:hAnsi="Times New Roman" w:cs="Times New Roman"/>
          <w:sz w:val="28"/>
          <w:szCs w:val="28"/>
          <w:lang w:eastAsia="ru-RU"/>
        </w:rPr>
        <w:t xml:space="preserve">в соответствии с перечнем документов, </w:t>
      </w:r>
      <w:r w:rsidR="00103455" w:rsidRPr="00A42C06">
        <w:rPr>
          <w:rFonts w:ascii="Times New Roman" w:eastAsiaTheme="minorEastAsia" w:hAnsi="Times New Roman" w:cs="Times New Roman"/>
          <w:sz w:val="28"/>
          <w:szCs w:val="28"/>
          <w:lang w:eastAsia="ru-RU"/>
        </w:rPr>
        <w:lastRenderedPageBreak/>
        <w:t>установленным приказом Росреестра от 02.09.2020 № П/0321);</w:t>
      </w:r>
    </w:p>
    <w:p w:rsidR="00496845" w:rsidRDefault="009006FE"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D238E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Для физических лиц:</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Для юридических лиц:</w:t>
      </w:r>
    </w:p>
    <w:p w:rsidR="009006FE" w:rsidRPr="00A42C06"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D238E3" w:rsidRPr="00A42C06">
        <w:rPr>
          <w:rFonts w:ascii="Times New Roman" w:eastAsia="Times New Roman" w:hAnsi="Times New Roman" w:cs="Times New Roman"/>
          <w:sz w:val="28"/>
          <w:szCs w:val="28"/>
          <w:lang w:eastAsia="ru-RU"/>
        </w:rPr>
        <w:t>муниципальной</w:t>
      </w:r>
      <w:r w:rsidRPr="00A42C06">
        <w:rPr>
          <w:rFonts w:ascii="Times New Roman" w:eastAsia="Times New Roman" w:hAnsi="Times New Roman" w:cs="Times New Roman"/>
          <w:sz w:val="28"/>
          <w:szCs w:val="28"/>
          <w:lang w:eastAsia="ru-RU"/>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A42C06"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42C06">
        <w:rPr>
          <w:rFonts w:ascii="Times New Roman" w:eastAsiaTheme="minorEastAsia" w:hAnsi="Times New Roman" w:cs="Times New Roman"/>
          <w:sz w:val="28"/>
          <w:szCs w:val="28"/>
          <w:lang w:eastAsia="ru-RU"/>
        </w:rPr>
        <w:lastRenderedPageBreak/>
        <w:t>4</w:t>
      </w:r>
      <w:r w:rsidR="00A64B28" w:rsidRPr="00A42C06">
        <w:rPr>
          <w:rFonts w:ascii="Times New Roman" w:eastAsiaTheme="minorEastAsia" w:hAnsi="Times New Roman" w:cs="Times New Roman"/>
          <w:sz w:val="28"/>
          <w:szCs w:val="28"/>
          <w:lang w:eastAsia="ru-RU"/>
        </w:rPr>
        <w:t>)</w:t>
      </w:r>
      <w:r w:rsidR="004D120B" w:rsidRPr="00A42C06">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Pr="00A42C06"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42C06">
        <w:rPr>
          <w:rFonts w:ascii="Times New Roman" w:eastAsiaTheme="minorEastAsia" w:hAnsi="Times New Roman" w:cs="Times New Roman"/>
          <w:sz w:val="28"/>
          <w:szCs w:val="28"/>
          <w:lang w:eastAsia="ru-RU"/>
        </w:rPr>
        <w:t>5</w:t>
      </w:r>
      <w:r w:rsidR="00A64B28" w:rsidRPr="00A42C06">
        <w:rPr>
          <w:rFonts w:ascii="Times New Roman" w:eastAsiaTheme="minorEastAsia" w:hAnsi="Times New Roman" w:cs="Times New Roman"/>
          <w:sz w:val="28"/>
          <w:szCs w:val="28"/>
          <w:lang w:eastAsia="ru-RU"/>
        </w:rPr>
        <w:t>)</w:t>
      </w:r>
      <w:r w:rsidR="004D120B" w:rsidRPr="00A42C06">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42C06">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D238E3" w:rsidRPr="00A42C06">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A42C06">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A42C06">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A42C06"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A42C06"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2C06">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A64B28"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w:t>
      </w:r>
      <w:r w:rsidRPr="00D31703">
        <w:rPr>
          <w:rFonts w:ascii="Times New Roman" w:eastAsia="Times New Roman" w:hAnsi="Times New Roman" w:cs="Times New Roman"/>
          <w:sz w:val="28"/>
          <w:szCs w:val="28"/>
          <w:lang w:eastAsia="ru-RU"/>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8F3473">
        <w:rPr>
          <w:rFonts w:ascii="Times New Roman" w:eastAsia="Times New Roman" w:hAnsi="Times New Roman" w:cs="Times New Roman"/>
          <w:sz w:val="28"/>
          <w:szCs w:val="28"/>
          <w:lang w:eastAsia="ru-RU"/>
        </w:rPr>
        <w:t>КУМИГ</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w:t>
      </w:r>
      <w:r w:rsidR="005A4DDA">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D31703"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4DDA">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D31703">
          <w:rPr>
            <w:rFonts w:ascii="Times New Roman" w:eastAsiaTheme="minorEastAsia" w:hAnsi="Times New Roman" w:cs="Times New Roman"/>
            <w:sz w:val="28"/>
            <w:szCs w:val="28"/>
            <w:lang w:eastAsia="ru-RU"/>
          </w:rPr>
          <w:t>пунктом 2.6</w:t>
        </w:r>
      </w:hyperlink>
      <w:r w:rsidR="008F3473">
        <w:t xml:space="preserve"> </w:t>
      </w:r>
      <w:r w:rsidR="006C54FE" w:rsidRPr="00D31703">
        <w:rPr>
          <w:rFonts w:ascii="Times New Roman" w:eastAsiaTheme="minorEastAsia" w:hAnsi="Times New Roman" w:cs="Times New Roman"/>
          <w:sz w:val="28"/>
          <w:szCs w:val="28"/>
          <w:lang w:eastAsia="ru-RU"/>
        </w:rPr>
        <w:t xml:space="preserve">административного </w:t>
      </w:r>
      <w:r w:rsidRPr="00D31703">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Pr>
          <w:rFonts w:ascii="Times New Roman" w:eastAsiaTheme="minorEastAsia" w:hAnsi="Times New Roman" w:cs="Times New Roman"/>
          <w:sz w:val="28"/>
          <w:szCs w:val="28"/>
          <w:lang w:eastAsia="ru-RU"/>
        </w:rPr>
        <w:t>.</w:t>
      </w:r>
    </w:p>
    <w:p w:rsidR="00694A18" w:rsidRPr="00D31703"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A4DDA">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D3170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D31703">
        <w:rPr>
          <w:rFonts w:ascii="Times New Roman" w:eastAsiaTheme="minorEastAsia" w:hAnsi="Times New Roman" w:cs="Times New Roman"/>
          <w:sz w:val="28"/>
          <w:szCs w:val="28"/>
          <w:lang w:eastAsia="ru-RU"/>
        </w:rPr>
        <w:t>:</w:t>
      </w:r>
    </w:p>
    <w:p w:rsidR="00727FBD" w:rsidRPr="00F31DAB"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DAB">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9D5B06">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10"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w:t>
      </w:r>
      <w:r w:rsidR="008F3473">
        <w:rPr>
          <w:rFonts w:ascii="Times New Roman" w:hAnsi="Times New Roman" w:cs="Times New Roman"/>
          <w:sz w:val="28"/>
          <w:szCs w:val="28"/>
        </w:rPr>
        <w:t xml:space="preserve"> </w:t>
      </w:r>
      <w:r w:rsidRPr="009D5B06">
        <w:rPr>
          <w:rFonts w:ascii="Times New Roman" w:hAnsi="Times New Roman" w:cs="Times New Roman"/>
          <w:sz w:val="28"/>
          <w:szCs w:val="28"/>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Pr>
          <w:rFonts w:ascii="Times New Roman" w:hAnsi="Times New Roman" w:cs="Times New Roman"/>
          <w:sz w:val="28"/>
          <w:szCs w:val="28"/>
        </w:rPr>
        <w:t>комплексном ра</w:t>
      </w:r>
      <w:r w:rsidRPr="009D5B06">
        <w:rPr>
          <w:rFonts w:ascii="Times New Roman" w:hAnsi="Times New Roman" w:cs="Times New Roman"/>
          <w:sz w:val="28"/>
          <w:szCs w:val="28"/>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w:t>
      </w:r>
      <w:r w:rsidRPr="009D5B06">
        <w:rPr>
          <w:rFonts w:ascii="Times New Roman" w:hAnsi="Times New Roman" w:cs="Times New Roman"/>
          <w:sz w:val="28"/>
          <w:szCs w:val="28"/>
        </w:rPr>
        <w:lastRenderedPageBreak/>
        <w:t xml:space="preserve">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w:t>
      </w:r>
      <w:r w:rsidR="008F3473">
        <w:rPr>
          <w:rFonts w:ascii="Times New Roman" w:hAnsi="Times New Roman" w:cs="Times New Roman"/>
          <w:sz w:val="28"/>
          <w:szCs w:val="28"/>
        </w:rPr>
        <w:t>,</w:t>
      </w:r>
      <w:r w:rsidRPr="00BE405A">
        <w:rPr>
          <w:rFonts w:ascii="Times New Roman" w:hAnsi="Times New Roman" w:cs="Times New Roman"/>
          <w:sz w:val="28"/>
          <w:szCs w:val="28"/>
        </w:rPr>
        <w:t xml:space="preserve">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120B" w:rsidRPr="00995A1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испрашиваемый земельный участок не включен в утвержденный в </w:t>
      </w:r>
      <w:r w:rsidRPr="00995A1A">
        <w:rPr>
          <w:rFonts w:ascii="Times New Roman" w:hAnsi="Times New Roman" w:cs="Times New Roman"/>
          <w:sz w:val="28"/>
          <w:szCs w:val="28"/>
        </w:rPr>
        <w:lastRenderedPageBreak/>
        <w:t xml:space="preserve">установленном Правительством Российской Федерации </w:t>
      </w:r>
      <w:hyperlink r:id="rId16"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Pr>
          <w:rFonts w:ascii="Times New Roman" w:hAnsi="Times New Roman" w:cs="Times New Roman"/>
          <w:sz w:val="28"/>
          <w:szCs w:val="28"/>
        </w:rPr>
        <w:t>, более чем на десять процентов</w:t>
      </w:r>
      <w:r w:rsidR="009D5B06">
        <w:rPr>
          <w:rFonts w:ascii="Times New Roman" w:hAnsi="Times New Roman" w:cs="Times New Roman"/>
          <w:sz w:val="28"/>
          <w:szCs w:val="28"/>
        </w:rPr>
        <w:t>;</w:t>
      </w:r>
    </w:p>
    <w:p w:rsidR="009D5B06" w:rsidRPr="009D5B06"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F31DAB">
        <w:rPr>
          <w:rFonts w:ascii="Times New Roman" w:hAnsi="Times New Roman" w:cs="Times New Roman"/>
          <w:sz w:val="28"/>
          <w:szCs w:val="28"/>
        </w:rPr>
        <w:t xml:space="preserve">Решение об отказе в предоставлении муниципальной услуги </w:t>
      </w:r>
      <w:r w:rsidR="00BF5A0A" w:rsidRPr="00F31DAB">
        <w:rPr>
          <w:rFonts w:ascii="Times New Roman" w:hAnsi="Times New Roman" w:cs="Times New Roman"/>
          <w:sz w:val="28"/>
          <w:szCs w:val="28"/>
        </w:rPr>
        <w:t>должно быть обоснованным и содержать все основания отказа.</w:t>
      </w:r>
    </w:p>
    <w:p w:rsidR="000326C3" w:rsidRPr="00DB6D8E"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6D8E">
        <w:rPr>
          <w:rFonts w:ascii="Times New Roman" w:eastAsiaTheme="minorEastAsia" w:hAnsi="Times New Roman" w:cs="Times New Roman"/>
          <w:sz w:val="28"/>
          <w:szCs w:val="28"/>
          <w:lang w:eastAsia="ru-RU"/>
        </w:rPr>
        <w:t xml:space="preserve">2.10.1. Заявление о </w:t>
      </w:r>
      <w:r w:rsidR="0005392B" w:rsidRPr="00DB6D8E">
        <w:rPr>
          <w:rFonts w:ascii="Times New Roman" w:eastAsiaTheme="minorEastAsia" w:hAnsi="Times New Roman" w:cs="Times New Roman"/>
          <w:sz w:val="28"/>
          <w:szCs w:val="28"/>
          <w:lang w:eastAsia="ru-RU"/>
        </w:rPr>
        <w:t>предоставлении муниципальной услуги</w:t>
      </w:r>
      <w:r w:rsidRPr="00DB6D8E">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w:t>
      </w:r>
      <w:r w:rsidR="00F31DAB" w:rsidRPr="00DB6D8E">
        <w:rPr>
          <w:rFonts w:ascii="Times New Roman" w:eastAsiaTheme="minorEastAsia" w:hAnsi="Times New Roman" w:cs="Times New Roman"/>
          <w:sz w:val="28"/>
          <w:szCs w:val="28"/>
          <w:lang w:eastAsia="ru-RU"/>
        </w:rPr>
        <w:t>КУМИГ</w:t>
      </w:r>
      <w:r w:rsidRPr="00DB6D8E">
        <w:rPr>
          <w:rFonts w:ascii="Times New Roman" w:eastAsiaTheme="minorEastAsia" w:hAnsi="Times New Roman" w:cs="Times New Roman"/>
          <w:sz w:val="28"/>
          <w:szCs w:val="28"/>
          <w:lang w:eastAsia="ru-RU"/>
        </w:rPr>
        <w:t xml:space="preserve"> по следующим основаниям:</w:t>
      </w:r>
    </w:p>
    <w:p w:rsidR="000326C3" w:rsidRPr="00DB6D8E"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6D8E">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DB6D8E"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6D8E">
        <w:rPr>
          <w:rFonts w:ascii="Times New Roman" w:eastAsiaTheme="minorEastAsia" w:hAnsi="Times New Roman" w:cs="Times New Roman"/>
          <w:sz w:val="28"/>
          <w:szCs w:val="28"/>
          <w:lang w:eastAsia="ru-RU"/>
        </w:rPr>
        <w:t>2) заявление подано в иной орган;</w:t>
      </w:r>
    </w:p>
    <w:p w:rsidR="000326C3" w:rsidRPr="00DB6D8E"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6D8E">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B6D8E" w:rsidRDefault="008F347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6D8E">
        <w:rPr>
          <w:rFonts w:ascii="Times New Roman" w:eastAsiaTheme="minorEastAsia" w:hAnsi="Times New Roman" w:cs="Times New Roman"/>
          <w:sz w:val="28"/>
          <w:szCs w:val="28"/>
          <w:lang w:eastAsia="ru-RU"/>
        </w:rPr>
        <w:t>КУМИГ</w:t>
      </w:r>
      <w:r w:rsidR="004173D0" w:rsidRPr="00DB6D8E">
        <w:rPr>
          <w:rFonts w:ascii="Times New Roman" w:eastAsiaTheme="minorEastAsia" w:hAnsi="Times New Roman" w:cs="Times New Roman"/>
          <w:sz w:val="28"/>
          <w:szCs w:val="28"/>
          <w:lang w:eastAsia="ru-RU"/>
        </w:rPr>
        <w:t xml:space="preserve"> должны быть указаны причины возврата заявления о предоставлении земельного участка.</w:t>
      </w:r>
    </w:p>
    <w:p w:rsidR="00BF5A0A" w:rsidRPr="00DB6D8E"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DB6D8E">
        <w:rPr>
          <w:rFonts w:ascii="Times New Roman" w:hAnsi="Times New Roman" w:cs="Times New Roman"/>
          <w:sz w:val="28"/>
          <w:szCs w:val="28"/>
        </w:rPr>
        <w:t>2.11. Муниципальная услуга предоставляется бесплатно.</w:t>
      </w:r>
    </w:p>
    <w:p w:rsidR="004D120B" w:rsidRPr="00DB6D8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6D8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B6D8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6D8E">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B6D8E" w:rsidRDefault="003B2D96" w:rsidP="003B2D96">
      <w:pPr>
        <w:spacing w:after="0" w:line="240" w:lineRule="auto"/>
        <w:ind w:firstLine="709"/>
        <w:jc w:val="both"/>
        <w:rPr>
          <w:rFonts w:ascii="Times New Roman" w:hAnsi="Times New Roman" w:cs="Times New Roman"/>
          <w:sz w:val="28"/>
          <w:szCs w:val="28"/>
        </w:rPr>
      </w:pPr>
      <w:r w:rsidRPr="00DB6D8E">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2A4AAF" w:rsidRDefault="00BF5A0A" w:rsidP="003B2D96">
      <w:pPr>
        <w:spacing w:after="0" w:line="240" w:lineRule="auto"/>
        <w:ind w:firstLine="709"/>
        <w:jc w:val="both"/>
        <w:rPr>
          <w:rFonts w:ascii="Times New Roman" w:hAnsi="Times New Roman" w:cs="Times New Roman"/>
          <w:sz w:val="28"/>
          <w:szCs w:val="28"/>
        </w:rPr>
      </w:pPr>
      <w:r w:rsidRPr="00DB6D8E">
        <w:rPr>
          <w:rFonts w:ascii="Times New Roman" w:hAnsi="Times New Roman" w:cs="Times New Roman"/>
          <w:sz w:val="28"/>
          <w:szCs w:val="28"/>
        </w:rPr>
        <w:t>при обращении заявителя в ГБУ ЛО "МФЦ" - в течение 1 рабочего дня;</w:t>
      </w:r>
    </w:p>
    <w:p w:rsidR="003B2D96" w:rsidRPr="008F3473"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w:t>
      </w:r>
      <w:r w:rsidR="008F3473">
        <w:rPr>
          <w:rFonts w:ascii="Times New Roman" w:hAnsi="Times New Roman" w:cs="Times New Roman"/>
          <w:sz w:val="28"/>
          <w:szCs w:val="28"/>
        </w:rPr>
        <w:t>КУМИГ</w:t>
      </w:r>
      <w:r w:rsidRPr="002A4AAF">
        <w:rPr>
          <w:rFonts w:ascii="Times New Roman" w:hAnsi="Times New Roman" w:cs="Times New Roman"/>
          <w:sz w:val="28"/>
          <w:szCs w:val="28"/>
        </w:rPr>
        <w:t xml:space="preserve"> (при наличии соглашения) - в день поступления запроса в </w:t>
      </w:r>
      <w:r w:rsidR="008F3473">
        <w:rPr>
          <w:rFonts w:ascii="Times New Roman" w:hAnsi="Times New Roman" w:cs="Times New Roman"/>
          <w:sz w:val="28"/>
          <w:szCs w:val="28"/>
        </w:rPr>
        <w:t>КУМИГ</w:t>
      </w:r>
      <w:r w:rsidRPr="002A4AAF">
        <w:rPr>
          <w:rFonts w:ascii="Times New Roman" w:hAnsi="Times New Roman" w:cs="Times New Roman"/>
          <w:sz w:val="28"/>
          <w:szCs w:val="28"/>
        </w:rPr>
        <w:t>;</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8F3473">
        <w:rPr>
          <w:rFonts w:ascii="Times New Roman" w:hAnsi="Times New Roman" w:cs="Times New Roman"/>
          <w:sz w:val="28"/>
          <w:szCs w:val="28"/>
        </w:rPr>
        <w:t xml:space="preserve">при подаче заявления на бумажном носителе в </w:t>
      </w:r>
      <w:r w:rsidR="008F3473" w:rsidRPr="008F3473">
        <w:rPr>
          <w:rFonts w:ascii="Times New Roman" w:hAnsi="Times New Roman" w:cs="Times New Roman"/>
          <w:sz w:val="28"/>
          <w:szCs w:val="28"/>
        </w:rPr>
        <w:t>КУМИГ</w:t>
      </w:r>
      <w:r w:rsidRPr="008F3473">
        <w:rPr>
          <w:rFonts w:ascii="Times New Roman" w:hAnsi="Times New Roman" w:cs="Times New Roman"/>
          <w:sz w:val="28"/>
          <w:szCs w:val="28"/>
        </w:rPr>
        <w:t xml:space="preserve">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w:t>
      </w:r>
      <w:r w:rsidRPr="002A4AAF">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8F3473">
        <w:rPr>
          <w:rFonts w:ascii="Times New Roman" w:eastAsia="Times New Roman" w:hAnsi="Times New Roman" w:cs="Times New Roman"/>
          <w:sz w:val="28"/>
          <w:szCs w:val="28"/>
          <w:lang w:eastAsia="ru-RU"/>
        </w:rPr>
        <w:t xml:space="preserve"> </w:t>
      </w:r>
      <w:r w:rsidR="00197332" w:rsidRPr="008F3473">
        <w:rPr>
          <w:rFonts w:ascii="Times New Roman" w:eastAsia="Times New Roman" w:hAnsi="Times New Roman" w:cs="Times New Roman"/>
          <w:sz w:val="28"/>
          <w:szCs w:val="28"/>
          <w:lang w:eastAsia="ru-RU"/>
        </w:rPr>
        <w:t xml:space="preserve">и </w:t>
      </w:r>
      <w:r w:rsidR="008F3473">
        <w:rPr>
          <w:rFonts w:ascii="Times New Roman" w:eastAsia="Times New Roman" w:hAnsi="Times New Roman" w:cs="Times New Roman"/>
          <w:sz w:val="28"/>
          <w:szCs w:val="28"/>
          <w:lang w:eastAsia="ru-RU"/>
        </w:rPr>
        <w:t>КУМИГ</w:t>
      </w:r>
      <w:r w:rsidRPr="002A4AA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8F3473">
        <w:rPr>
          <w:rFonts w:ascii="Times New Roman" w:eastAsia="Times New Roman" w:hAnsi="Times New Roman" w:cs="Times New Roman"/>
          <w:sz w:val="28"/>
          <w:szCs w:val="28"/>
          <w:lang w:eastAsia="ru-RU"/>
        </w:rPr>
        <w:t xml:space="preserve"> </w:t>
      </w:r>
      <w:r w:rsidR="004B6E48">
        <w:rPr>
          <w:rFonts w:ascii="Times New Roman" w:eastAsia="Times New Roman" w:hAnsi="Times New Roman" w:cs="Times New Roman"/>
          <w:sz w:val="28"/>
          <w:szCs w:val="28"/>
          <w:lang w:eastAsia="ru-RU"/>
        </w:rPr>
        <w:t xml:space="preserve">КУМИГ и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4B6E48">
        <w:rPr>
          <w:rFonts w:ascii="Times New Roman" w:eastAsia="Times New Roman" w:hAnsi="Times New Roman" w:cs="Times New Roman"/>
          <w:sz w:val="28"/>
          <w:szCs w:val="28"/>
          <w:lang w:eastAsia="ru-RU"/>
        </w:rPr>
        <w:t>КУМИГ</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4B6E48">
        <w:rPr>
          <w:rFonts w:ascii="Times New Roman" w:eastAsia="Times New Roman" w:hAnsi="Times New Roman" w:cs="Times New Roman"/>
          <w:sz w:val="28"/>
          <w:szCs w:val="28"/>
          <w:lang w:eastAsia="ru-RU"/>
        </w:rPr>
        <w:t>КУМИГ</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4B6E48">
        <w:rPr>
          <w:rFonts w:ascii="Times New Roman" w:eastAsia="Times New Roman" w:hAnsi="Times New Roman" w:cs="Times New Roman"/>
          <w:sz w:val="28"/>
          <w:szCs w:val="28"/>
          <w:lang w:eastAsia="ru-RU"/>
        </w:rPr>
        <w:t>КУМИГ</w:t>
      </w:r>
      <w:r w:rsidRPr="002A4AAF">
        <w:rPr>
          <w:rFonts w:ascii="Times New Roman" w:eastAsia="Times New Roman" w:hAnsi="Times New Roman" w:cs="Times New Roman"/>
          <w:sz w:val="28"/>
          <w:szCs w:val="28"/>
          <w:lang w:eastAsia="ru-RU"/>
        </w:rPr>
        <w:t>,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w:t>
      </w:r>
      <w:r w:rsidR="004B6E48">
        <w:rPr>
          <w:rFonts w:ascii="Times New Roman" w:eastAsiaTheme="minorEastAsia" w:hAnsi="Times New Roman" w:cs="Times New Roman"/>
          <w:sz w:val="28"/>
          <w:szCs w:val="28"/>
          <w:lang w:eastAsia="ru-RU"/>
        </w:rPr>
        <w:t>О</w:t>
      </w:r>
      <w:r w:rsidRPr="00BF08A5">
        <w:rPr>
          <w:rFonts w:ascii="Times New Roman" w:eastAsiaTheme="minorEastAsia" w:hAnsi="Times New Roman" w:cs="Times New Roman"/>
          <w:sz w:val="28"/>
          <w:szCs w:val="28"/>
          <w:lang w:eastAsia="ru-RU"/>
        </w:rPr>
        <w:t xml:space="preserve">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w:t>
      </w:r>
      <w:r w:rsidR="004B6E48">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96164D">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004B6E48">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B6E48">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BE4D1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76"/>
          <w:szCs w:val="76"/>
          <w:lang w:eastAsia="ru-RU"/>
        </w:rPr>
      </w:pPr>
      <w:r w:rsidRPr="00D31703">
        <w:rPr>
          <w:rFonts w:ascii="Times New Roman" w:eastAsiaTheme="minorEastAsia" w:hAnsi="Times New Roman" w:cs="Times New Roman"/>
          <w:sz w:val="28"/>
          <w:szCs w:val="28"/>
          <w:lang w:eastAsia="ru-RU"/>
        </w:rPr>
        <w:t xml:space="preserve">3.1.2. </w:t>
      </w:r>
      <w:bookmarkStart w:id="9" w:name="Par395"/>
      <w:bookmarkEnd w:id="9"/>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BE4D1C">
        <w:rPr>
          <w:rFonts w:ascii="Times New Roman" w:eastAsiaTheme="minorEastAsia" w:hAnsi="Times New Roman" w:cs="Times New Roman"/>
          <w:sz w:val="28"/>
          <w:szCs w:val="28"/>
          <w:lang w:eastAsia="ru-RU"/>
        </w:rPr>
        <w:t>КУМИГ</w:t>
      </w:r>
      <w:r w:rsidR="00317678" w:rsidRPr="00D31703">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rsidR="003B2D96" w:rsidRPr="0096164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164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w:t>
      </w:r>
      <w:r w:rsidR="00BE4D1C" w:rsidRPr="0096164D">
        <w:rPr>
          <w:rFonts w:ascii="Times New Roman" w:eastAsia="Times New Roman" w:hAnsi="Times New Roman" w:cs="Times New Roman"/>
          <w:sz w:val="28"/>
          <w:szCs w:val="28"/>
          <w:lang w:eastAsia="ru-RU"/>
        </w:rPr>
        <w:t>КУМИГ</w:t>
      </w:r>
      <w:r w:rsidRPr="0096164D">
        <w:rPr>
          <w:rFonts w:ascii="Times New Roman" w:eastAsia="Times New Roman"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w:t>
      </w:r>
      <w:r w:rsidR="00BE4D1C" w:rsidRPr="0096164D">
        <w:rPr>
          <w:rFonts w:ascii="Times New Roman" w:eastAsia="Times New Roman" w:hAnsi="Times New Roman" w:cs="Times New Roman"/>
          <w:sz w:val="28"/>
          <w:szCs w:val="28"/>
          <w:lang w:eastAsia="ru-RU"/>
        </w:rPr>
        <w:t>КУМИГ</w:t>
      </w:r>
      <w:r w:rsidRPr="0096164D">
        <w:rPr>
          <w:rFonts w:ascii="Times New Roman" w:eastAsia="Times New Roman" w:hAnsi="Times New Roman" w:cs="Times New Roman"/>
          <w:sz w:val="28"/>
          <w:szCs w:val="28"/>
          <w:lang w:eastAsia="ru-RU"/>
        </w:rPr>
        <w:t xml:space="preserve">,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w:t>
      </w:r>
      <w:r w:rsidR="00BE4D1C" w:rsidRPr="0096164D">
        <w:rPr>
          <w:rFonts w:ascii="Times New Roman" w:eastAsia="Times New Roman" w:hAnsi="Times New Roman" w:cs="Times New Roman"/>
          <w:sz w:val="28"/>
          <w:szCs w:val="28"/>
          <w:lang w:eastAsia="ru-RU"/>
        </w:rPr>
        <w:t>КУМИГ</w:t>
      </w:r>
      <w:r w:rsidRPr="0096164D">
        <w:rPr>
          <w:rFonts w:ascii="Times New Roman" w:eastAsia="Times New Roman" w:hAnsi="Times New Roman" w:cs="Times New Roman"/>
          <w:sz w:val="28"/>
          <w:szCs w:val="28"/>
          <w:lang w:eastAsia="ru-RU"/>
        </w:rPr>
        <w:t xml:space="preserve">, в течение не более 1 </w:t>
      </w:r>
      <w:r w:rsidR="00103455" w:rsidRPr="0096164D">
        <w:rPr>
          <w:rFonts w:ascii="Times New Roman" w:eastAsia="Times New Roman" w:hAnsi="Times New Roman" w:cs="Times New Roman"/>
          <w:sz w:val="28"/>
          <w:szCs w:val="28"/>
          <w:lang w:eastAsia="ru-RU"/>
        </w:rPr>
        <w:t xml:space="preserve">рабочего </w:t>
      </w:r>
      <w:r w:rsidRPr="0096164D">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164D">
        <w:rPr>
          <w:rFonts w:ascii="Times New Roman" w:eastAsia="Times New Roman" w:hAnsi="Times New Roman" w:cs="Times New Roman"/>
          <w:sz w:val="28"/>
          <w:szCs w:val="28"/>
          <w:lang w:eastAsia="ru-RU"/>
        </w:rPr>
        <w:t xml:space="preserve">3.1.2.2.1. При наличии оснований для отказа в приеме документов, </w:t>
      </w:r>
      <w:r w:rsidRPr="0096164D">
        <w:rPr>
          <w:rFonts w:ascii="Times New Roman" w:eastAsia="Times New Roman" w:hAnsi="Times New Roman" w:cs="Times New Roman"/>
          <w:sz w:val="28"/>
          <w:szCs w:val="28"/>
          <w:lang w:eastAsia="ru-RU"/>
        </w:rPr>
        <w:lastRenderedPageBreak/>
        <w:t xml:space="preserve">предусмотренных пунктом 2.9 настоящего Административного регламента, работник </w:t>
      </w:r>
      <w:r w:rsidR="00BE4D1C" w:rsidRPr="0096164D">
        <w:rPr>
          <w:rFonts w:ascii="Times New Roman" w:eastAsia="Times New Roman" w:hAnsi="Times New Roman" w:cs="Times New Roman"/>
          <w:sz w:val="28"/>
          <w:szCs w:val="28"/>
          <w:lang w:eastAsia="ru-RU"/>
        </w:rPr>
        <w:t>КУМИГ</w:t>
      </w:r>
      <w:r w:rsidRPr="0096164D">
        <w:rPr>
          <w:rFonts w:ascii="Times New Roman" w:eastAsia="Times New Roman" w:hAnsi="Times New Roman" w:cs="Times New Roman"/>
          <w:sz w:val="28"/>
          <w:szCs w:val="28"/>
          <w:lang w:eastAsia="ru-RU"/>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работник </w:t>
      </w:r>
      <w:r w:rsidR="00A44C96">
        <w:rPr>
          <w:rFonts w:ascii="Times New Roman" w:eastAsiaTheme="minorEastAsia" w:hAnsi="Times New Roman" w:cs="Times New Roman"/>
          <w:sz w:val="28"/>
          <w:szCs w:val="28"/>
          <w:lang w:eastAsia="ru-RU"/>
        </w:rPr>
        <w:t>КУМИГ</w:t>
      </w:r>
      <w:r w:rsidR="00317678" w:rsidRPr="00D31703">
        <w:rPr>
          <w:rFonts w:ascii="Times New Roman" w:eastAsiaTheme="minorEastAsia" w:hAnsi="Times New Roman" w:cs="Times New Roman"/>
          <w:sz w:val="28"/>
          <w:szCs w:val="28"/>
          <w:lang w:eastAsia="ru-RU"/>
        </w:rPr>
        <w:t>,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96164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164D">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A44C96" w:rsidRPr="0096164D">
        <w:rPr>
          <w:rFonts w:ascii="Times New Roman" w:eastAsiaTheme="minorEastAsia" w:hAnsi="Times New Roman" w:cs="Times New Roman"/>
          <w:sz w:val="28"/>
          <w:szCs w:val="28"/>
          <w:lang w:eastAsia="ru-RU"/>
        </w:rPr>
        <w:t xml:space="preserve"> </w:t>
      </w:r>
      <w:r w:rsidR="0029784B" w:rsidRPr="0096164D">
        <w:rPr>
          <w:rFonts w:ascii="Times New Roman" w:eastAsiaTheme="minorEastAsia" w:hAnsi="Times New Roman" w:cs="Times New Roman"/>
          <w:sz w:val="28"/>
          <w:szCs w:val="28"/>
          <w:lang w:eastAsia="ru-RU"/>
        </w:rPr>
        <w:t xml:space="preserve">и </w:t>
      </w:r>
      <w:r w:rsidR="00A44C96" w:rsidRPr="0096164D">
        <w:rPr>
          <w:rFonts w:ascii="Times New Roman" w:eastAsiaTheme="minorEastAsia" w:hAnsi="Times New Roman" w:cs="Times New Roman"/>
          <w:sz w:val="28"/>
          <w:szCs w:val="28"/>
          <w:lang w:eastAsia="ru-RU"/>
        </w:rPr>
        <w:t>КУМИГ</w:t>
      </w:r>
      <w:r w:rsidRPr="0096164D">
        <w:rPr>
          <w:rFonts w:ascii="Times New Roman" w:eastAsiaTheme="minorEastAsia" w:hAnsi="Times New Roman" w:cs="Times New Roman"/>
          <w:sz w:val="28"/>
          <w:szCs w:val="28"/>
          <w:lang w:eastAsia="ru-RU"/>
        </w:rPr>
        <w:t>;</w:t>
      </w:r>
    </w:p>
    <w:p w:rsidR="003B2D9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164D">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4D120B" w:rsidRPr="00D31703"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bookmarkStart w:id="10" w:name="Par411"/>
      <w:bookmarkEnd w:id="10"/>
      <w:r w:rsidR="00A47058" w:rsidRPr="00D31703">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164D">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в АИС «Межвед ЛО» работником </w:t>
      </w:r>
      <w:r w:rsidR="00A44C96" w:rsidRPr="0096164D">
        <w:rPr>
          <w:rFonts w:ascii="Times New Roman" w:eastAsia="Times New Roman" w:hAnsi="Times New Roman" w:cs="Times New Roman"/>
          <w:sz w:val="28"/>
          <w:szCs w:val="28"/>
          <w:lang w:eastAsia="ru-RU"/>
        </w:rPr>
        <w:t>КУМИГ</w:t>
      </w:r>
      <w:r w:rsidRPr="0096164D">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A47058" w:rsidRPr="0096164D">
        <w:rPr>
          <w:rFonts w:ascii="Times New Roman" w:eastAsiaTheme="minorEastAsia" w:hAnsi="Times New Roman" w:cs="Times New Roman"/>
          <w:sz w:val="28"/>
          <w:szCs w:val="28"/>
          <w:lang w:eastAsia="ru-RU"/>
        </w:rPr>
        <w:t xml:space="preserve">требованиям </w:t>
      </w:r>
      <w:r w:rsidR="0095528A" w:rsidRPr="0096164D">
        <w:rPr>
          <w:rFonts w:ascii="Times New Roman" w:eastAsiaTheme="minorEastAsia" w:hAnsi="Times New Roman" w:cs="Times New Roman"/>
          <w:sz w:val="28"/>
          <w:szCs w:val="28"/>
          <w:lang w:eastAsia="ru-RU"/>
        </w:rPr>
        <w:t>п. 2.</w:t>
      </w:r>
      <w:r w:rsidR="00116814" w:rsidRPr="0096164D">
        <w:rPr>
          <w:rFonts w:ascii="Times New Roman" w:eastAsiaTheme="minorEastAsia" w:hAnsi="Times New Roman" w:cs="Times New Roman"/>
          <w:sz w:val="28"/>
          <w:szCs w:val="28"/>
          <w:lang w:eastAsia="ru-RU"/>
        </w:rPr>
        <w:t>10</w:t>
      </w:r>
      <w:r w:rsidR="0095528A" w:rsidRPr="0096164D">
        <w:rPr>
          <w:rFonts w:ascii="Times New Roman" w:eastAsiaTheme="minorEastAsia" w:hAnsi="Times New Roman" w:cs="Times New Roman"/>
          <w:sz w:val="28"/>
          <w:szCs w:val="28"/>
          <w:lang w:eastAsia="ru-RU"/>
        </w:rPr>
        <w:t xml:space="preserve"> и п. 2.10</w:t>
      </w:r>
      <w:r w:rsidR="00116814" w:rsidRPr="0096164D">
        <w:rPr>
          <w:rFonts w:ascii="Times New Roman" w:eastAsiaTheme="minorEastAsia" w:hAnsi="Times New Roman" w:cs="Times New Roman"/>
          <w:sz w:val="28"/>
          <w:szCs w:val="28"/>
          <w:lang w:eastAsia="ru-RU"/>
        </w:rPr>
        <w:t>.1</w:t>
      </w:r>
      <w:r w:rsidR="0096164D">
        <w:rPr>
          <w:rFonts w:ascii="Times New Roman" w:eastAsiaTheme="minorEastAsia" w:hAnsi="Times New Roman" w:cs="Times New Roman"/>
          <w:sz w:val="28"/>
          <w:szCs w:val="28"/>
          <w:lang w:eastAsia="ru-RU"/>
        </w:rPr>
        <w:t xml:space="preserve"> </w:t>
      </w:r>
      <w:r w:rsidR="006C54FE" w:rsidRPr="0096164D">
        <w:rPr>
          <w:rFonts w:ascii="Times New Roman" w:eastAsiaTheme="minorEastAsia" w:hAnsi="Times New Roman" w:cs="Times New Roman"/>
          <w:sz w:val="28"/>
          <w:szCs w:val="28"/>
          <w:lang w:eastAsia="ru-RU"/>
        </w:rPr>
        <w:t>административного</w:t>
      </w:r>
      <w:r w:rsidR="006C54FE" w:rsidRPr="00D31703">
        <w:rPr>
          <w:rFonts w:ascii="Times New Roman" w:eastAsiaTheme="minorEastAsia" w:hAnsi="Times New Roman" w:cs="Times New Roman"/>
          <w:sz w:val="28"/>
          <w:szCs w:val="28"/>
          <w:lang w:eastAsia="ru-RU"/>
        </w:rPr>
        <w:t xml:space="preserve"> </w:t>
      </w:r>
      <w:r w:rsidR="0095528A" w:rsidRPr="00D31703">
        <w:rPr>
          <w:rFonts w:ascii="Times New Roman" w:eastAsiaTheme="minorEastAsia" w:hAnsi="Times New Roman" w:cs="Times New Roman"/>
          <w:sz w:val="28"/>
          <w:szCs w:val="28"/>
          <w:lang w:eastAsia="ru-RU"/>
        </w:rPr>
        <w:t>регламента</w:t>
      </w:r>
      <w:r w:rsidR="00A47058" w:rsidRPr="00D31703">
        <w:rPr>
          <w:rFonts w:ascii="Times New Roman" w:eastAsiaTheme="minorEastAsia" w:hAnsi="Times New Roman" w:cs="Times New Roman"/>
          <w:sz w:val="28"/>
          <w:szCs w:val="28"/>
          <w:lang w:eastAsia="ru-RU"/>
        </w:rPr>
        <w:t xml:space="preserve">; </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2 действие:</w:t>
      </w:r>
      <w:r w:rsidR="00A44C96" w:rsidRPr="00A44C96">
        <w:rPr>
          <w:rFonts w:ascii="Times New Roman" w:eastAsiaTheme="minorEastAsia" w:hAnsi="Times New Roman" w:cs="Times New Roman"/>
          <w:sz w:val="28"/>
          <w:szCs w:val="28"/>
          <w:lang w:eastAsia="ru-RU"/>
        </w:rPr>
        <w:t xml:space="preserve"> </w:t>
      </w:r>
      <w:r w:rsidR="003B2D96" w:rsidRPr="00A95ACC">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A95ACC">
        <w:rPr>
          <w:rFonts w:ascii="Times New Roman" w:eastAsiaTheme="minorEastAsia" w:hAnsi="Times New Roman" w:cs="Times New Roman"/>
          <w:sz w:val="28"/>
          <w:szCs w:val="28"/>
          <w:lang w:eastAsia="ru-RU"/>
        </w:rPr>
        <w:t>5</w:t>
      </w:r>
      <w:r w:rsidR="00B44B32" w:rsidRPr="00A95ACC">
        <w:rPr>
          <w:rFonts w:ascii="Times New Roman" w:eastAsiaTheme="minorEastAsia" w:hAnsi="Times New Roman" w:cs="Times New Roman"/>
          <w:sz w:val="28"/>
          <w:szCs w:val="28"/>
          <w:lang w:eastAsia="ru-RU"/>
        </w:rPr>
        <w:t xml:space="preserve"> рабочих</w:t>
      </w:r>
      <w:r w:rsidR="00A47058" w:rsidRPr="00A95ACC">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D317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3 действие:</w:t>
      </w:r>
      <w:r w:rsidR="00A47058" w:rsidRPr="00D31703">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D31703">
        <w:rPr>
          <w:rFonts w:ascii="Times New Roman" w:eastAsiaTheme="minorEastAsia" w:hAnsi="Times New Roman" w:cs="Times New Roman"/>
          <w:sz w:val="28"/>
          <w:szCs w:val="28"/>
          <w:lang w:eastAsia="ru-RU"/>
        </w:rPr>
        <w:t xml:space="preserve">о предоставлении муниципальной услуги </w:t>
      </w:r>
      <w:r w:rsidR="00A47058" w:rsidRPr="00D31703">
        <w:rPr>
          <w:rFonts w:ascii="Times New Roman" w:eastAsiaTheme="minorEastAsia" w:hAnsi="Times New Roman" w:cs="Times New Roman"/>
          <w:sz w:val="28"/>
          <w:szCs w:val="28"/>
          <w:lang w:eastAsia="ru-RU"/>
        </w:rPr>
        <w:t>и документов должностному лицу,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A44C96">
        <w:rPr>
          <w:rFonts w:ascii="Times New Roman" w:eastAsiaTheme="minorEastAsia" w:hAnsi="Times New Roman" w:cs="Times New Roman"/>
          <w:sz w:val="28"/>
          <w:szCs w:val="28"/>
          <w:lang w:eastAsia="ru-RU"/>
        </w:rPr>
        <w:t>КУМИГ</w:t>
      </w:r>
      <w:r w:rsidRPr="00D31703">
        <w:rPr>
          <w:rFonts w:ascii="Times New Roman" w:eastAsiaTheme="minorEastAsia" w:hAnsi="Times New Roman" w:cs="Times New Roman"/>
          <w:sz w:val="28"/>
          <w:szCs w:val="28"/>
          <w:lang w:eastAsia="ru-RU"/>
        </w:rPr>
        <w:t xml:space="preserve">, отвечающий за рассмотрение </w:t>
      </w:r>
      <w:r w:rsidR="003B2D96" w:rsidRPr="00A95ACC">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A95ACC">
        <w:rPr>
          <w:rFonts w:ascii="Times New Roman" w:eastAsiaTheme="minorEastAsia" w:hAnsi="Times New Roman" w:cs="Times New Roman"/>
          <w:sz w:val="28"/>
          <w:szCs w:val="28"/>
          <w:lang w:eastAsia="ru-RU"/>
        </w:rPr>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p>
    <w:p w:rsidR="004D120B" w:rsidRPr="00A95ACC" w:rsidRDefault="004962A3" w:rsidP="00A14B6F">
      <w:pPr>
        <w:widowControl w:val="0"/>
        <w:numPr>
          <w:ilvl w:val="0"/>
          <w:numId w:val="17"/>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A95ACC">
        <w:rPr>
          <w:rFonts w:ascii="Times New Roman" w:eastAsia="Calibri" w:hAnsi="Times New Roman" w:cs="Times New Roman"/>
          <w:sz w:val="28"/>
          <w:szCs w:val="28"/>
          <w:lang w:eastAsia="ru-RU"/>
        </w:rPr>
        <w:t xml:space="preserve">проект </w:t>
      </w:r>
      <w:r w:rsidR="004D120B" w:rsidRPr="00A95ACC">
        <w:rPr>
          <w:rFonts w:ascii="Times New Roman" w:eastAsia="Calibri" w:hAnsi="Times New Roman" w:cs="Times New Roman"/>
          <w:sz w:val="28"/>
          <w:szCs w:val="28"/>
          <w:lang w:eastAsia="ru-RU"/>
        </w:rPr>
        <w:t xml:space="preserve">договора </w:t>
      </w:r>
      <w:r w:rsidR="00A14B6F" w:rsidRPr="00A95ACC">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A95ACC">
        <w:rPr>
          <w:rFonts w:ascii="Times New Roman" w:eastAsia="Calibri" w:hAnsi="Times New Roman" w:cs="Times New Roman"/>
          <w:sz w:val="28"/>
          <w:szCs w:val="28"/>
          <w:lang w:eastAsia="ru-RU"/>
        </w:rPr>
        <w:t>;</w:t>
      </w:r>
    </w:p>
    <w:p w:rsidR="004962A3" w:rsidRPr="00D31703" w:rsidRDefault="004962A3" w:rsidP="00200944">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3B2D9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ответственным за принятие и подписание соответствующего решения,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ACC">
        <w:rPr>
          <w:rFonts w:ascii="Times New Roman" w:eastAsia="Times New Roman" w:hAnsi="Times New Roman" w:cs="Times New Roman"/>
          <w:sz w:val="28"/>
          <w:szCs w:val="28"/>
          <w:lang w:eastAsia="ru-RU"/>
        </w:rPr>
        <w:t></w:t>
      </w:r>
      <w:r w:rsidRPr="00A95ACC">
        <w:rPr>
          <w:rFonts w:ascii="Times New Roman" w:eastAsia="Times New Roman" w:hAnsi="Times New Roman" w:cs="Times New Roman"/>
          <w:sz w:val="28"/>
          <w:szCs w:val="28"/>
          <w:lang w:eastAsia="ru-RU"/>
        </w:rPr>
        <w:tab/>
        <w:t xml:space="preserve">подписание </w:t>
      </w:r>
      <w:r w:rsidR="00A14B6F" w:rsidRPr="00A95ACC">
        <w:rPr>
          <w:rFonts w:ascii="Times New Roman" w:eastAsia="Times New Roman" w:hAnsi="Times New Roman" w:cs="Times New Roman"/>
          <w:sz w:val="28"/>
          <w:szCs w:val="28"/>
          <w:lang w:eastAsia="ru-RU"/>
        </w:rPr>
        <w:t>договора купли-продажи/аренды/безвозмездного пользования земельным участком</w:t>
      </w:r>
      <w:r w:rsidRPr="00A95ACC">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2</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w:t>
      </w:r>
    </w:p>
    <w:p w:rsidR="00200944" w:rsidRPr="00D317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 xml:space="preserve">подписание </w:t>
      </w:r>
      <w:r w:rsidR="003B2D96">
        <w:rPr>
          <w:rFonts w:ascii="Times New Roman" w:eastAsia="Times New Roman" w:hAnsi="Times New Roman" w:cs="Times New Roman"/>
          <w:sz w:val="28"/>
          <w:szCs w:val="28"/>
          <w:lang w:eastAsia="ru-RU"/>
        </w:rPr>
        <w:t>решения</w:t>
      </w:r>
      <w:r w:rsidRPr="00D31703">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D31703">
        <w:rPr>
          <w:rFonts w:ascii="Times New Roman" w:eastAsia="Times New Roman" w:hAnsi="Times New Roman" w:cs="Times New Roman"/>
          <w:sz w:val="28"/>
          <w:szCs w:val="28"/>
          <w:lang w:eastAsia="ru-RU"/>
        </w:rPr>
        <w:t xml:space="preserve"> (приложение </w:t>
      </w:r>
      <w:r w:rsidR="003B2D96">
        <w:rPr>
          <w:rFonts w:ascii="Times New Roman" w:eastAsia="Times New Roman" w:hAnsi="Times New Roman" w:cs="Times New Roman"/>
          <w:sz w:val="28"/>
          <w:szCs w:val="28"/>
          <w:lang w:eastAsia="ru-RU"/>
        </w:rPr>
        <w:t>3</w:t>
      </w:r>
      <w:r w:rsidR="00C9497F" w:rsidRPr="00D31703">
        <w:rPr>
          <w:rFonts w:ascii="Times New Roman" w:eastAsia="Times New Roman" w:hAnsi="Times New Roman" w:cs="Times New Roman"/>
          <w:sz w:val="28"/>
          <w:szCs w:val="28"/>
          <w:lang w:eastAsia="ru-RU"/>
        </w:rPr>
        <w:t xml:space="preserve"> к </w:t>
      </w:r>
      <w:r w:rsidR="00F348E8" w:rsidRPr="00D31703">
        <w:rPr>
          <w:rFonts w:ascii="Times New Roman" w:eastAsia="Times New Roman" w:hAnsi="Times New Roman" w:cs="Times New Roman"/>
          <w:sz w:val="28"/>
          <w:szCs w:val="28"/>
          <w:lang w:eastAsia="ru-RU"/>
        </w:rPr>
        <w:t xml:space="preserve">административному </w:t>
      </w:r>
      <w:r w:rsidR="00C9497F" w:rsidRPr="00D31703">
        <w:rPr>
          <w:rFonts w:ascii="Times New Roman" w:eastAsia="Times New Roman" w:hAnsi="Times New Roman" w:cs="Times New Roman"/>
          <w:sz w:val="28"/>
          <w:szCs w:val="28"/>
          <w:lang w:eastAsia="ru-RU"/>
        </w:rPr>
        <w:t>регламенту)</w:t>
      </w:r>
      <w:r w:rsidRPr="00D31703">
        <w:rPr>
          <w:rFonts w:ascii="Times New Roman" w:eastAsia="Times New Roman" w:hAnsi="Times New Roman" w:cs="Times New Roman"/>
          <w:sz w:val="28"/>
          <w:szCs w:val="28"/>
          <w:lang w:eastAsia="ru-RU"/>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A95ACC">
        <w:rPr>
          <w:rFonts w:ascii="Times New Roman" w:eastAsia="Times New Roman" w:hAnsi="Times New Roman" w:cs="Times New Roman"/>
          <w:sz w:val="28"/>
          <w:szCs w:val="28"/>
          <w:lang w:eastAsia="ru-RU"/>
        </w:rPr>
        <w:t xml:space="preserve">работник </w:t>
      </w:r>
      <w:r w:rsidR="00A71843" w:rsidRPr="00A95ACC">
        <w:rPr>
          <w:rFonts w:ascii="Times New Roman" w:eastAsia="Times New Roman" w:hAnsi="Times New Roman" w:cs="Times New Roman"/>
          <w:sz w:val="28"/>
          <w:szCs w:val="28"/>
          <w:lang w:eastAsia="ru-RU"/>
        </w:rPr>
        <w:t>КУМИГ</w:t>
      </w:r>
      <w:r w:rsidR="003B2D96" w:rsidRPr="00A95ACC">
        <w:rPr>
          <w:rFonts w:ascii="Times New Roman" w:eastAsia="Times New Roman" w:hAnsi="Times New Roman" w:cs="Times New Roman"/>
          <w:sz w:val="28"/>
          <w:szCs w:val="28"/>
          <w:lang w:eastAsia="ru-RU"/>
        </w:rPr>
        <w:t>,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A95ACC">
        <w:rPr>
          <w:rFonts w:ascii="Times New Roman" w:eastAsia="Times New Roman" w:hAnsi="Times New Roman" w:cs="Times New Roman"/>
          <w:sz w:val="28"/>
          <w:szCs w:val="28"/>
          <w:lang w:eastAsia="ru-RU"/>
        </w:rPr>
        <w:t xml:space="preserve"> рабочего</w:t>
      </w:r>
      <w:r w:rsidR="003B2D96" w:rsidRPr="00A95ACC">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3B2D96">
        <w:rPr>
          <w:rFonts w:ascii="Times New Roman" w:eastAsia="Times New Roman" w:hAnsi="Times New Roman" w:cs="Times New Roman"/>
          <w:sz w:val="28"/>
          <w:szCs w:val="28"/>
          <w:lang w:eastAsia="ru-RU"/>
        </w:rPr>
        <w:t xml:space="preserve">работник </w:t>
      </w:r>
      <w:r w:rsidR="00A71843">
        <w:rPr>
          <w:rFonts w:ascii="Times New Roman" w:eastAsia="Times New Roman" w:hAnsi="Times New Roman" w:cs="Times New Roman"/>
          <w:sz w:val="28"/>
          <w:szCs w:val="28"/>
          <w:lang w:eastAsia="ru-RU"/>
        </w:rPr>
        <w:t>КУМИГ</w:t>
      </w:r>
      <w:r w:rsidR="003B2D96" w:rsidRPr="003B2D96">
        <w:rPr>
          <w:rFonts w:ascii="Times New Roman" w:eastAsia="Times New Roman" w:hAnsi="Times New Roman" w:cs="Times New Roman"/>
          <w:sz w:val="28"/>
          <w:szCs w:val="28"/>
          <w:lang w:eastAsia="ru-RU"/>
        </w:rPr>
        <w:t>, ответственный за делопроизводство.</w:t>
      </w:r>
    </w:p>
    <w:p w:rsidR="00200944" w:rsidRPr="00D31703"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A95ACC">
        <w:rPr>
          <w:rFonts w:ascii="Times New Roman" w:eastAsia="Times New Roman" w:hAnsi="Times New Roman" w:cs="Times New Roman"/>
          <w:sz w:val="28"/>
          <w:szCs w:val="28"/>
          <w:lang w:eastAsia="ru-RU"/>
        </w:rPr>
        <w:t>внесение сведений о принятом решении в АИС «Межвед ЛО» и</w:t>
      </w:r>
      <w:r w:rsidR="00A71843">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направление результата </w:t>
      </w:r>
      <w:r w:rsidRPr="00D31703">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sidRPr="00B832BD">
          <w:rPr>
            <w:rFonts w:ascii="Times New Roman" w:eastAsia="Times New Roman" w:hAnsi="Times New Roman" w:cs="Times New Roman"/>
            <w:sz w:val="28"/>
            <w:szCs w:val="28"/>
            <w:lang w:eastAsia="ru-RU"/>
          </w:rPr>
          <w:t>законом</w:t>
        </w:r>
      </w:hyperlink>
      <w:r w:rsidR="00A95ACC">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A95AC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w:t>
      </w:r>
      <w:r w:rsidRPr="00A95ACC">
        <w:rPr>
          <w:rFonts w:ascii="Times New Roman" w:eastAsia="Times New Roman" w:hAnsi="Times New Roman" w:cs="Times New Roman"/>
          <w:sz w:val="28"/>
          <w:szCs w:val="28"/>
          <w:lang w:eastAsia="ru-RU"/>
        </w:rPr>
        <w:t>заполнить в электронной форме заявление на оказание муниципальной услуги;</w:t>
      </w:r>
    </w:p>
    <w:p w:rsidR="003B2D96" w:rsidRPr="00A95AC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5ACC">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A76DEE" w:rsidRPr="00A95ACC">
        <w:rPr>
          <w:rFonts w:ascii="Times New Roman" w:eastAsia="Times New Roman" w:hAnsi="Times New Roman" w:cs="Times New Roman"/>
          <w:sz w:val="28"/>
          <w:szCs w:val="28"/>
          <w:lang w:eastAsia="ru-RU"/>
        </w:rPr>
        <w:t>КУМИГ</w:t>
      </w:r>
      <w:r w:rsidRPr="00A95ACC">
        <w:rPr>
          <w:rFonts w:ascii="Times New Roman" w:eastAsia="Times New Roman" w:hAnsi="Times New Roman" w:cs="Times New Roman"/>
          <w:sz w:val="28"/>
          <w:szCs w:val="28"/>
          <w:lang w:eastAsia="ru-RU"/>
        </w:rPr>
        <w:t xml:space="preserve"> посредством функционала ЕПГУ или ПГУ ЛО.</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5AC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 должностное лицо </w:t>
      </w:r>
      <w:r w:rsidR="00A76DEE">
        <w:rPr>
          <w:rFonts w:ascii="Times New Roman" w:eastAsia="Times New Roman" w:hAnsi="Times New Roman" w:cs="Times New Roman"/>
          <w:sz w:val="28"/>
          <w:szCs w:val="28"/>
          <w:lang w:eastAsia="ru-RU"/>
        </w:rPr>
        <w:t>КУМИГ</w:t>
      </w:r>
      <w:r w:rsidRPr="00B832BD">
        <w:rPr>
          <w:rFonts w:ascii="Times New Roman" w:eastAsia="Times New Roman" w:hAnsi="Times New Roman" w:cs="Times New Roman"/>
          <w:sz w:val="28"/>
          <w:szCs w:val="28"/>
          <w:lang w:eastAsia="ru-RU"/>
        </w:rPr>
        <w:t xml:space="preserve">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5AC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w:t>
      </w:r>
      <w:r w:rsidR="00A76DEE">
        <w:rPr>
          <w:rFonts w:ascii="Times New Roman" w:eastAsia="Times New Roman" w:hAnsi="Times New Roman" w:cs="Times New Roman"/>
          <w:sz w:val="28"/>
          <w:szCs w:val="28"/>
          <w:lang w:eastAsia="ru-RU"/>
        </w:rPr>
        <w:t>КУМИГ</w:t>
      </w:r>
      <w:r w:rsidRPr="00B832BD">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F49AE">
        <w:rPr>
          <w:rFonts w:ascii="Times New Roman" w:eastAsia="Times New Roman" w:hAnsi="Times New Roman" w:cs="Times New Roman"/>
          <w:sz w:val="28"/>
          <w:szCs w:val="28"/>
          <w:lang w:eastAsia="ru-RU"/>
        </w:rPr>
        <w:t>КУМИГ</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w:t>
      </w:r>
      <w:r w:rsidR="00EF49AE">
        <w:rPr>
          <w:rFonts w:ascii="Times New Roman" w:eastAsia="Times New Roman" w:hAnsi="Times New Roman" w:cs="Times New Roman"/>
          <w:sz w:val="28"/>
          <w:szCs w:val="28"/>
          <w:lang w:eastAsia="ru-RU"/>
        </w:rPr>
        <w:t>КУМИГ</w:t>
      </w:r>
      <w:r w:rsidRPr="002D6EAC">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EF49AE">
        <w:rPr>
          <w:rFonts w:ascii="Times New Roman" w:eastAsia="Times New Roman" w:hAnsi="Times New Roman" w:cs="Times New Roman"/>
          <w:sz w:val="28"/>
          <w:szCs w:val="28"/>
          <w:lang w:eastAsia="ru-RU"/>
        </w:rPr>
        <w:t>КУМИГ</w:t>
      </w:r>
      <w:r w:rsidRPr="002D6EAC">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F49AE" w:rsidRPr="001240FF" w:rsidRDefault="00EF49AE" w:rsidP="00EF49AE">
      <w:pPr>
        <w:pStyle w:val="ConsPlusNormal"/>
        <w:ind w:firstLine="709"/>
        <w:jc w:val="center"/>
        <w:rPr>
          <w:rFonts w:ascii="Times New Roman" w:hAnsi="Times New Roman" w:cs="Times New Roman"/>
          <w:sz w:val="28"/>
          <w:szCs w:val="28"/>
        </w:rPr>
      </w:pPr>
      <w:bookmarkStart w:id="11" w:name="Par469"/>
      <w:bookmarkEnd w:id="11"/>
      <w:r w:rsidRPr="001240FF">
        <w:rPr>
          <w:rFonts w:ascii="Times New Roman" w:hAnsi="Times New Roman" w:cs="Times New Roman"/>
          <w:sz w:val="28"/>
          <w:szCs w:val="28"/>
        </w:rPr>
        <w:t>4. Формы контроля за исполнением</w:t>
      </w:r>
      <w:r>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EF49AE" w:rsidRPr="005E06E3" w:rsidRDefault="00EF49AE" w:rsidP="00EF49AE">
      <w:pPr>
        <w:pStyle w:val="ConsPlusNormal"/>
        <w:ind w:firstLine="709"/>
        <w:jc w:val="both"/>
        <w:rPr>
          <w:rFonts w:ascii="Times New Roman" w:hAnsi="Times New Roman" w:cs="Times New Roman"/>
          <w:sz w:val="28"/>
          <w:szCs w:val="28"/>
        </w:rPr>
      </w:pP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5E06E3">
        <w:rPr>
          <w:rFonts w:ascii="Times New Roman" w:hAnsi="Times New Roman" w:cs="Times New Roman"/>
          <w:sz w:val="28"/>
          <w:szCs w:val="28"/>
        </w:rPr>
        <w:lastRenderedPageBreak/>
        <w:t>ответственными лицами.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w:t>
      </w:r>
      <w:r>
        <w:rPr>
          <w:rFonts w:ascii="Times New Roman" w:hAnsi="Times New Roman" w:cs="Times New Roman"/>
          <w:sz w:val="28"/>
          <w:szCs w:val="28"/>
        </w:rPr>
        <w:t>КУМИГ</w:t>
      </w:r>
      <w:r w:rsidRPr="005E06E3">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8"/>
          <w:szCs w:val="28"/>
        </w:rPr>
        <w:t>КУМИГ</w:t>
      </w:r>
      <w:r w:rsidRPr="005E06E3">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КУМИГ</w:t>
      </w:r>
      <w:r w:rsidRPr="005E06E3">
        <w:rPr>
          <w:rFonts w:ascii="Times New Roman" w:hAnsi="Times New Roman" w:cs="Times New Roman"/>
          <w:sz w:val="28"/>
          <w:szCs w:val="28"/>
        </w:rPr>
        <w:t>.</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КУМИГ</w:t>
      </w:r>
      <w:r w:rsidRPr="005E06E3">
        <w:rPr>
          <w:rFonts w:ascii="Times New Roman" w:hAnsi="Times New Roman" w:cs="Times New Roman"/>
          <w:sz w:val="28"/>
          <w:szCs w:val="28"/>
        </w:rPr>
        <w:t>.</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КУМИГ</w:t>
      </w:r>
      <w:r w:rsidRPr="005E06E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w:t>
      </w:r>
      <w:r w:rsidRPr="005E06E3">
        <w:rPr>
          <w:rFonts w:ascii="Times New Roman" w:hAnsi="Times New Roman" w:cs="Times New Roman"/>
          <w:sz w:val="28"/>
          <w:szCs w:val="28"/>
        </w:rPr>
        <w:lastRenderedPageBreak/>
        <w:t>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КУМИГ</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КУМИГ</w:t>
      </w:r>
      <w:r w:rsidRPr="005E06E3">
        <w:rPr>
          <w:rFonts w:ascii="Times New Roman" w:hAnsi="Times New Roman" w:cs="Times New Roman"/>
          <w:sz w:val="28"/>
          <w:szCs w:val="28"/>
        </w:rPr>
        <w:t xml:space="preserve"> при предоставлении муниципальной услуги несут ответственность:</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F49AE" w:rsidRPr="005E06E3" w:rsidRDefault="00EF49AE" w:rsidP="00EF49A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F49AE" w:rsidRDefault="00EF49AE"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2" w:name="Par491"/>
      <w:bookmarkEnd w:id="12"/>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3" w:name="Par540"/>
      <w:bookmarkEnd w:id="13"/>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D31703">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1703">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D31703">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F49AE" w:rsidRPr="000625A2" w:rsidRDefault="00EF49AE" w:rsidP="00EF49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EF49AE" w:rsidRPr="000625A2" w:rsidRDefault="00EF49AE" w:rsidP="00EF49A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Pr>
          <w:rFonts w:ascii="Times New Roman" w:eastAsia="Times New Roman" w:hAnsi="Times New Roman" w:cs="Times New Roman"/>
          <w:sz w:val="28"/>
          <w:szCs w:val="28"/>
          <w:lang w:eastAsia="ru-RU"/>
        </w:rPr>
        <w:t>ляется в подразделениях ГБУ ЛО «</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w:t>
      </w:r>
      <w:r>
        <w:rPr>
          <w:rFonts w:ascii="Times New Roman" w:eastAsia="Times New Roman" w:hAnsi="Times New Roman" w:cs="Times New Roman"/>
          <w:sz w:val="28"/>
          <w:szCs w:val="28"/>
          <w:lang w:eastAsia="ru-RU"/>
        </w:rPr>
        <w:t xml:space="preserve"> о взаимодействии между ГБУ ЛО «МФЦ»</w:t>
      </w:r>
      <w:r w:rsidRPr="000625A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 xml:space="preserve">. Предоставление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w:t>
      </w:r>
      <w:r>
        <w:rPr>
          <w:rFonts w:ascii="Times New Roman" w:eastAsiaTheme="minorEastAsia"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lastRenderedPageBreak/>
        <w:t>ЭП);</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ж) направляет копии документов и реестр документов в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бумажном носителе </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49AE" w:rsidRPr="000625A2" w:rsidRDefault="00EF49AE" w:rsidP="00EF49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Pr>
          <w:rFonts w:ascii="Times New Roman" w:eastAsia="Times New Roman" w:hAnsi="Times New Roman" w:cs="Times New Roman"/>
          <w:sz w:val="28"/>
          <w:szCs w:val="28"/>
          <w:lang w:eastAsia="ru-RU"/>
        </w:rPr>
        <w:t>КУМИГ</w:t>
      </w:r>
      <w:r w:rsidRPr="000625A2">
        <w:rPr>
          <w:rFonts w:ascii="Times New Roman" w:eastAsia="Times New Roman" w:hAnsi="Times New Roman" w:cs="Times New Roman"/>
          <w:sz w:val="28"/>
          <w:szCs w:val="28"/>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49AE" w:rsidRPr="000625A2" w:rsidRDefault="00EF49AE" w:rsidP="00EF49A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5" w:name="P588"/>
      <w:bookmarkEnd w:id="15"/>
      <w:r w:rsidRPr="000625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F49AE" w:rsidRDefault="00EF49AE" w:rsidP="00EF49AE">
      <w:pPr>
        <w:rPr>
          <w:lang w:eastAsia="ru-RU"/>
        </w:rPr>
      </w:pP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tblGrid>
      <w:tr w:rsidR="009461E1" w:rsidRPr="00C94AF7" w:rsidTr="009461E1">
        <w:tc>
          <w:tcPr>
            <w:tcW w:w="5418" w:type="dxa"/>
          </w:tcPr>
          <w:p w:rsidR="009461E1" w:rsidRPr="00C94AF7" w:rsidRDefault="009461E1" w:rsidP="009461E1">
            <w:pPr>
              <w:jc w:val="right"/>
              <w:rPr>
                <w:rFonts w:ascii="Times New Roman" w:hAnsi="Times New Roman" w:cs="Times New Roman"/>
                <w:sz w:val="24"/>
                <w:szCs w:val="24"/>
              </w:rPr>
            </w:pPr>
            <w:r w:rsidRPr="00C94A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tc>
      </w:tr>
      <w:tr w:rsidR="009461E1" w:rsidRPr="00C94AF7" w:rsidTr="009461E1">
        <w:tc>
          <w:tcPr>
            <w:tcW w:w="5418" w:type="dxa"/>
          </w:tcPr>
          <w:p w:rsidR="009461E1" w:rsidRPr="00C94AF7" w:rsidRDefault="009461E1" w:rsidP="009461E1">
            <w:pPr>
              <w:jc w:val="both"/>
              <w:rPr>
                <w:rFonts w:ascii="Times New Roman" w:hAnsi="Times New Roman" w:cs="Times New Roman"/>
                <w:sz w:val="20"/>
                <w:szCs w:val="20"/>
              </w:rPr>
            </w:pPr>
            <w:r w:rsidRPr="00C94AF7">
              <w:rPr>
                <w:rFonts w:ascii="Times New Roman" w:hAnsi="Times New Roman" w:cs="Times New Roman"/>
                <w:sz w:val="20"/>
                <w:szCs w:val="20"/>
              </w:rPr>
              <w:t xml:space="preserve">к административному регламенту предоставления муниципальной услуги </w:t>
            </w:r>
            <w:r w:rsidRPr="009461E1">
              <w:rPr>
                <w:rFonts w:ascii="Times New Roman" w:hAnsi="Times New Roman" w:cs="Times New Roman"/>
                <w:sz w:val="20"/>
                <w:szCs w:val="20"/>
              </w:rPr>
              <w:t>«</w:t>
            </w:r>
            <w:r w:rsidRPr="009461E1">
              <w:rPr>
                <w:rFonts w:ascii="Times New Roman" w:eastAsiaTheme="minorEastAsia" w:hAnsi="Times New Roman" w:cs="Times New Roman"/>
                <w:sz w:val="20"/>
                <w:szCs w:val="20"/>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cs="Times New Roman"/>
                <w:sz w:val="20"/>
                <w:szCs w:val="20"/>
                <w:lang w:eastAsia="ru-RU"/>
              </w:rPr>
              <w:t>»</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9B3B65" w:rsidTr="009B3B65">
        <w:tc>
          <w:tcPr>
            <w:tcW w:w="4786" w:type="dxa"/>
          </w:tcPr>
          <w:p w:rsidR="009B3B65" w:rsidRDefault="009B3B65" w:rsidP="005A4DDA">
            <w:pPr>
              <w:pStyle w:val="ConsPlusNonformat"/>
              <w:jc w:val="center"/>
              <w:rPr>
                <w:rFonts w:ascii="Times New Roman" w:hAnsi="Times New Roman" w:cs="Times New Roman"/>
                <w:sz w:val="24"/>
                <w:szCs w:val="24"/>
              </w:rPr>
            </w:pPr>
          </w:p>
        </w:tc>
        <w:tc>
          <w:tcPr>
            <w:tcW w:w="4786" w:type="dxa"/>
          </w:tcPr>
          <w:p w:rsidR="009B3B65" w:rsidRPr="00E71CF8" w:rsidRDefault="009B3B65" w:rsidP="005A4DDA">
            <w:pPr>
              <w:pStyle w:val="ConsPlusNonformat"/>
              <w:jc w:val="center"/>
              <w:rPr>
                <w:rFonts w:ascii="Times New Roman" w:hAnsi="Times New Roman" w:cs="Times New Roman"/>
                <w:sz w:val="24"/>
                <w:szCs w:val="24"/>
              </w:rPr>
            </w:pPr>
            <w:r>
              <w:rPr>
                <w:rFonts w:ascii="Times New Roman" w:hAnsi="Times New Roman" w:cs="Times New Roman"/>
                <w:sz w:val="24"/>
                <w:szCs w:val="24"/>
              </w:rPr>
              <w:t>В администрацию</w:t>
            </w:r>
          </w:p>
          <w:p w:rsidR="009B3B65" w:rsidRDefault="009B3B65" w:rsidP="005A4DDA">
            <w:pPr>
              <w:pStyle w:val="ConsPlusNonformat"/>
              <w:jc w:val="center"/>
              <w:rPr>
                <w:rFonts w:ascii="Times New Roman" w:hAnsi="Times New Roman" w:cs="Times New Roman"/>
                <w:sz w:val="24"/>
                <w:szCs w:val="24"/>
              </w:rPr>
            </w:pPr>
            <w:r w:rsidRPr="00E71CF8">
              <w:rPr>
                <w:rFonts w:ascii="Times New Roman" w:hAnsi="Times New Roman" w:cs="Times New Roman"/>
                <w:sz w:val="24"/>
                <w:szCs w:val="24"/>
              </w:rPr>
              <w:t xml:space="preserve">МО </w:t>
            </w:r>
            <w:r>
              <w:rPr>
                <w:rFonts w:ascii="Times New Roman" w:hAnsi="Times New Roman" w:cs="Times New Roman"/>
                <w:sz w:val="24"/>
                <w:szCs w:val="24"/>
              </w:rPr>
              <w:t>«Выборгский район»</w:t>
            </w:r>
          </w:p>
          <w:p w:rsidR="009B3B65" w:rsidRDefault="009B3B65" w:rsidP="00C81395">
            <w:pPr>
              <w:pStyle w:val="ConsPlusNonformat"/>
              <w:jc w:val="center"/>
            </w:pPr>
          </w:p>
        </w:tc>
      </w:tr>
      <w:tr w:rsidR="009B3B65" w:rsidTr="009B3B65">
        <w:tc>
          <w:tcPr>
            <w:tcW w:w="4786" w:type="dxa"/>
          </w:tcPr>
          <w:p w:rsidR="009B3B65" w:rsidRPr="00EC2C57" w:rsidRDefault="009B3B65" w:rsidP="005A4DDA">
            <w:pPr>
              <w:pStyle w:val="ConsPlusNonformat"/>
              <w:rPr>
                <w:rFonts w:ascii="Times New Roman" w:hAnsi="Times New Roman" w:cs="Times New Roman"/>
                <w:i/>
              </w:rPr>
            </w:pPr>
          </w:p>
        </w:tc>
        <w:tc>
          <w:tcPr>
            <w:tcW w:w="4786" w:type="dxa"/>
          </w:tcPr>
          <w:p w:rsidR="009B3B65" w:rsidRPr="00EC2C57" w:rsidRDefault="009B3B65" w:rsidP="005A4DDA">
            <w:pPr>
              <w:pStyle w:val="ConsPlusNonformat"/>
              <w:rPr>
                <w:rFonts w:ascii="Times New Roman" w:hAnsi="Times New Roman" w:cs="Times New Roman"/>
                <w:i/>
              </w:rPr>
            </w:pPr>
            <w:r w:rsidRPr="00EC2C57">
              <w:rPr>
                <w:rFonts w:ascii="Times New Roman" w:hAnsi="Times New Roman" w:cs="Times New Roman"/>
                <w:i/>
              </w:rPr>
              <w:t>для физических лиц</w:t>
            </w:r>
          </w:p>
          <w:p w:rsidR="009B3B65" w:rsidRDefault="009B3B65" w:rsidP="005A4DDA">
            <w:pPr>
              <w:pStyle w:val="ConsPlusNonformat"/>
              <w:rPr>
                <w:rFonts w:ascii="Times New Roman" w:hAnsi="Times New Roman" w:cs="Times New Roman"/>
                <w:sz w:val="24"/>
                <w:szCs w:val="24"/>
              </w:rPr>
            </w:pPr>
            <w:r w:rsidRPr="000E2352">
              <w:rPr>
                <w:rFonts w:ascii="Times New Roman" w:hAnsi="Times New Roman" w:cs="Times New Roman"/>
                <w:sz w:val="24"/>
                <w:szCs w:val="24"/>
              </w:rPr>
              <w:t>от</w:t>
            </w:r>
            <w:r w:rsidRPr="0042636B">
              <w:t>______________</w:t>
            </w:r>
            <w:r>
              <w:t>________</w:t>
            </w:r>
            <w:r w:rsidRPr="0042636B">
              <w:t>______________</w:t>
            </w:r>
            <w:r w:rsidRPr="000E2352">
              <w:rPr>
                <w:rFonts w:ascii="Times New Roman" w:hAnsi="Times New Roman" w:cs="Times New Roman"/>
                <w:sz w:val="24"/>
                <w:szCs w:val="24"/>
              </w:rPr>
              <w:t xml:space="preserve">  _______________________</w:t>
            </w:r>
            <w:r>
              <w:rPr>
                <w:rFonts w:ascii="Times New Roman" w:hAnsi="Times New Roman" w:cs="Times New Roman"/>
                <w:sz w:val="24"/>
                <w:szCs w:val="24"/>
              </w:rPr>
              <w:t>__________</w:t>
            </w:r>
            <w:r w:rsidRPr="000E2352">
              <w:rPr>
                <w:rFonts w:ascii="Times New Roman" w:hAnsi="Times New Roman" w:cs="Times New Roman"/>
                <w:sz w:val="24"/>
                <w:szCs w:val="24"/>
              </w:rPr>
              <w:t>____</w:t>
            </w:r>
            <w:r>
              <w:rPr>
                <w:rFonts w:ascii="Times New Roman" w:hAnsi="Times New Roman" w:cs="Times New Roman"/>
                <w:sz w:val="24"/>
                <w:szCs w:val="24"/>
              </w:rPr>
              <w:t xml:space="preserve">   </w:t>
            </w:r>
          </w:p>
          <w:p w:rsidR="009B3B65" w:rsidRDefault="009B3B65" w:rsidP="005A4DDA">
            <w:pPr>
              <w:pStyle w:val="ConsPlusNonformat"/>
              <w:rPr>
                <w:rFonts w:ascii="Times New Roman" w:hAnsi="Times New Roman" w:cs="Times New Roman"/>
                <w:sz w:val="24"/>
                <w:szCs w:val="24"/>
              </w:rPr>
            </w:pPr>
            <w:r>
              <w:rPr>
                <w:rFonts w:ascii="Times New Roman" w:hAnsi="Times New Roman" w:cs="Times New Roman"/>
                <w:sz w:val="24"/>
                <w:szCs w:val="24"/>
              </w:rPr>
              <w:t xml:space="preserve">паспорт ______________________________                                                                                           выдан________________________________                                                                                         _____________________________________                                                                                         зарегистрирован:______________________                                                                                          _____________________________________ </w:t>
            </w:r>
          </w:p>
          <w:p w:rsidR="009B3B65" w:rsidRDefault="009B3B65" w:rsidP="005A4DDA">
            <w:pPr>
              <w:pStyle w:val="ConsPlusNonformat"/>
              <w:rPr>
                <w:rFonts w:ascii="Times New Roman" w:hAnsi="Times New Roman" w:cs="Times New Roman"/>
                <w:sz w:val="24"/>
                <w:szCs w:val="24"/>
              </w:rPr>
            </w:pPr>
            <w:r>
              <w:rPr>
                <w:rFonts w:ascii="Times New Roman" w:hAnsi="Times New Roman" w:cs="Times New Roman"/>
                <w:sz w:val="24"/>
                <w:szCs w:val="24"/>
              </w:rPr>
              <w:t xml:space="preserve">тел.__________________________________ </w:t>
            </w:r>
          </w:p>
          <w:p w:rsidR="009B3B65" w:rsidRDefault="009B3B65" w:rsidP="005A4DDA">
            <w:pPr>
              <w:pStyle w:val="ConsPlusNonformat"/>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B3B65" w:rsidRDefault="009B3B65" w:rsidP="005A4DDA">
            <w:pPr>
              <w:pStyle w:val="ConsPlusNonformat"/>
              <w:rPr>
                <w:rFonts w:ascii="Times New Roman" w:hAnsi="Times New Roman" w:cs="Times New Roman"/>
                <w:i/>
              </w:rPr>
            </w:pPr>
          </w:p>
          <w:p w:rsidR="009B3B65" w:rsidRDefault="009B3B65" w:rsidP="005A4DDA">
            <w:pPr>
              <w:pStyle w:val="ConsPlusNonformat"/>
              <w:rPr>
                <w:rFonts w:ascii="Times New Roman" w:hAnsi="Times New Roman" w:cs="Times New Roman"/>
                <w:sz w:val="24"/>
                <w:szCs w:val="24"/>
              </w:rPr>
            </w:pPr>
            <w:r w:rsidRPr="00EC2C57">
              <w:rPr>
                <w:rFonts w:ascii="Times New Roman" w:hAnsi="Times New Roman" w:cs="Times New Roman"/>
                <w:i/>
              </w:rPr>
              <w:t xml:space="preserve">для </w:t>
            </w:r>
            <w:r>
              <w:rPr>
                <w:rFonts w:ascii="Times New Roman" w:hAnsi="Times New Roman" w:cs="Times New Roman"/>
                <w:i/>
              </w:rPr>
              <w:t>юридических</w:t>
            </w:r>
            <w:r w:rsidRPr="00EC2C57">
              <w:rPr>
                <w:rFonts w:ascii="Times New Roman" w:hAnsi="Times New Roman" w:cs="Times New Roman"/>
                <w:i/>
              </w:rPr>
              <w:t xml:space="preserve"> лиц</w:t>
            </w:r>
          </w:p>
          <w:p w:rsidR="009B3B65" w:rsidRDefault="009B3B65" w:rsidP="005A4DDA">
            <w:pPr>
              <w:pStyle w:val="ConsPlusNonformat"/>
              <w:rPr>
                <w:rFonts w:ascii="Times New Roman" w:hAnsi="Times New Roman" w:cs="Times New Roman"/>
                <w:sz w:val="24"/>
                <w:szCs w:val="24"/>
              </w:rPr>
            </w:pPr>
            <w:r w:rsidRPr="000E2352">
              <w:rPr>
                <w:rFonts w:ascii="Times New Roman" w:hAnsi="Times New Roman" w:cs="Times New Roman"/>
                <w:sz w:val="24"/>
                <w:szCs w:val="24"/>
              </w:rPr>
              <w:t>от</w:t>
            </w:r>
            <w:r w:rsidRPr="0042636B">
              <w:t>______________</w:t>
            </w:r>
            <w:r>
              <w:t>________</w:t>
            </w:r>
            <w:r w:rsidRPr="0042636B">
              <w:t>______________</w:t>
            </w:r>
            <w:r w:rsidRPr="000E2352">
              <w:rPr>
                <w:rFonts w:ascii="Times New Roman" w:hAnsi="Times New Roman" w:cs="Times New Roman"/>
                <w:sz w:val="24"/>
                <w:szCs w:val="24"/>
              </w:rPr>
              <w:t xml:space="preserve">  _______________________</w:t>
            </w:r>
            <w:r>
              <w:rPr>
                <w:rFonts w:ascii="Times New Roman" w:hAnsi="Times New Roman" w:cs="Times New Roman"/>
                <w:sz w:val="24"/>
                <w:szCs w:val="24"/>
              </w:rPr>
              <w:t>__________</w:t>
            </w:r>
            <w:r w:rsidRPr="000E2352">
              <w:rPr>
                <w:rFonts w:ascii="Times New Roman" w:hAnsi="Times New Roman" w:cs="Times New Roman"/>
                <w:sz w:val="24"/>
                <w:szCs w:val="24"/>
              </w:rPr>
              <w:t>____</w:t>
            </w:r>
            <w:r>
              <w:rPr>
                <w:rFonts w:ascii="Times New Roman" w:hAnsi="Times New Roman" w:cs="Times New Roman"/>
                <w:sz w:val="24"/>
                <w:szCs w:val="24"/>
              </w:rPr>
              <w:t xml:space="preserve">   </w:t>
            </w:r>
          </w:p>
          <w:p w:rsidR="009B3B65" w:rsidRPr="00101A10" w:rsidRDefault="009B3B65" w:rsidP="005A4DDA">
            <w:pPr>
              <w:pStyle w:val="ConsPlusNonformat"/>
              <w:tabs>
                <w:tab w:val="left" w:pos="5670"/>
              </w:tabs>
              <w:jc w:val="center"/>
              <w:rPr>
                <w:rFonts w:ascii="Times New Roman" w:hAnsi="Times New Roman" w:cs="Times New Roman"/>
                <w:i/>
              </w:rPr>
            </w:pPr>
            <w:r w:rsidRPr="00101A10">
              <w:rPr>
                <w:rFonts w:ascii="Times New Roman" w:hAnsi="Times New Roman" w:cs="Times New Roman"/>
                <w:i/>
              </w:rPr>
              <w:t>(полное название</w:t>
            </w:r>
            <w:r>
              <w:rPr>
                <w:rFonts w:ascii="Times New Roman" w:hAnsi="Times New Roman" w:cs="Times New Roman"/>
                <w:i/>
              </w:rPr>
              <w:t xml:space="preserve"> </w:t>
            </w:r>
            <w:r w:rsidRPr="00101A10">
              <w:rPr>
                <w:rFonts w:ascii="Times New Roman" w:hAnsi="Times New Roman" w:cs="Times New Roman"/>
                <w:i/>
              </w:rPr>
              <w:t>в соответствии с учредительными</w:t>
            </w:r>
          </w:p>
          <w:p w:rsidR="009B3B65" w:rsidRDefault="009B3B65" w:rsidP="005A4DDA">
            <w:pPr>
              <w:pStyle w:val="ConsPlusNonformat"/>
              <w:tabs>
                <w:tab w:val="left" w:pos="5670"/>
              </w:tabs>
              <w:jc w:val="center"/>
              <w:rPr>
                <w:rFonts w:ascii="Times New Roman" w:hAnsi="Times New Roman" w:cs="Times New Roman"/>
                <w:i/>
              </w:rPr>
            </w:pPr>
            <w:r w:rsidRPr="00101A10">
              <w:rPr>
                <w:rFonts w:ascii="Times New Roman" w:hAnsi="Times New Roman" w:cs="Times New Roman"/>
                <w:i/>
              </w:rPr>
              <w:t>документами</w:t>
            </w:r>
            <w:r>
              <w:rPr>
                <w:rFonts w:ascii="Times New Roman" w:hAnsi="Times New Roman" w:cs="Times New Roman"/>
                <w:i/>
              </w:rPr>
              <w:t>)</w:t>
            </w:r>
          </w:p>
          <w:p w:rsidR="009B3B65" w:rsidRDefault="009B3B65" w:rsidP="005A4DDA">
            <w:pPr>
              <w:pStyle w:val="ConsPlusNonformat"/>
              <w:tabs>
                <w:tab w:val="left" w:pos="5670"/>
              </w:tabs>
              <w:rPr>
                <w:rFonts w:ascii="Times New Roman" w:hAnsi="Times New Roman" w:cs="Times New Roman"/>
              </w:rPr>
            </w:pPr>
            <w:r>
              <w:rPr>
                <w:rFonts w:ascii="Times New Roman" w:hAnsi="Times New Roman" w:cs="Times New Roman"/>
              </w:rPr>
              <w:t xml:space="preserve">местонахождение: _____________________________ </w:t>
            </w:r>
          </w:p>
          <w:p w:rsidR="009B3B65" w:rsidRDefault="009B3B65" w:rsidP="005A4DDA">
            <w:pPr>
              <w:pStyle w:val="ConsPlusNonformat"/>
              <w:tabs>
                <w:tab w:val="left" w:pos="5670"/>
              </w:tabs>
              <w:rPr>
                <w:rFonts w:ascii="Times New Roman" w:hAnsi="Times New Roman" w:cs="Times New Roman"/>
              </w:rPr>
            </w:pPr>
            <w:r>
              <w:rPr>
                <w:rFonts w:ascii="Times New Roman" w:hAnsi="Times New Roman" w:cs="Times New Roman"/>
              </w:rPr>
              <w:t xml:space="preserve">_____________________________________________ </w:t>
            </w:r>
          </w:p>
          <w:p w:rsidR="009B3B65" w:rsidRDefault="009B3B65" w:rsidP="005A4DDA">
            <w:pPr>
              <w:pStyle w:val="ConsPlusNonformat"/>
              <w:tabs>
                <w:tab w:val="left" w:pos="5670"/>
              </w:tabs>
              <w:rPr>
                <w:rFonts w:ascii="Times New Roman" w:hAnsi="Times New Roman" w:cs="Times New Roman"/>
              </w:rPr>
            </w:pPr>
            <w:r>
              <w:rPr>
                <w:rFonts w:ascii="Times New Roman" w:hAnsi="Times New Roman" w:cs="Times New Roman"/>
              </w:rPr>
              <w:t xml:space="preserve">ЕГРЮЛ ______________________________________ </w:t>
            </w:r>
          </w:p>
          <w:p w:rsidR="009B3B65" w:rsidRDefault="009B3B65" w:rsidP="005A4DDA">
            <w:pPr>
              <w:pStyle w:val="ConsPlusNonformat"/>
              <w:tabs>
                <w:tab w:val="left" w:pos="5670"/>
              </w:tabs>
              <w:rPr>
                <w:rFonts w:ascii="Times New Roman" w:hAnsi="Times New Roman" w:cs="Times New Roman"/>
              </w:rPr>
            </w:pPr>
            <w:r>
              <w:rPr>
                <w:rFonts w:ascii="Times New Roman" w:hAnsi="Times New Roman" w:cs="Times New Roman"/>
              </w:rPr>
              <w:t xml:space="preserve">ИНН ________________________________________  </w:t>
            </w:r>
          </w:p>
          <w:p w:rsidR="009B3B65" w:rsidRDefault="009B3B65" w:rsidP="005A4DDA">
            <w:pPr>
              <w:pStyle w:val="ConsPlusNonformat"/>
              <w:rPr>
                <w:rFonts w:ascii="Times New Roman" w:hAnsi="Times New Roman" w:cs="Times New Roman"/>
                <w:sz w:val="24"/>
                <w:szCs w:val="24"/>
              </w:rPr>
            </w:pPr>
            <w:r>
              <w:rPr>
                <w:rFonts w:ascii="Times New Roman" w:hAnsi="Times New Roman" w:cs="Times New Roman"/>
                <w:sz w:val="24"/>
                <w:szCs w:val="24"/>
              </w:rPr>
              <w:t xml:space="preserve">тел.__________________________________ </w:t>
            </w:r>
          </w:p>
          <w:p w:rsidR="009B3B65" w:rsidRDefault="009B3B65" w:rsidP="005A4DDA">
            <w:pPr>
              <w:pStyle w:val="ConsPlusNonformat"/>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B3B65" w:rsidRDefault="009B3B65" w:rsidP="005A4DDA">
            <w:pPr>
              <w:pStyle w:val="ConsPlusNonformat"/>
              <w:tabs>
                <w:tab w:val="left" w:pos="5670"/>
              </w:tabs>
              <w:jc w:val="center"/>
              <w:rPr>
                <w:rFonts w:ascii="Times New Roman" w:hAnsi="Times New Roman" w:cs="Times New Roman"/>
                <w:sz w:val="24"/>
                <w:szCs w:val="24"/>
              </w:rPr>
            </w:pPr>
          </w:p>
        </w:tc>
      </w:tr>
    </w:tbl>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w:t>
      </w:r>
      <w:r w:rsidR="00F15D0B">
        <w:rPr>
          <w:rFonts w:ascii="ArialMT" w:eastAsiaTheme="minorEastAsia" w:hAnsi="ArialMT" w:cs="ArialMT"/>
          <w:sz w:val="26"/>
          <w:szCs w:val="26"/>
          <w:lang w:eastAsia="ru-RU"/>
        </w:rPr>
        <w:t xml:space="preserve"> ___________</w:t>
      </w:r>
      <w:r w:rsidRPr="00D31703">
        <w:rPr>
          <w:rFonts w:ascii="ArialMT" w:eastAsiaTheme="minorEastAsia" w:hAnsi="ArialMT" w:cs="ArialMT"/>
          <w:sz w:val="26"/>
          <w:szCs w:val="26"/>
          <w:lang w:eastAsia="ru-RU"/>
        </w:rPr>
        <w:t>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w:t>
      </w:r>
      <w:r w:rsidR="00F15D0B">
        <w:rPr>
          <w:rFonts w:ascii="ArialMT" w:eastAsiaTheme="minorEastAsia" w:hAnsi="ArialMT" w:cs="ArialMT"/>
          <w:sz w:val="16"/>
          <w:szCs w:val="16"/>
          <w:lang w:eastAsia="ru-RU"/>
        </w:rPr>
        <w:t xml:space="preserve">                                              </w:t>
      </w: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992EE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       </w:t>
      </w:r>
      <w:r w:rsidR="004D120B"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59"/>
        <w:gridCol w:w="5079"/>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1.1)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lastRenderedPageBreak/>
              <w:t xml:space="preserve">Подпункт 8)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10) </w:t>
            </w:r>
          </w:p>
          <w:p w:rsidR="00175534" w:rsidRPr="00175534" w:rsidRDefault="00175534" w:rsidP="00175534">
            <w:pPr>
              <w:pStyle w:val="ConsPlusNonformat"/>
              <w:numPr>
                <w:ilvl w:val="0"/>
                <w:numId w:val="37"/>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11) </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7"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4)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5)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7)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8)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10) </w:t>
            </w:r>
          </w:p>
          <w:p w:rsidR="00175534" w:rsidRPr="00175534" w:rsidRDefault="00175534" w:rsidP="00175534">
            <w:pPr>
              <w:pStyle w:val="ConsPlusNonformat"/>
              <w:numPr>
                <w:ilvl w:val="0"/>
                <w:numId w:val="38"/>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11)</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«аренда» (п. 2 ст. 39.6)</w:t>
            </w:r>
          </w:p>
        </w:tc>
        <w:tc>
          <w:tcPr>
            <w:tcW w:w="5211" w:type="dxa"/>
          </w:tcPr>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3.2)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3.3)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4)</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5)</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8)</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9)</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10)</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12)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13)</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14)</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15)</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16)</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17)</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18)</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19)</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20)</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22)</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23)</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23.1)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23.2)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lastRenderedPageBreak/>
              <w:t>Подпункт 24)</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25)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26)</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27)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28)</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29)</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29.1)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30)</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31)</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32)</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34)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35)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36)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37)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38)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39)</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40) </w:t>
            </w:r>
          </w:p>
          <w:p w:rsidR="00175534" w:rsidRPr="00175534" w:rsidRDefault="00175534" w:rsidP="00175534">
            <w:pPr>
              <w:pStyle w:val="ConsPlusNonformat"/>
              <w:numPr>
                <w:ilvl w:val="0"/>
                <w:numId w:val="39"/>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41) </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3)</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4)</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5)</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6)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7)</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8)</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9)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10)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11)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12)</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13)</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14)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15)</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16)</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17)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18)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19)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20)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 xml:space="preserve">Подпункт 21) </w:t>
            </w:r>
          </w:p>
          <w:p w:rsidR="00175534" w:rsidRPr="00175534" w:rsidRDefault="00175534" w:rsidP="00175534">
            <w:pPr>
              <w:pStyle w:val="ConsPlusNonformat"/>
              <w:numPr>
                <w:ilvl w:val="0"/>
                <w:numId w:val="40"/>
              </w:numPr>
              <w:adjustRightInd/>
              <w:jc w:val="both"/>
              <w:rPr>
                <w:rFonts w:ascii="Times New Roman" w:hAnsi="Times New Roman" w:cs="Times New Roman"/>
                <w:color w:val="000000" w:themeColor="text1"/>
                <w:sz w:val="28"/>
                <w:szCs w:val="28"/>
              </w:rPr>
            </w:pPr>
            <w:r w:rsidRPr="00175534">
              <w:rPr>
                <w:rFonts w:ascii="Times New Roman" w:hAnsi="Times New Roman" w:cs="Times New Roman"/>
                <w:color w:val="000000" w:themeColor="text1"/>
                <w:sz w:val="28"/>
                <w:szCs w:val="28"/>
              </w:rPr>
              <w:t>Подпункт 22)</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изъятии земельного участка для государственных или </w:t>
      </w:r>
      <w:r w:rsidRPr="00D31703">
        <w:rPr>
          <w:rFonts w:ascii="ArialMT" w:eastAsiaTheme="minorEastAsia" w:hAnsi="ArialMT" w:cs="ArialMT"/>
          <w:sz w:val="26"/>
          <w:szCs w:val="26"/>
          <w:lang w:eastAsia="ru-RU"/>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0F38BF"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0F38BF">
        <w:rPr>
          <w:rFonts w:ascii="Times New Roman" w:eastAsiaTheme="minorEastAsia" w:hAnsi="Times New Roman" w:cs="Times New Roman"/>
          <w:sz w:val="24"/>
          <w:szCs w:val="24"/>
          <w:u w:val="single"/>
          <w:lang w:eastAsia="ru-RU"/>
        </w:rPr>
        <w:t>Приложение к заявлению:</w:t>
      </w:r>
      <w:r w:rsidR="006256BF" w:rsidRPr="000F38BF">
        <w:rPr>
          <w:rFonts w:ascii="Times New Roman" w:eastAsiaTheme="minorEastAsia" w:hAnsi="Times New Roman" w:cs="Times New Roman"/>
          <w:sz w:val="24"/>
          <w:szCs w:val="24"/>
          <w:u w:val="single"/>
          <w:lang w:eastAsia="ru-RU"/>
        </w:rPr>
        <w:t xml:space="preserve"> </w:t>
      </w:r>
      <w:r w:rsidR="009540A8" w:rsidRPr="000F38BF">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0F38BF"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0F38BF">
        <w:rPr>
          <w:rFonts w:ascii="ArialMT" w:eastAsiaTheme="minorEastAsia" w:hAnsi="ArialMT" w:cs="ArialMT"/>
          <w:sz w:val="26"/>
          <w:szCs w:val="26"/>
          <w:lang w:eastAsia="ru-RU"/>
        </w:rPr>
        <w:t> </w:t>
      </w:r>
    </w:p>
    <w:p w:rsidR="004D120B" w:rsidRPr="000F38B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38BF">
        <w:rPr>
          <w:rFonts w:ascii="Times New Roman" w:eastAsia="Times New Roman" w:hAnsi="Times New Roman" w:cs="Times New Roman"/>
          <w:sz w:val="24"/>
          <w:szCs w:val="24"/>
          <w:lang w:eastAsia="ru-RU"/>
        </w:rPr>
        <w:t>Результат рассмотрения заявления прошу:</w:t>
      </w:r>
    </w:p>
    <w:p w:rsidR="004D120B" w:rsidRPr="000F38B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0F38BF" w:rsidTr="004D120B">
        <w:tc>
          <w:tcPr>
            <w:tcW w:w="534" w:type="dxa"/>
            <w:tcBorders>
              <w:right w:val="single" w:sz="4" w:space="0" w:color="auto"/>
            </w:tcBorders>
            <w:shd w:val="clear" w:color="auto" w:fill="auto"/>
          </w:tcPr>
          <w:p w:rsidR="000C0E6C" w:rsidRPr="000F38BF"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0F38BF"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38BF">
              <w:rPr>
                <w:rFonts w:ascii="Times New Roman" w:eastAsia="Times New Roman" w:hAnsi="Times New Roman" w:cs="Times New Roman"/>
                <w:sz w:val="24"/>
                <w:szCs w:val="24"/>
                <w:lang w:eastAsia="ru-RU"/>
              </w:rPr>
              <w:t>выдать на руки в МФЦ</w:t>
            </w:r>
          </w:p>
        </w:tc>
      </w:tr>
      <w:tr w:rsidR="000C0E6C" w:rsidRPr="000F38BF" w:rsidTr="004D120B">
        <w:tc>
          <w:tcPr>
            <w:tcW w:w="534" w:type="dxa"/>
            <w:tcBorders>
              <w:right w:val="single" w:sz="4" w:space="0" w:color="auto"/>
            </w:tcBorders>
            <w:shd w:val="clear" w:color="auto" w:fill="auto"/>
          </w:tcPr>
          <w:p w:rsidR="000C0E6C" w:rsidRPr="000F38BF"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0F38BF" w:rsidRDefault="006256BF" w:rsidP="006256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38BF">
              <w:rPr>
                <w:rFonts w:ascii="Times New Roman" w:eastAsia="Times New Roman" w:hAnsi="Times New Roman" w:cs="Times New Roman"/>
                <w:sz w:val="24"/>
                <w:szCs w:val="24"/>
                <w:lang w:eastAsia="ru-RU"/>
              </w:rPr>
              <w:t>в</w:t>
            </w:r>
            <w:r w:rsidR="000C0E6C" w:rsidRPr="000F38BF">
              <w:rPr>
                <w:rFonts w:ascii="Times New Roman" w:eastAsia="Times New Roman" w:hAnsi="Times New Roman" w:cs="Times New Roman"/>
                <w:sz w:val="24"/>
                <w:szCs w:val="24"/>
                <w:lang w:eastAsia="ru-RU"/>
              </w:rPr>
              <w:t xml:space="preserve">ыдать в </w:t>
            </w:r>
            <w:r w:rsidRPr="000F38BF">
              <w:rPr>
                <w:rFonts w:ascii="Times New Roman" w:eastAsia="Times New Roman" w:hAnsi="Times New Roman" w:cs="Times New Roman"/>
                <w:sz w:val="24"/>
                <w:szCs w:val="24"/>
                <w:lang w:eastAsia="ru-RU"/>
              </w:rPr>
              <w:t>КУМИГ</w:t>
            </w:r>
          </w:p>
        </w:tc>
      </w:tr>
      <w:tr w:rsidR="004D120B" w:rsidRPr="000F38BF" w:rsidTr="004D120B">
        <w:trPr>
          <w:trHeight w:val="461"/>
        </w:trPr>
        <w:tc>
          <w:tcPr>
            <w:tcW w:w="534" w:type="dxa"/>
            <w:tcBorders>
              <w:right w:val="single" w:sz="4" w:space="0" w:color="auto"/>
            </w:tcBorders>
            <w:shd w:val="clear" w:color="auto" w:fill="auto"/>
          </w:tcPr>
          <w:p w:rsidR="004D120B" w:rsidRPr="000F38BF"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0F38BF"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38B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0F38BF"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38BF">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w:t>
      </w:r>
      <w:r w:rsidR="006256BF">
        <w:rPr>
          <w:rFonts w:ascii="Times New Roman" w:eastAsiaTheme="minorEastAsia" w:hAnsi="Times New Roman" w:cs="Times New Roman"/>
          <w:sz w:val="20"/>
          <w:szCs w:val="20"/>
          <w:lang w:eastAsia="ru-RU"/>
        </w:rPr>
        <w:t xml:space="preserve">                                </w:t>
      </w:r>
      <w:r w:rsidRPr="00D31703">
        <w:rPr>
          <w:rFonts w:ascii="Times New Roman" w:eastAsiaTheme="minorEastAsia" w:hAnsi="Times New Roman" w:cs="Times New Roman"/>
          <w:sz w:val="20"/>
          <w:szCs w:val="20"/>
          <w:lang w:eastAsia="ru-RU"/>
        </w:rPr>
        <w:t xml:space="preserve"> ____</w:t>
      </w:r>
      <w:r w:rsidR="006256BF">
        <w:rPr>
          <w:rFonts w:ascii="Times New Roman" w:eastAsiaTheme="minorEastAsia" w:hAnsi="Times New Roman" w:cs="Times New Roman"/>
          <w:sz w:val="20"/>
          <w:szCs w:val="20"/>
          <w:lang w:eastAsia="ru-RU"/>
        </w:rPr>
        <w:t>_________________</w:t>
      </w:r>
      <w:r w:rsidRPr="00D31703">
        <w:rPr>
          <w:rFonts w:ascii="Times New Roman" w:eastAsiaTheme="minorEastAsia" w:hAnsi="Times New Roman" w:cs="Times New Roman"/>
          <w:sz w:val="20"/>
          <w:szCs w:val="20"/>
          <w:lang w:eastAsia="ru-RU"/>
        </w:rPr>
        <w:t>________________________________</w:t>
      </w:r>
    </w:p>
    <w:p w:rsidR="004D120B" w:rsidRPr="00D31703" w:rsidRDefault="006256BF"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4D120B" w:rsidRPr="00D31703">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D120B" w:rsidRPr="00D31703">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 xml:space="preserve">                                            </w:t>
      </w:r>
      <w:r w:rsidR="004D120B" w:rsidRPr="00D31703">
        <w:rPr>
          <w:rFonts w:ascii="Times New Roman" w:eastAsiaTheme="minorEastAsia" w:hAnsi="Times New Roman" w:cs="Times New Roman"/>
          <w:i/>
          <w:sz w:val="20"/>
          <w:szCs w:val="20"/>
          <w:lang w:eastAsia="ru-RU"/>
        </w:rPr>
        <w:t>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w:t>
      </w:r>
      <w:r w:rsidR="006256BF">
        <w:rPr>
          <w:rFonts w:ascii="Times New Roman" w:eastAsiaTheme="minorEastAsia" w:hAnsi="Times New Roman" w:cs="Times New Roman"/>
          <w:i/>
          <w:sz w:val="20"/>
          <w:szCs w:val="20"/>
          <w:lang w:eastAsia="ru-RU"/>
        </w:rPr>
        <w:t xml:space="preserve">                              </w:t>
      </w: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D31703"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8"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зарегистрирован(а)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(Вариант: 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зарегистрирован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Доверенность от «__» ______ _____ г. № ____ (или реквизиты иного документа,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подтверждающего полномочия представителя))</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(указать наименование лица, получающего согласие субъекта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находящемуся по адресу: 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предусмотренных</w:t>
      </w:r>
      <w:r w:rsidR="000F38BF">
        <w:rPr>
          <w:rFonts w:ascii="Courier New" w:eastAsia="Times New Roman" w:hAnsi="Courier New" w:cs="Courier New"/>
          <w:sz w:val="20"/>
          <w:szCs w:val="20"/>
          <w:lang w:eastAsia="ru-RU"/>
        </w:rPr>
        <w:t xml:space="preserve"> </w:t>
      </w:r>
      <w:hyperlink r:id="rId29"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г.</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tblGrid>
      <w:tr w:rsidR="0085161D" w:rsidRPr="00C94AF7" w:rsidTr="005A4DDA">
        <w:tc>
          <w:tcPr>
            <w:tcW w:w="5418" w:type="dxa"/>
          </w:tcPr>
          <w:p w:rsidR="0085161D" w:rsidRPr="00C94AF7" w:rsidRDefault="0085161D" w:rsidP="0085161D">
            <w:pPr>
              <w:jc w:val="right"/>
              <w:rPr>
                <w:rFonts w:ascii="Times New Roman" w:hAnsi="Times New Roman" w:cs="Times New Roman"/>
                <w:sz w:val="24"/>
                <w:szCs w:val="24"/>
              </w:rPr>
            </w:pPr>
            <w:r w:rsidRPr="00C94A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tc>
      </w:tr>
      <w:tr w:rsidR="0085161D" w:rsidRPr="00C94AF7" w:rsidTr="005A4DDA">
        <w:tc>
          <w:tcPr>
            <w:tcW w:w="5418" w:type="dxa"/>
          </w:tcPr>
          <w:p w:rsidR="0085161D" w:rsidRPr="00C94AF7" w:rsidRDefault="0085161D" w:rsidP="005A4DDA">
            <w:pPr>
              <w:jc w:val="both"/>
              <w:rPr>
                <w:rFonts w:ascii="Times New Roman" w:hAnsi="Times New Roman" w:cs="Times New Roman"/>
                <w:sz w:val="20"/>
                <w:szCs w:val="20"/>
              </w:rPr>
            </w:pPr>
            <w:r w:rsidRPr="00C94AF7">
              <w:rPr>
                <w:rFonts w:ascii="Times New Roman" w:hAnsi="Times New Roman" w:cs="Times New Roman"/>
                <w:sz w:val="20"/>
                <w:szCs w:val="20"/>
              </w:rPr>
              <w:t xml:space="preserve">к административному регламенту предоставления муниципальной услуги </w:t>
            </w:r>
            <w:r w:rsidRPr="009461E1">
              <w:rPr>
                <w:rFonts w:ascii="Times New Roman" w:hAnsi="Times New Roman" w:cs="Times New Roman"/>
                <w:sz w:val="20"/>
                <w:szCs w:val="20"/>
              </w:rPr>
              <w:t>«</w:t>
            </w:r>
            <w:r w:rsidRPr="009461E1">
              <w:rPr>
                <w:rFonts w:ascii="Times New Roman" w:eastAsiaTheme="minorEastAsia" w:hAnsi="Times New Roman" w:cs="Times New Roman"/>
                <w:sz w:val="20"/>
                <w:szCs w:val="20"/>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cs="Times New Roman"/>
                <w:sz w:val="20"/>
                <w:szCs w:val="20"/>
                <w:lang w:eastAsia="ru-RU"/>
              </w:rPr>
              <w:t>»</w:t>
            </w:r>
          </w:p>
        </w:tc>
      </w:tr>
    </w:tbl>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85161D"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9497F" w:rsidRPr="00D31703">
        <w:rPr>
          <w:rFonts w:ascii="Courier New" w:eastAsia="Times New Roman" w:hAnsi="Courier New" w:cs="Courier New"/>
          <w:sz w:val="20"/>
          <w:szCs w:val="20"/>
          <w:lang w:eastAsia="ru-RU"/>
        </w:rPr>
        <w:t>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85161D"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Председатель КУМИГ</w:t>
      </w:r>
      <w:r w:rsidR="00C9497F" w:rsidRPr="00D31703">
        <w:rPr>
          <w:rFonts w:ascii="Courier New" w:eastAsia="Times New Roman" w:hAnsi="Courier New" w:cs="Courier New"/>
          <w:sz w:val="20"/>
          <w:szCs w:val="20"/>
          <w:lang w:eastAsia="ru-RU"/>
        </w:rPr>
        <w:t xml:space="preserve">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tblGrid>
      <w:tr w:rsidR="0085161D" w:rsidRPr="00C94AF7" w:rsidTr="005A4DDA">
        <w:tc>
          <w:tcPr>
            <w:tcW w:w="5418" w:type="dxa"/>
          </w:tcPr>
          <w:p w:rsidR="0085161D" w:rsidRDefault="0085161D" w:rsidP="0085161D">
            <w:pPr>
              <w:jc w:val="right"/>
              <w:rPr>
                <w:rFonts w:ascii="Times New Roman" w:hAnsi="Times New Roman" w:cs="Times New Roman"/>
                <w:sz w:val="24"/>
                <w:szCs w:val="24"/>
              </w:rPr>
            </w:pPr>
          </w:p>
          <w:p w:rsidR="0085161D" w:rsidRPr="00C94AF7" w:rsidRDefault="0085161D" w:rsidP="0085161D">
            <w:pPr>
              <w:jc w:val="right"/>
              <w:rPr>
                <w:rFonts w:ascii="Times New Roman" w:hAnsi="Times New Roman" w:cs="Times New Roman"/>
                <w:sz w:val="24"/>
                <w:szCs w:val="24"/>
              </w:rPr>
            </w:pPr>
            <w:r w:rsidRPr="00C94AF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tc>
      </w:tr>
      <w:tr w:rsidR="0085161D" w:rsidRPr="00C94AF7" w:rsidTr="005A4DDA">
        <w:tc>
          <w:tcPr>
            <w:tcW w:w="5418" w:type="dxa"/>
          </w:tcPr>
          <w:p w:rsidR="0085161D" w:rsidRPr="00C94AF7" w:rsidRDefault="0085161D" w:rsidP="005A4DDA">
            <w:pPr>
              <w:jc w:val="both"/>
              <w:rPr>
                <w:rFonts w:ascii="Times New Roman" w:hAnsi="Times New Roman" w:cs="Times New Roman"/>
                <w:sz w:val="20"/>
                <w:szCs w:val="20"/>
              </w:rPr>
            </w:pPr>
            <w:r w:rsidRPr="00C94AF7">
              <w:rPr>
                <w:rFonts w:ascii="Times New Roman" w:hAnsi="Times New Roman" w:cs="Times New Roman"/>
                <w:sz w:val="20"/>
                <w:szCs w:val="20"/>
              </w:rPr>
              <w:lastRenderedPageBreak/>
              <w:t xml:space="preserve">к административному регламенту предоставления муниципальной услуги </w:t>
            </w:r>
            <w:r w:rsidRPr="009461E1">
              <w:rPr>
                <w:rFonts w:ascii="Times New Roman" w:hAnsi="Times New Roman" w:cs="Times New Roman"/>
                <w:sz w:val="20"/>
                <w:szCs w:val="20"/>
              </w:rPr>
              <w:t>«</w:t>
            </w:r>
            <w:r w:rsidRPr="009461E1">
              <w:rPr>
                <w:rFonts w:ascii="Times New Roman" w:eastAsiaTheme="minorEastAsia" w:hAnsi="Times New Roman" w:cs="Times New Roman"/>
                <w:sz w:val="20"/>
                <w:szCs w:val="20"/>
                <w:lang w:eastAsia="ru-RU"/>
              </w:rPr>
              <w:t>Предоставление земельного участка, находящегося в муниципальной собственности, без торгов</w:t>
            </w:r>
            <w:r>
              <w:rPr>
                <w:rFonts w:ascii="Times New Roman" w:eastAsiaTheme="minorEastAsia" w:hAnsi="Times New Roman" w:cs="Times New Roman"/>
                <w:sz w:val="20"/>
                <w:szCs w:val="20"/>
                <w:lang w:eastAsia="ru-RU"/>
              </w:rPr>
              <w:t>»</w:t>
            </w:r>
          </w:p>
        </w:tc>
      </w:tr>
    </w:tbl>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85161D"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5A5D12" w:rsidRPr="00D31703">
        <w:rPr>
          <w:rFonts w:ascii="Courier New" w:eastAsia="Times New Roman" w:hAnsi="Courier New" w:cs="Courier New"/>
          <w:sz w:val="20"/>
          <w:szCs w:val="20"/>
          <w:lang w:eastAsia="ru-RU"/>
        </w:rPr>
        <w:t>(контактные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85161D"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5A5D12">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85161D"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Председатель КУМИГ</w:t>
      </w:r>
      <w:r w:rsidR="005A5D12" w:rsidRPr="00D31703">
        <w:rPr>
          <w:rFonts w:ascii="Courier New" w:eastAsia="Times New Roman" w:hAnsi="Courier New" w:cs="Courier New"/>
          <w:sz w:val="20"/>
          <w:szCs w:val="20"/>
          <w:lang w:eastAsia="ru-RU"/>
        </w:rPr>
        <w:t xml:space="preserve">                          ________________________</w:t>
      </w:r>
    </w:p>
    <w:p w:rsidR="005A5D12" w:rsidRPr="00D31703" w:rsidRDefault="005A5D12" w:rsidP="005A5D12">
      <w:pPr>
        <w:rPr>
          <w:rFonts w:ascii="Courier New" w:eastAsia="Times New Roman" w:hAnsi="Courier New" w:cs="Courier New"/>
          <w:sz w:val="20"/>
          <w:szCs w:val="20"/>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50E" w:rsidRDefault="00C9750E">
      <w:pPr>
        <w:spacing w:after="0" w:line="240" w:lineRule="auto"/>
      </w:pPr>
      <w:r>
        <w:separator/>
      </w:r>
    </w:p>
  </w:endnote>
  <w:endnote w:type="continuationSeparator" w:id="1">
    <w:p w:rsidR="00C9750E" w:rsidRDefault="00C97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DA" w:rsidRDefault="005A4DDA">
    <w:pPr>
      <w:pStyle w:val="a8"/>
      <w:jc w:val="center"/>
    </w:pPr>
  </w:p>
  <w:p w:rsidR="005A4DDA" w:rsidRDefault="005A4D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50E" w:rsidRDefault="00C9750E">
      <w:pPr>
        <w:spacing w:after="0" w:line="240" w:lineRule="auto"/>
      </w:pPr>
      <w:r>
        <w:separator/>
      </w:r>
    </w:p>
  </w:footnote>
  <w:footnote w:type="continuationSeparator" w:id="1">
    <w:p w:rsidR="00C9750E" w:rsidRDefault="00C9750E">
      <w:pPr>
        <w:spacing w:after="0" w:line="240" w:lineRule="auto"/>
      </w:pPr>
      <w:r>
        <w:continuationSeparator/>
      </w:r>
    </w:p>
  </w:footnote>
  <w:footnote w:id="2">
    <w:p w:rsidR="005A4DDA" w:rsidRDefault="005A4DDA" w:rsidP="009B4992">
      <w:pPr>
        <w:jc w:val="both"/>
        <w:rPr>
          <w:rFonts w:ascii="Times New Roman" w:eastAsiaTheme="minorEastAsia" w:hAnsi="Times New Roman" w:cs="Times New Roman"/>
          <w:sz w:val="24"/>
          <w:szCs w:val="24"/>
          <w:lang w:eastAsia="ru-RU"/>
        </w:rPr>
      </w:pPr>
      <w:r>
        <w:rPr>
          <w:rStyle w:val="af7"/>
        </w:rPr>
        <w:footnoteRef/>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5A4DDA" w:rsidRDefault="005A4DDA">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5A4DDA" w:rsidRDefault="00586A59">
        <w:pPr>
          <w:pStyle w:val="a6"/>
          <w:jc w:val="center"/>
        </w:pPr>
        <w:fldSimple w:instr="PAGE   \* MERGEFORMAT">
          <w:r w:rsidR="005F645C">
            <w:rPr>
              <w:noProof/>
            </w:rPr>
            <w:t>27</w:t>
          </w:r>
        </w:fldSimple>
      </w:p>
    </w:sdtContent>
  </w:sdt>
  <w:p w:rsidR="005A4DDA" w:rsidRDefault="005A4DD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1"/>
  </w:num>
  <w:num w:numId="3">
    <w:abstractNumId w:val="22"/>
  </w:num>
  <w:num w:numId="4">
    <w:abstractNumId w:val="4"/>
  </w:num>
  <w:num w:numId="5">
    <w:abstractNumId w:val="14"/>
  </w:num>
  <w:num w:numId="6">
    <w:abstractNumId w:val="6"/>
  </w:num>
  <w:num w:numId="7">
    <w:abstractNumId w:val="27"/>
  </w:num>
  <w:num w:numId="8">
    <w:abstractNumId w:val="5"/>
  </w:num>
  <w:num w:numId="9">
    <w:abstractNumId w:val="17"/>
  </w:num>
  <w:num w:numId="10">
    <w:abstractNumId w:val="28"/>
  </w:num>
  <w:num w:numId="11">
    <w:abstractNumId w:val="35"/>
  </w:num>
  <w:num w:numId="12">
    <w:abstractNumId w:val="9"/>
  </w:num>
  <w:num w:numId="13">
    <w:abstractNumId w:val="38"/>
  </w:num>
  <w:num w:numId="14">
    <w:abstractNumId w:val="36"/>
  </w:num>
  <w:num w:numId="15">
    <w:abstractNumId w:val="10"/>
  </w:num>
  <w:num w:numId="16">
    <w:abstractNumId w:val="24"/>
  </w:num>
  <w:num w:numId="17">
    <w:abstractNumId w:val="11"/>
  </w:num>
  <w:num w:numId="18">
    <w:abstractNumId w:val="20"/>
  </w:num>
  <w:num w:numId="19">
    <w:abstractNumId w:val="37"/>
  </w:num>
  <w:num w:numId="20">
    <w:abstractNumId w:val="30"/>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num>
  <w:num w:numId="25">
    <w:abstractNumId w:val="7"/>
  </w:num>
  <w:num w:numId="26">
    <w:abstractNumId w:val="2"/>
  </w:num>
  <w:num w:numId="27">
    <w:abstractNumId w:val="23"/>
  </w:num>
  <w:num w:numId="28">
    <w:abstractNumId w:val="16"/>
  </w:num>
  <w:num w:numId="29">
    <w:abstractNumId w:val="31"/>
  </w:num>
  <w:num w:numId="30">
    <w:abstractNumId w:val="18"/>
  </w:num>
  <w:num w:numId="31">
    <w:abstractNumId w:val="29"/>
  </w:num>
  <w:num w:numId="32">
    <w:abstractNumId w:val="19"/>
  </w:num>
  <w:num w:numId="33">
    <w:abstractNumId w:val="13"/>
  </w:num>
  <w:num w:numId="34">
    <w:abstractNumId w:val="0"/>
  </w:num>
  <w:num w:numId="35">
    <w:abstractNumId w:val="8"/>
  </w:num>
  <w:num w:numId="36">
    <w:abstractNumId w:val="15"/>
  </w:num>
  <w:num w:numId="37">
    <w:abstractNumId w:val="3"/>
  </w:num>
  <w:num w:numId="38">
    <w:abstractNumId w:val="12"/>
  </w:num>
  <w:num w:numId="39">
    <w:abstractNumId w:val="3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01042"/>
    <w:rsid w:val="00001042"/>
    <w:rsid w:val="00010B6C"/>
    <w:rsid w:val="00031008"/>
    <w:rsid w:val="000326C3"/>
    <w:rsid w:val="00034B51"/>
    <w:rsid w:val="0005392B"/>
    <w:rsid w:val="000B3909"/>
    <w:rsid w:val="000C0E6C"/>
    <w:rsid w:val="000F38BF"/>
    <w:rsid w:val="00103455"/>
    <w:rsid w:val="001112FD"/>
    <w:rsid w:val="00116814"/>
    <w:rsid w:val="00122995"/>
    <w:rsid w:val="00175534"/>
    <w:rsid w:val="00185B8B"/>
    <w:rsid w:val="00197332"/>
    <w:rsid w:val="001A061B"/>
    <w:rsid w:val="001D5DD4"/>
    <w:rsid w:val="001D6659"/>
    <w:rsid w:val="001F2EA8"/>
    <w:rsid w:val="00200944"/>
    <w:rsid w:val="00266D90"/>
    <w:rsid w:val="0029784B"/>
    <w:rsid w:val="00317678"/>
    <w:rsid w:val="003404B2"/>
    <w:rsid w:val="0035770A"/>
    <w:rsid w:val="003B2D96"/>
    <w:rsid w:val="003B6C3D"/>
    <w:rsid w:val="003C29E5"/>
    <w:rsid w:val="003D3404"/>
    <w:rsid w:val="003F5DAB"/>
    <w:rsid w:val="004173D0"/>
    <w:rsid w:val="0046298C"/>
    <w:rsid w:val="00485C4C"/>
    <w:rsid w:val="004962A3"/>
    <w:rsid w:val="00496845"/>
    <w:rsid w:val="004B6E48"/>
    <w:rsid w:val="004C5FF3"/>
    <w:rsid w:val="004D0580"/>
    <w:rsid w:val="004D120B"/>
    <w:rsid w:val="00530F8F"/>
    <w:rsid w:val="00552AAB"/>
    <w:rsid w:val="00582457"/>
    <w:rsid w:val="00586A59"/>
    <w:rsid w:val="005A0E7A"/>
    <w:rsid w:val="005A4DDA"/>
    <w:rsid w:val="005A5D12"/>
    <w:rsid w:val="005F645C"/>
    <w:rsid w:val="00604D18"/>
    <w:rsid w:val="006256BF"/>
    <w:rsid w:val="00635B85"/>
    <w:rsid w:val="00652E2D"/>
    <w:rsid w:val="0068721A"/>
    <w:rsid w:val="00690E6F"/>
    <w:rsid w:val="00694A18"/>
    <w:rsid w:val="006C54FE"/>
    <w:rsid w:val="006D53B4"/>
    <w:rsid w:val="00727FBD"/>
    <w:rsid w:val="007439B0"/>
    <w:rsid w:val="0078287F"/>
    <w:rsid w:val="007855EB"/>
    <w:rsid w:val="00791AC0"/>
    <w:rsid w:val="007A33A9"/>
    <w:rsid w:val="007B5476"/>
    <w:rsid w:val="0084761D"/>
    <w:rsid w:val="0085161D"/>
    <w:rsid w:val="00862F56"/>
    <w:rsid w:val="008770FB"/>
    <w:rsid w:val="008801AC"/>
    <w:rsid w:val="00893764"/>
    <w:rsid w:val="008E3035"/>
    <w:rsid w:val="008F3473"/>
    <w:rsid w:val="009006FE"/>
    <w:rsid w:val="0092435E"/>
    <w:rsid w:val="009461E1"/>
    <w:rsid w:val="009478E8"/>
    <w:rsid w:val="009540A8"/>
    <w:rsid w:val="0095528A"/>
    <w:rsid w:val="009571C8"/>
    <w:rsid w:val="0096164D"/>
    <w:rsid w:val="00976D8A"/>
    <w:rsid w:val="00992EE5"/>
    <w:rsid w:val="00995A1A"/>
    <w:rsid w:val="009B3B65"/>
    <w:rsid w:val="009B4992"/>
    <w:rsid w:val="009B4F8F"/>
    <w:rsid w:val="009B6E08"/>
    <w:rsid w:val="009D287A"/>
    <w:rsid w:val="009D5B06"/>
    <w:rsid w:val="00A14B6F"/>
    <w:rsid w:val="00A3421D"/>
    <w:rsid w:val="00A42C06"/>
    <w:rsid w:val="00A44C96"/>
    <w:rsid w:val="00A47058"/>
    <w:rsid w:val="00A578C0"/>
    <w:rsid w:val="00A64B28"/>
    <w:rsid w:val="00A67235"/>
    <w:rsid w:val="00A71843"/>
    <w:rsid w:val="00A76DEE"/>
    <w:rsid w:val="00A90E41"/>
    <w:rsid w:val="00A955AD"/>
    <w:rsid w:val="00A95ACC"/>
    <w:rsid w:val="00A97C3D"/>
    <w:rsid w:val="00AA4954"/>
    <w:rsid w:val="00B418A9"/>
    <w:rsid w:val="00B44B32"/>
    <w:rsid w:val="00BA4F31"/>
    <w:rsid w:val="00BA5EB0"/>
    <w:rsid w:val="00BC1BA1"/>
    <w:rsid w:val="00BD0E8F"/>
    <w:rsid w:val="00BE405A"/>
    <w:rsid w:val="00BE4D1C"/>
    <w:rsid w:val="00BF5A0A"/>
    <w:rsid w:val="00C07021"/>
    <w:rsid w:val="00C10D47"/>
    <w:rsid w:val="00C33D71"/>
    <w:rsid w:val="00C35B19"/>
    <w:rsid w:val="00C4035B"/>
    <w:rsid w:val="00C46E2F"/>
    <w:rsid w:val="00C651F4"/>
    <w:rsid w:val="00C81395"/>
    <w:rsid w:val="00C85E8A"/>
    <w:rsid w:val="00C86BE5"/>
    <w:rsid w:val="00C9497F"/>
    <w:rsid w:val="00C9554E"/>
    <w:rsid w:val="00C9750E"/>
    <w:rsid w:val="00CC4BF9"/>
    <w:rsid w:val="00D2240B"/>
    <w:rsid w:val="00D238E3"/>
    <w:rsid w:val="00D31703"/>
    <w:rsid w:val="00D53A6D"/>
    <w:rsid w:val="00D544B9"/>
    <w:rsid w:val="00DB6D8E"/>
    <w:rsid w:val="00DF5E9B"/>
    <w:rsid w:val="00E06509"/>
    <w:rsid w:val="00E25C0E"/>
    <w:rsid w:val="00EB51C4"/>
    <w:rsid w:val="00EB6B7D"/>
    <w:rsid w:val="00EC183B"/>
    <w:rsid w:val="00EF49AE"/>
    <w:rsid w:val="00F119A5"/>
    <w:rsid w:val="00F15D0B"/>
    <w:rsid w:val="00F31DAB"/>
    <w:rsid w:val="00F348E8"/>
    <w:rsid w:val="00F42503"/>
    <w:rsid w:val="00F80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8"/>
    <w:uiPriority w:val="59"/>
    <w:rsid w:val="00946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endnote text"/>
    <w:basedOn w:val="a"/>
    <w:link w:val="afa"/>
    <w:uiPriority w:val="99"/>
    <w:semiHidden/>
    <w:unhideWhenUsed/>
    <w:rsid w:val="00F31DAB"/>
    <w:pPr>
      <w:spacing w:after="0" w:line="240" w:lineRule="auto"/>
    </w:pPr>
    <w:rPr>
      <w:sz w:val="20"/>
      <w:szCs w:val="20"/>
    </w:rPr>
  </w:style>
  <w:style w:type="character" w:customStyle="1" w:styleId="afa">
    <w:name w:val="Текст концевой сноски Знак"/>
    <w:basedOn w:val="a0"/>
    <w:link w:val="af9"/>
    <w:uiPriority w:val="99"/>
    <w:semiHidden/>
    <w:rsid w:val="00F31DAB"/>
    <w:rPr>
      <w:sz w:val="20"/>
      <w:szCs w:val="20"/>
    </w:rPr>
  </w:style>
  <w:style w:type="character" w:styleId="afb">
    <w:name w:val="endnote reference"/>
    <w:basedOn w:val="a0"/>
    <w:uiPriority w:val="99"/>
    <w:semiHidden/>
    <w:unhideWhenUsed/>
    <w:rsid w:val="00F31D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79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glenobl.ru/"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consultantplus://offline/ref=3779F1DC5F392D8D98A232B55A9D8E21D4EBB0DB57DEFD426D3B6B39D689A354BF45C6E7Z1X4J"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A1E5-3511-4CDC-B29C-CD9B394D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В. Серова</cp:lastModifiedBy>
  <cp:revision>12</cp:revision>
  <cp:lastPrinted>2022-01-26T09:48:00Z</cp:lastPrinted>
  <dcterms:created xsi:type="dcterms:W3CDTF">2022-02-17T06:35:00Z</dcterms:created>
  <dcterms:modified xsi:type="dcterms:W3CDTF">2022-04-11T09:11:00Z</dcterms:modified>
</cp:coreProperties>
</file>