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501AA" w14:textId="77777777" w:rsidR="0011325A" w:rsidRDefault="0011325A" w:rsidP="0011325A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Hlk67650824"/>
      <w:bookmarkEnd w:id="0"/>
      <w:r>
        <w:rPr>
          <w:rFonts w:ascii="Times New Roman" w:hAnsi="Times New Roman" w:cs="Times New Roman"/>
          <w:sz w:val="48"/>
          <w:szCs w:val="48"/>
        </w:rPr>
        <w:t>Инвестиционный паспорт</w:t>
      </w:r>
    </w:p>
    <w:p w14:paraId="6D0DB70A" w14:textId="77777777" w:rsidR="0011325A" w:rsidRDefault="0011325A" w:rsidP="0011325A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Муниципальное  образование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«Выборгский район» Ленинградской </w:t>
      </w:r>
    </w:p>
    <w:p w14:paraId="4233E422" w14:textId="77777777" w:rsidR="0011325A" w:rsidRDefault="0011325A" w:rsidP="0011325A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области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образовано   Областным   законом   № 17-оз   от 10 марта   2004   года </w:t>
      </w:r>
    </w:p>
    <w:p w14:paraId="5BC3BC99" w14:textId="77777777" w:rsidR="0011325A" w:rsidRDefault="0011325A" w:rsidP="0011325A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составе».</w:t>
      </w:r>
    </w:p>
    <w:p w14:paraId="7F272806" w14:textId="12EC2049" w:rsidR="0011325A" w:rsidRDefault="0011325A" w:rsidP="0011325A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Президента России от 25 марта 2010 года городу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  почетное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звание «Город воинской славы».</w:t>
      </w:r>
    </w:p>
    <w:p w14:paraId="64C29625" w14:textId="1C376458" w:rsidR="0011325A" w:rsidRDefault="0011325A" w:rsidP="0011325A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Административным центром муниципального образования «Выборгский район» Ленинградской области является город Выборг</w:t>
      </w:r>
    </w:p>
    <w:p w14:paraId="2F1F6DBE" w14:textId="77777777" w:rsidR="0011325A" w:rsidRDefault="0011325A" w:rsidP="0096069B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073948CD" w14:textId="5D6CB9C4" w:rsidR="0096069B" w:rsidRDefault="00811CB5" w:rsidP="0096069B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116B8" w:rsidRPr="00647391">
        <w:rPr>
          <w:rFonts w:ascii="Times New Roman" w:hAnsi="Times New Roman"/>
          <w:sz w:val="28"/>
          <w:szCs w:val="28"/>
        </w:rPr>
        <w:t xml:space="preserve">На Выборгском участке границы действуют 3 международных автомобильных пункта пропуска: </w:t>
      </w:r>
    </w:p>
    <w:p w14:paraId="012047A2" w14:textId="76D29209" w:rsidR="004116B8" w:rsidRDefault="004116B8" w:rsidP="0096069B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7391">
        <w:rPr>
          <w:rFonts w:ascii="Times New Roman" w:hAnsi="Times New Roman"/>
          <w:sz w:val="28"/>
          <w:szCs w:val="28"/>
        </w:rPr>
        <w:t>Торфяновка</w:t>
      </w:r>
      <w:proofErr w:type="spellEnd"/>
      <w:r w:rsidRPr="00647391">
        <w:rPr>
          <w:rFonts w:ascii="Times New Roman" w:hAnsi="Times New Roman"/>
          <w:sz w:val="28"/>
          <w:szCs w:val="28"/>
        </w:rPr>
        <w:t xml:space="preserve">, Брусничное, Светогорск, 1 железнодорожный – </w:t>
      </w:r>
      <w:proofErr w:type="spellStart"/>
      <w:r w:rsidRPr="00647391">
        <w:rPr>
          <w:rFonts w:ascii="Times New Roman" w:hAnsi="Times New Roman"/>
          <w:sz w:val="28"/>
          <w:szCs w:val="28"/>
        </w:rPr>
        <w:t>Бусловская</w:t>
      </w:r>
      <w:proofErr w:type="spellEnd"/>
      <w:r w:rsidRPr="00647391">
        <w:rPr>
          <w:rFonts w:ascii="Times New Roman" w:hAnsi="Times New Roman"/>
          <w:sz w:val="28"/>
          <w:szCs w:val="28"/>
        </w:rPr>
        <w:t>, портовый таможенный пост в городе Выборге.</w:t>
      </w:r>
    </w:p>
    <w:p w14:paraId="5A222E92" w14:textId="77777777" w:rsidR="0096069B" w:rsidRDefault="0096069B" w:rsidP="0096069B">
      <w:pPr>
        <w:spacing w:after="0" w:line="240" w:lineRule="auto"/>
        <w:ind w:left="-142" w:firstLine="4537"/>
        <w:jc w:val="both"/>
        <w:rPr>
          <w:rFonts w:ascii="Times New Roman" w:hAnsi="Times New Roman"/>
          <w:sz w:val="28"/>
          <w:szCs w:val="28"/>
        </w:rPr>
        <w:sectPr w:rsidR="0096069B" w:rsidSect="000225AC">
          <w:footerReference w:type="default" r:id="rId7"/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4C987BFA" w14:textId="31490A70" w:rsidR="00EE0393" w:rsidRPr="00647391" w:rsidRDefault="00EE0393" w:rsidP="0096069B">
      <w:pPr>
        <w:spacing w:after="0" w:line="240" w:lineRule="auto"/>
        <w:ind w:left="-142" w:firstLine="4537"/>
        <w:jc w:val="both"/>
        <w:rPr>
          <w:rFonts w:ascii="Times New Roman" w:hAnsi="Times New Roman"/>
          <w:sz w:val="28"/>
          <w:szCs w:val="28"/>
        </w:rPr>
      </w:pPr>
    </w:p>
    <w:p w14:paraId="4E68B225" w14:textId="2D2826FA" w:rsidR="004116B8" w:rsidRPr="00647391" w:rsidRDefault="00811CB5" w:rsidP="00EE0393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116B8" w:rsidRPr="00647391">
        <w:rPr>
          <w:rFonts w:ascii="Times New Roman" w:hAnsi="Times New Roman"/>
          <w:sz w:val="28"/>
          <w:szCs w:val="28"/>
        </w:rPr>
        <w:t>Выборгский муниципальный район</w:t>
      </w:r>
      <w:r w:rsidR="004116B8" w:rsidRPr="00647391">
        <w:rPr>
          <w:rFonts w:ascii="Times New Roman" w:hAnsi="Times New Roman"/>
          <w:sz w:val="28"/>
          <w:szCs w:val="28"/>
          <w:lang w:eastAsia="ru-RU"/>
        </w:rPr>
        <w:t xml:space="preserve"> граничит:</w:t>
      </w:r>
    </w:p>
    <w:p w14:paraId="21871A4C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>на севере — с республикой Карелией,</w:t>
      </w:r>
    </w:p>
    <w:p w14:paraId="5708A748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северо-востоке — с </w:t>
      </w:r>
      <w:proofErr w:type="spellStart"/>
      <w:r w:rsidRPr="00647391">
        <w:rPr>
          <w:rFonts w:ascii="Times New Roman" w:hAnsi="Times New Roman"/>
          <w:sz w:val="28"/>
          <w:szCs w:val="28"/>
          <w:lang w:eastAsia="ru-RU"/>
        </w:rPr>
        <w:t>Приозерским</w:t>
      </w:r>
      <w:proofErr w:type="spellEnd"/>
      <w:r w:rsidRPr="00647391">
        <w:rPr>
          <w:rFonts w:ascii="Times New Roman" w:hAnsi="Times New Roman"/>
          <w:sz w:val="28"/>
          <w:szCs w:val="28"/>
          <w:lang w:eastAsia="ru-RU"/>
        </w:rPr>
        <w:t xml:space="preserve"> муниципальным районом Ленинградской области,</w:t>
      </w:r>
    </w:p>
    <w:p w14:paraId="02064E8D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востоке — с городом федерального подчинения Санкт –Петербургом (расстояние между городами Выборг и Санкт – Петербург составляет </w:t>
      </w:r>
      <w:smartTag w:uri="urn:schemas-microsoft-com:office:smarttags" w:element="metricconverter">
        <w:smartTagPr>
          <w:attr w:name="ProductID" w:val="138 км"/>
        </w:smartTagPr>
        <w:r w:rsidRPr="00647391">
          <w:rPr>
            <w:rFonts w:ascii="Times New Roman" w:hAnsi="Times New Roman"/>
            <w:sz w:val="28"/>
            <w:szCs w:val="28"/>
            <w:lang w:eastAsia="ru-RU"/>
          </w:rPr>
          <w:t>138 км</w:t>
        </w:r>
      </w:smartTag>
      <w:r w:rsidRPr="00647391">
        <w:rPr>
          <w:rFonts w:ascii="Times New Roman" w:hAnsi="Times New Roman"/>
          <w:sz w:val="28"/>
          <w:szCs w:val="28"/>
          <w:lang w:eastAsia="ru-RU"/>
        </w:rPr>
        <w:t>),</w:t>
      </w:r>
    </w:p>
    <w:p w14:paraId="47001F16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 западе — государственная граница с Финляндией </w:t>
      </w:r>
      <w:r w:rsidRPr="00647391">
        <w:rPr>
          <w:rFonts w:ascii="Times New Roman" w:hAnsi="Times New Roman"/>
          <w:sz w:val="28"/>
          <w:szCs w:val="28"/>
        </w:rPr>
        <w:t xml:space="preserve">(протяженность государственной границы </w:t>
      </w:r>
      <w:smartTag w:uri="urn:schemas-microsoft-com:office:smarttags" w:element="metricconverter">
        <w:smartTagPr>
          <w:attr w:name="ProductID" w:val="-120 км"/>
        </w:smartTagPr>
        <w:r w:rsidRPr="00647391">
          <w:rPr>
            <w:rFonts w:ascii="Times New Roman" w:hAnsi="Times New Roman"/>
            <w:sz w:val="28"/>
            <w:szCs w:val="28"/>
          </w:rPr>
          <w:t>-120 км</w:t>
        </w:r>
      </w:smartTag>
      <w:r w:rsidRPr="00647391">
        <w:rPr>
          <w:rFonts w:ascii="Times New Roman" w:hAnsi="Times New Roman"/>
          <w:sz w:val="28"/>
          <w:szCs w:val="28"/>
        </w:rPr>
        <w:t>.)</w:t>
      </w:r>
      <w:r w:rsidRPr="00647391">
        <w:rPr>
          <w:rFonts w:ascii="Times New Roman" w:hAnsi="Times New Roman"/>
          <w:sz w:val="28"/>
          <w:szCs w:val="28"/>
          <w:lang w:eastAsia="ru-RU"/>
        </w:rPr>
        <w:t>.</w:t>
      </w:r>
    </w:p>
    <w:p w14:paraId="6AB55ABF" w14:textId="77777777" w:rsidR="004116B8" w:rsidRPr="00D84E1F" w:rsidRDefault="004116B8" w:rsidP="004116B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647391">
        <w:rPr>
          <w:rFonts w:ascii="Times New Roman" w:hAnsi="Times New Roman"/>
          <w:sz w:val="28"/>
          <w:szCs w:val="28"/>
        </w:rPr>
        <w:t xml:space="preserve">           </w:t>
      </w:r>
    </w:p>
    <w:p w14:paraId="4A67345E" w14:textId="4C3A081D" w:rsidR="004116B8" w:rsidRPr="00283E58" w:rsidRDefault="00EE0393" w:rsidP="00EE0393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территории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1133,6 тыс. га, из которой 65% - земли в границах поселений, 35% - водная поверхность.</w:t>
      </w:r>
    </w:p>
    <w:p w14:paraId="524D72D6" w14:textId="41FCE079" w:rsidR="00786459" w:rsidRPr="00EA106E" w:rsidRDefault="00786459" w:rsidP="007864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Выборгский район Ленинградской области включает в себя 7 городских поселений и 5 сельских поселений.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составе района -</w:t>
      </w:r>
      <w:r w:rsidR="00EE03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муниципальных образований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03B4B8C" w14:textId="77777777" w:rsidR="00786459" w:rsidRPr="00EA106E" w:rsidRDefault="00786459" w:rsidP="0078645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состав района входит 181 населенный пункт, из них городов – 5, поселков городского типа – 3, сельских населенных пунктов – 173. Крупнейшие города Выборгского района: Выборг (7</w:t>
      </w:r>
      <w:r w:rsidRPr="009B5326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B5326">
        <w:rPr>
          <w:rFonts w:ascii="Times New Roman" w:eastAsia="Calibri" w:hAnsi="Times New Roman" w:cs="Times New Roman"/>
          <w:sz w:val="28"/>
          <w:szCs w:val="28"/>
        </w:rPr>
        <w:t>1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тыс. чел.); Светогорск (15,</w:t>
      </w:r>
      <w:r w:rsidRPr="009B5326">
        <w:rPr>
          <w:rFonts w:ascii="Times New Roman" w:eastAsia="Calibri" w:hAnsi="Times New Roman" w:cs="Times New Roman"/>
          <w:sz w:val="28"/>
          <w:szCs w:val="28"/>
        </w:rPr>
        <w:t>0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тыс. чел.). </w:t>
      </w:r>
    </w:p>
    <w:p w14:paraId="64F86B87" w14:textId="5630EBED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численности населения Выборгский муниципальный район является одним из самых крупных (после Всеволожского и Гатчинского районов) в Ленинградской области.</w:t>
      </w:r>
    </w:p>
    <w:p w14:paraId="294215FA" w14:textId="77777777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постоянного населения Выборгского района Ленинградской области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5,8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в том числе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% -городское население и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сельское. </w:t>
      </w:r>
    </w:p>
    <w:p w14:paraId="6751DBEE" w14:textId="77777777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38% всего населения района проживает в административном центре — городе Выборге. </w:t>
      </w:r>
    </w:p>
    <w:p w14:paraId="4E2944A4" w14:textId="77777777" w:rsidR="00786459" w:rsidRDefault="00786459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590B7" w14:textId="77777777" w:rsidR="00786459" w:rsidRPr="00EA106E" w:rsidRDefault="00786459" w:rsidP="00786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106E">
        <w:rPr>
          <w:rFonts w:ascii="Times New Roman" w:eastAsia="Calibri" w:hAnsi="Times New Roman" w:cs="Times New Roman"/>
          <w:b/>
          <w:sz w:val="28"/>
          <w:szCs w:val="28"/>
        </w:rPr>
        <w:t>Города и городские поселки Выборгского муниципального района</w:t>
      </w:r>
    </w:p>
    <w:p w14:paraId="4E3D77C0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265"/>
        <w:gridCol w:w="2343"/>
        <w:gridCol w:w="2342"/>
        <w:gridCol w:w="2570"/>
      </w:tblGrid>
      <w:tr w:rsidR="00786459" w:rsidRPr="004C63FE" w14:paraId="2185B52B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E3A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59D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Год отнесения к городам, городским поселкам / год первого упоминания в летописных источниках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687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Санкт – Петербурга, км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C71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административного центра муниципального района, км</w:t>
            </w:r>
          </w:p>
        </w:tc>
      </w:tr>
      <w:tr w:rsidR="00786459" w:rsidRPr="004C63FE" w14:paraId="5EABA165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F71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ГОРОДА</w:t>
            </w:r>
          </w:p>
        </w:tc>
      </w:tr>
      <w:tr w:rsidR="00786459" w:rsidRPr="004C63FE" w14:paraId="25529DA4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90AE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Выборг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601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1403 / 1293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30F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8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6459" w:rsidRPr="004C63FE" w14:paraId="687031B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6A3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lastRenderedPageBreak/>
              <w:t>Высоцк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2D9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 / 1640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1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F29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86459" w:rsidRPr="004C63FE" w14:paraId="6AB63BCC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2A47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Каменногорск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C0F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1940/1703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3932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0F1B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64F4FB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FBC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Приморск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754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08C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9329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86459" w:rsidRPr="004C63FE" w14:paraId="7E30C772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94FD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Светогорск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9DA0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 1887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FCB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8A9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786459" w:rsidRPr="004C63FE" w14:paraId="7B78C9CD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5A6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ГОРОДСКИЕ ПОСЕЛКИ</w:t>
            </w:r>
          </w:p>
        </w:tc>
      </w:tr>
      <w:tr w:rsidR="00786459" w:rsidRPr="004C63FE" w14:paraId="6CB12B5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BA0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Лесогорский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8E0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ADCD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91D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DB65519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5A5B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Рощино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464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1959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D6E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3B7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86459" w:rsidRPr="004C63FE" w14:paraId="5480E44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716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Советский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732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5BA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461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14:paraId="6FC35927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401EAF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1 –в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Уурас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Тронгсунд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).</w:t>
      </w:r>
    </w:p>
    <w:p w14:paraId="1AE6009C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2 –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Антреа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04B21CC5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3-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Койвисто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4006589B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4-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Энсо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4E81FE23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5 –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Яски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6BFF57A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6-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Райвола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3DD2CB2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7 –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Иоханнес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5AC89293" w14:textId="39A3463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B5679B" w14:textId="675486DD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2BFC04B" w14:textId="7ECCBE1A" w:rsidR="00283E58" w:rsidRPr="00EB149D" w:rsidRDefault="00E3512A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</w:t>
      </w:r>
      <w:r w:rsidR="00EB149D">
        <w:rPr>
          <w:rFonts w:ascii="Times New Roman" w:hAnsi="Times New Roman" w:cs="Times New Roman"/>
          <w:b/>
          <w:bCs/>
          <w:sz w:val="28"/>
          <w:szCs w:val="28"/>
        </w:rPr>
        <w:t>ИНФРАСТРУКТУРА</w:t>
      </w:r>
      <w:r w:rsidR="000B19FB" w:rsidRPr="00EB14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3E58" w:rsidRPr="00EB149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713E6">
        <w:rPr>
          <w:rFonts w:ascii="Times New Roman" w:hAnsi="Times New Roman" w:cs="Times New Roman"/>
          <w:b/>
          <w:bCs/>
          <w:sz w:val="28"/>
          <w:szCs w:val="28"/>
        </w:rPr>
        <w:t>ЫБОРГСКОГО РАЙОНА</w:t>
      </w:r>
    </w:p>
    <w:p w14:paraId="1AB80520" w14:textId="5210019D" w:rsidR="006C3B53" w:rsidRPr="006C3B53" w:rsidRDefault="006C3B53" w:rsidP="006C3B53">
      <w:pPr>
        <w:tabs>
          <w:tab w:val="left" w:pos="3522"/>
        </w:tabs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C3B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ОБРАЗОВАНИЕ</w:t>
      </w:r>
    </w:p>
    <w:p w14:paraId="49215C16" w14:textId="09E2A2FA" w:rsidR="006C3B53" w:rsidRDefault="006C3B53" w:rsidP="00CA2A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83B4C">
        <w:rPr>
          <w:rFonts w:ascii="Times New Roman" w:hAnsi="Times New Roman" w:cs="Times New Roman"/>
          <w:sz w:val="28"/>
          <w:szCs w:val="28"/>
        </w:rPr>
        <w:t>Образование является самой финансируемой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B4C">
        <w:rPr>
          <w:rFonts w:ascii="Times New Roman" w:hAnsi="Times New Roman" w:cs="Times New Roman"/>
          <w:sz w:val="28"/>
          <w:szCs w:val="28"/>
        </w:rPr>
        <w:t xml:space="preserve">отраслью в социальной сфере Выборгского района. </w:t>
      </w:r>
    </w:p>
    <w:p w14:paraId="415B5DF5" w14:textId="3FE325AC" w:rsidR="006C3B53" w:rsidRDefault="00BF7ED9" w:rsidP="006C3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3B53" w:rsidRPr="00F64BC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B53" w:rsidRPr="00F64BCB">
        <w:rPr>
          <w:rFonts w:ascii="Times New Roman" w:hAnsi="Times New Roman" w:cs="Times New Roman"/>
          <w:sz w:val="28"/>
          <w:szCs w:val="28"/>
        </w:rPr>
        <w:t>территории</w:t>
      </w:r>
      <w:r w:rsidR="006C3B53">
        <w:rPr>
          <w:rFonts w:ascii="Times New Roman" w:hAnsi="Times New Roman" w:cs="Times New Roman"/>
          <w:sz w:val="28"/>
          <w:szCs w:val="28"/>
        </w:rPr>
        <w:t xml:space="preserve"> </w:t>
      </w:r>
      <w:r w:rsidR="006C3B53" w:rsidRPr="00F64BCB">
        <w:rPr>
          <w:rFonts w:ascii="Times New Roman" w:hAnsi="Times New Roman" w:cs="Times New Roman"/>
          <w:sz w:val="28"/>
          <w:szCs w:val="28"/>
        </w:rPr>
        <w:t>Выборгского района расположены 57 образовательных организаций - 22 дошкольных учреждения, 31 школа, 4 организации дополнительного образования. Также на территории района функционирует МБУ «Центр диагностики и консультирования», оказывающий психолого-педагогическую и медико-социальную помощь детям, испытывающим трудности в освоении основных общеобразовательных программ, развитии и социальной адаптации, и АУ «Детские оздоровительные лагеря», в состав котор</w:t>
      </w:r>
      <w:r w:rsidR="006C3B53">
        <w:rPr>
          <w:rFonts w:ascii="Times New Roman" w:hAnsi="Times New Roman" w:cs="Times New Roman"/>
          <w:sz w:val="28"/>
          <w:szCs w:val="28"/>
        </w:rPr>
        <w:t>ого</w:t>
      </w:r>
      <w:r w:rsidR="006C3B53" w:rsidRPr="00F64BCB">
        <w:rPr>
          <w:rFonts w:ascii="Times New Roman" w:hAnsi="Times New Roman" w:cs="Times New Roman"/>
          <w:sz w:val="28"/>
          <w:szCs w:val="28"/>
        </w:rPr>
        <w:t xml:space="preserve"> входит три загородных лагеря.</w:t>
      </w:r>
    </w:p>
    <w:p w14:paraId="49A77549" w14:textId="081C9ABF" w:rsidR="004A1D2E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695772" w14:textId="77777777" w:rsidR="00BF7ED9" w:rsidRDefault="00BF7ED9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6E6A32" w14:textId="57C9F766" w:rsidR="000B19FB" w:rsidRDefault="000B19FB" w:rsidP="000B19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ЗДРАВООХРАНЕНИЕ</w:t>
      </w:r>
    </w:p>
    <w:p w14:paraId="7A24FA10" w14:textId="6F9274D2" w:rsidR="004A1D2E" w:rsidRPr="000B19FB" w:rsidRDefault="004A1D2E" w:rsidP="004A1D2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4191D550" w14:textId="54A8AFC6" w:rsidR="004A1D2E" w:rsidRPr="00466739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66739">
        <w:rPr>
          <w:rFonts w:ascii="Times New Roman" w:hAnsi="Times New Roman" w:cs="Times New Roman"/>
          <w:sz w:val="28"/>
          <w:szCs w:val="28"/>
        </w:rPr>
        <w:t xml:space="preserve">В реализации Территориальной программы государственных гарантий бесплатного оказания медицинской помощи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Pr="00466739">
        <w:rPr>
          <w:rFonts w:ascii="Times New Roman" w:hAnsi="Times New Roman" w:cs="Times New Roman"/>
          <w:sz w:val="28"/>
          <w:szCs w:val="28"/>
        </w:rPr>
        <w:t>в Выборгском районе принимают участие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66739">
        <w:rPr>
          <w:rFonts w:ascii="Times New Roman" w:hAnsi="Times New Roman" w:cs="Times New Roman"/>
          <w:sz w:val="28"/>
          <w:szCs w:val="28"/>
        </w:rPr>
        <w:t xml:space="preserve"> медицинских организаций, в том числе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66739">
        <w:rPr>
          <w:rFonts w:ascii="Times New Roman" w:hAnsi="Times New Roman" w:cs="Times New Roman"/>
          <w:sz w:val="28"/>
          <w:szCs w:val="28"/>
        </w:rPr>
        <w:t xml:space="preserve"> государственных и 1 ведомственная.  </w:t>
      </w:r>
    </w:p>
    <w:p w14:paraId="12B1488A" w14:textId="38664B3F" w:rsidR="004A1D2E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</w:t>
      </w:r>
      <w:r w:rsidRPr="00A1406E">
        <w:rPr>
          <w:rFonts w:ascii="Times New Roman" w:hAnsi="Times New Roman" w:cs="Times New Roman"/>
          <w:sz w:val="28"/>
          <w:szCs w:val="28"/>
        </w:rPr>
        <w:t>круглосуточных  стационарах больниц района</w:t>
      </w:r>
      <w:r>
        <w:rPr>
          <w:rFonts w:ascii="Times New Roman" w:hAnsi="Times New Roman" w:cs="Times New Roman"/>
          <w:sz w:val="28"/>
          <w:szCs w:val="28"/>
        </w:rPr>
        <w:t xml:space="preserve"> развернуто </w:t>
      </w:r>
      <w:r w:rsidRPr="00A1406E">
        <w:rPr>
          <w:rFonts w:ascii="Times New Roman" w:hAnsi="Times New Roman" w:cs="Times New Roman"/>
          <w:sz w:val="28"/>
          <w:szCs w:val="28"/>
        </w:rPr>
        <w:t xml:space="preserve">1,4 тысячи коек,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A1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4,4 </w:t>
      </w:r>
      <w:r w:rsidRPr="00A1406E">
        <w:rPr>
          <w:rFonts w:ascii="Times New Roman" w:hAnsi="Times New Roman" w:cs="Times New Roman"/>
          <w:sz w:val="28"/>
          <w:szCs w:val="28"/>
        </w:rPr>
        <w:t>тысяч посетителей в смену получают поликлиническую помощь.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06E">
        <w:rPr>
          <w:rFonts w:ascii="Times New Roman" w:hAnsi="Times New Roman" w:cs="Times New Roman"/>
          <w:sz w:val="28"/>
          <w:szCs w:val="28"/>
        </w:rPr>
        <w:t xml:space="preserve">Доврачебную  медицинскую помощь жители района могут получить </w:t>
      </w:r>
      <w:r w:rsidRPr="00CB6F4F">
        <w:rPr>
          <w:rFonts w:ascii="Times New Roman" w:hAnsi="Times New Roman" w:cs="Times New Roman"/>
          <w:sz w:val="28"/>
          <w:szCs w:val="28"/>
        </w:rPr>
        <w:t>в 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B6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F4F">
        <w:rPr>
          <w:rFonts w:ascii="Times New Roman" w:hAnsi="Times New Roman" w:cs="Times New Roman"/>
          <w:sz w:val="28"/>
          <w:szCs w:val="28"/>
        </w:rPr>
        <w:t>ФАПах</w:t>
      </w:r>
      <w:proofErr w:type="spellEnd"/>
      <w:r w:rsidRPr="00A1406E">
        <w:rPr>
          <w:rFonts w:ascii="Times New Roman" w:hAnsi="Times New Roman" w:cs="Times New Roman"/>
          <w:sz w:val="28"/>
          <w:szCs w:val="28"/>
        </w:rPr>
        <w:t xml:space="preserve">. Отпуск лекарственных препаратов осуществляют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A1406E">
        <w:rPr>
          <w:rFonts w:ascii="Times New Roman" w:hAnsi="Times New Roman" w:cs="Times New Roman"/>
          <w:sz w:val="28"/>
          <w:szCs w:val="28"/>
        </w:rPr>
        <w:t xml:space="preserve"> апте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406E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1406E">
        <w:rPr>
          <w:rFonts w:ascii="Times New Roman" w:hAnsi="Times New Roman" w:cs="Times New Roman"/>
          <w:sz w:val="28"/>
          <w:szCs w:val="28"/>
        </w:rPr>
        <w:t xml:space="preserve"> аптечных киосков.</w:t>
      </w:r>
    </w:p>
    <w:p w14:paraId="6DFB02E4" w14:textId="4AA8F80A" w:rsidR="000B19FB" w:rsidRDefault="004A1D2E" w:rsidP="00CA2A0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B19FB" w:rsidRPr="000B19FB">
        <w:rPr>
          <w:rFonts w:ascii="Times New Roman" w:hAnsi="Times New Roman" w:cs="Times New Roman"/>
          <w:b/>
          <w:i/>
          <w:iCs/>
          <w:sz w:val="28"/>
          <w:szCs w:val="28"/>
        </w:rPr>
        <w:t>СОЦИАЛЬНАЯ ЗАЩИТА НАСЕЛЕНИЯ</w:t>
      </w:r>
    </w:p>
    <w:p w14:paraId="2AA8779D" w14:textId="6A30C03F" w:rsidR="00BE629E" w:rsidRDefault="00BE629E" w:rsidP="00357DB0">
      <w:pPr>
        <w:tabs>
          <w:tab w:val="left" w:pos="6096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Выборгском районе функции социальной защиты населения выполняет Ленинградское областное  государственное казенное учреждение «Центр социальной защиты населения».</w:t>
      </w:r>
    </w:p>
    <w:p w14:paraId="1C0182A0" w14:textId="77777777" w:rsidR="00BE629E" w:rsidRDefault="00BE629E" w:rsidP="00BE629E">
      <w:pPr>
        <w:pStyle w:val="21"/>
        <w:tabs>
          <w:tab w:val="left" w:pos="609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каждый четвертый житель района получает различные меры социальной поддержки через систему органов социальной защиты населения.   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бслуживание на дому, стационарное и полустационарное 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двумя муниципальными бюджетными учреждениями.  Ежегодно такими услугами пользуются около 2 тысяч граждан пожилого возраста и инвалидов. </w:t>
      </w:r>
    </w:p>
    <w:p w14:paraId="00FCFDA2" w14:textId="77777777" w:rsidR="00BE629E" w:rsidRDefault="00BE629E" w:rsidP="00BE62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качества услуг внедряются  новые технологии социального обслуживания: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«Социальное такси», «Тревожная кнопка», «Служба сиделок», «Заботливый сосед», «Домой без преград». Большой популярностью среди пожилых людей пользуется социально-просветительский проект «Университеты третьего возраста». </w:t>
      </w:r>
    </w:p>
    <w:p w14:paraId="3D0116C2" w14:textId="6DD2E837" w:rsidR="00BF7ED9" w:rsidRDefault="00BF7ED9" w:rsidP="000B19FB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237AB8" w14:textId="1F27BEAF" w:rsidR="00BF7ED9" w:rsidRDefault="00BF7ED9" w:rsidP="000B19FB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0C289" w14:textId="77777777" w:rsidR="000B19FB" w:rsidRPr="000B19FB" w:rsidRDefault="000B19FB" w:rsidP="000B19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КУЛЬТУРА</w:t>
      </w:r>
    </w:p>
    <w:p w14:paraId="1443E833" w14:textId="77777777" w:rsidR="000B19FB" w:rsidRPr="000B19FB" w:rsidRDefault="000B19FB" w:rsidP="000B19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62CEFCAA" w14:textId="77777777" w:rsidR="00C868F5" w:rsidRDefault="000B19FB" w:rsidP="000B19F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  <w:sectPr w:rsidR="00C868F5" w:rsidSect="0096069B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В сфере культуры Выборгского района осуществляют деятельность 14  учреждений культуры досугового типа на 6,4 тыс. посадочных мест в зрительных залах, из них в сельской местности 5 учреждений на 2,7 тыс. мест. Библиотечная сеть района  представлена  48 общедоступными публичными библиотеками с книжным фондом около 1 млн.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экземпляров, услугами библиотек ежегодно пользуются около 60 тыс. читателей, из них более 8 тыс. - на селе.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</w:p>
    <w:p w14:paraId="2CC3E50E" w14:textId="70FF8EC1" w:rsidR="00C868F5" w:rsidRPr="00C868F5" w:rsidRDefault="00C868F5" w:rsidP="00C86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868F5">
        <w:rPr>
          <w:rFonts w:ascii="Times New Roman" w:hAnsi="Times New Roman" w:cs="Times New Roman"/>
          <w:sz w:val="28"/>
          <w:szCs w:val="28"/>
        </w:rPr>
        <w:t>Успешно осуществляют творческую деятельность 672 клубных формирования,</w:t>
      </w:r>
      <w:r w:rsidRPr="00C868F5">
        <w:rPr>
          <w:rFonts w:ascii="Times New Roman" w:hAnsi="Times New Roman" w:cs="Times New Roman"/>
          <w:color w:val="000000"/>
          <w:sz w:val="28"/>
          <w:szCs w:val="28"/>
        </w:rPr>
        <w:t xml:space="preserve"> в которых занято более 10 тыс. участников. Гордостью учреждений культуры являются 50 коллективов района, носящих звания «народный» и «образцовый».  Большой популярностью и любовью зрителей пользуется Заслуженный коллектив народного творчества России Ансамбль «Вереск». </w:t>
      </w:r>
      <w:r w:rsidRPr="00C868F5">
        <w:rPr>
          <w:rFonts w:ascii="Times New Roman" w:hAnsi="Times New Roman" w:cs="Times New Roman"/>
          <w:sz w:val="28"/>
          <w:szCs w:val="28"/>
        </w:rPr>
        <w:t xml:space="preserve">Около 6 тыс. жителей района вовлечены в 286 любительских объединений, работающих на базе досуговых </w:t>
      </w:r>
      <w:r>
        <w:rPr>
          <w:rFonts w:ascii="Times New Roman" w:hAnsi="Times New Roman" w:cs="Times New Roman"/>
          <w:sz w:val="28"/>
          <w:szCs w:val="28"/>
        </w:rPr>
        <w:t xml:space="preserve">центров. </w:t>
      </w:r>
    </w:p>
    <w:p w14:paraId="72371C5B" w14:textId="77777777" w:rsidR="00C868F5" w:rsidRDefault="00C868F5" w:rsidP="00C868F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3D238182" w14:textId="77777777" w:rsidR="00C868F5" w:rsidRDefault="00C868F5" w:rsidP="00C868F5">
      <w:pPr>
        <w:spacing w:after="0" w:line="240" w:lineRule="auto"/>
        <w:jc w:val="both"/>
        <w:rPr>
          <w:sz w:val="28"/>
          <w:szCs w:val="28"/>
        </w:rPr>
      </w:pPr>
    </w:p>
    <w:p w14:paraId="584258C9" w14:textId="37907D4B" w:rsidR="00C868F5" w:rsidRDefault="00C868F5" w:rsidP="00C868F5">
      <w:pPr>
        <w:spacing w:after="0" w:line="240" w:lineRule="auto"/>
        <w:jc w:val="both"/>
        <w:rPr>
          <w:sz w:val="28"/>
          <w:szCs w:val="28"/>
        </w:rPr>
        <w:sectPr w:rsidR="00C868F5" w:rsidSect="00C868F5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63934921" w14:textId="1D655BE2" w:rsidR="000B19FB" w:rsidRDefault="000B19FB" w:rsidP="000B19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ФИЗИЧЕСКАЯ КУЛЬТУРА И СПОРТ</w:t>
      </w:r>
    </w:p>
    <w:p w14:paraId="5482AA64" w14:textId="33CFAE7F" w:rsidR="00357DB0" w:rsidRDefault="00357DB0" w:rsidP="000B19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558D2465" w14:textId="1AE907C2" w:rsidR="00EB149D" w:rsidRPr="003F3489" w:rsidRDefault="000B19FB" w:rsidP="004C63FE">
      <w:pPr>
        <w:pStyle w:val="a4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Выборгском районе функционируют 270 объектов спорта, в числе которых 124 плоскостных спортивных сооружения, 82 спортивных зала, 10 плавательных бассейнов. Продолжается строительство универсального спортивного зала для общеобразовательной школы в г. Высоцке. В рамках федерального проекта «Спорт - норма жизни» в 2020 году продолжается планомерная работа по подготовке документов на строительство полноразмерного футбольного крытого манежа в городе Выборге. В городе Светогорске в рамках программы «Газпром-детям» построен физкультурно-оздоровительный комплекс с ледовой ареной.</w:t>
      </w:r>
    </w:p>
    <w:p w14:paraId="4E3EC64E" w14:textId="574C8793" w:rsidR="00283E58" w:rsidRDefault="00283E58" w:rsidP="004C63FE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14:paraId="0E60A8BC" w14:textId="6FE44BA7" w:rsidR="00232AD2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997">
        <w:rPr>
          <w:rFonts w:ascii="Times New Roman" w:hAnsi="Times New Roman" w:cs="Times New Roman"/>
          <w:b/>
          <w:sz w:val="28"/>
          <w:szCs w:val="28"/>
        </w:rPr>
        <w:t>ПРОМЫШЛЕНН</w:t>
      </w:r>
      <w:r>
        <w:rPr>
          <w:rFonts w:ascii="Times New Roman" w:hAnsi="Times New Roman" w:cs="Times New Roman"/>
          <w:b/>
          <w:sz w:val="28"/>
          <w:szCs w:val="28"/>
        </w:rPr>
        <w:t>ЫЙ ПОТЕЦИАЛ</w:t>
      </w:r>
    </w:p>
    <w:p w14:paraId="2D35EEE5" w14:textId="77777777" w:rsidR="00232AD2" w:rsidRPr="00664997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06CED" w14:textId="6FE35CA0" w:rsidR="00786459" w:rsidRDefault="00786459" w:rsidP="004C63FE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экономики района составляет промышленность, на ее долю приходится более 5</w:t>
      </w:r>
      <w:r w:rsidRPr="007A525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в структуре оборота организаций всех видов деятельности.  </w:t>
      </w:r>
    </w:p>
    <w:p w14:paraId="113FB896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Промышленная специализация Выборгского района:</w:t>
      </w:r>
    </w:p>
    <w:p w14:paraId="549908F7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лесопромышленность и деревообработка;</w:t>
      </w:r>
    </w:p>
    <w:p w14:paraId="0DF9C799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транспортное машиностроение;</w:t>
      </w:r>
    </w:p>
    <w:p w14:paraId="426AE038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строительных материалов;</w:t>
      </w:r>
    </w:p>
    <w:p w14:paraId="1928A18F" w14:textId="77777777" w:rsidR="00786459" w:rsidRPr="007A5255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255">
        <w:rPr>
          <w:rFonts w:ascii="Times New Roman" w:hAnsi="Times New Roman" w:cs="Times New Roman"/>
          <w:sz w:val="28"/>
          <w:szCs w:val="28"/>
        </w:rPr>
        <w:t xml:space="preserve">химическая и </w:t>
      </w:r>
      <w:proofErr w:type="spellStart"/>
      <w:r w:rsidRPr="007A5255">
        <w:rPr>
          <w:rFonts w:ascii="Times New Roman" w:hAnsi="Times New Roman" w:cs="Times New Roman"/>
          <w:sz w:val="28"/>
          <w:szCs w:val="28"/>
        </w:rPr>
        <w:t>газохимическая</w:t>
      </w:r>
      <w:proofErr w:type="spellEnd"/>
      <w:r w:rsidRPr="007A5255">
        <w:rPr>
          <w:rFonts w:ascii="Times New Roman" w:hAnsi="Times New Roman" w:cs="Times New Roman"/>
          <w:sz w:val="28"/>
          <w:szCs w:val="28"/>
        </w:rPr>
        <w:t xml:space="preserve"> промышленность.</w:t>
      </w:r>
    </w:p>
    <w:p w14:paraId="46CA9CED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отгруженных за 2020 год товаров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промышленного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превысил 110 млрд.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 из него 60% приходится на о</w:t>
      </w:r>
      <w:r>
        <w:rPr>
          <w:rFonts w:ascii="Times New Roman" w:hAnsi="Times New Roman" w:cs="Times New Roman"/>
          <w:sz w:val="28"/>
          <w:szCs w:val="28"/>
        </w:rPr>
        <w:t xml:space="preserve">брабатывающий сектор, наибольший удельный вес в нем (70%) сохраняет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целлюлозно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бумажное производство.</w:t>
      </w:r>
    </w:p>
    <w:p w14:paraId="65F30FDB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Выборгский район в числе лидеров в Ленинградской области по объемам добычи прочих полезных ископаемых (гранитов), доля этого производства в областном отраслевом объеме составляет около 65%; по производству бумаги и бумажных изделий доля района – более 50%.</w:t>
      </w:r>
    </w:p>
    <w:p w14:paraId="38B423A5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Ключевыми предприятиями промышленности Выборгского района являются: ЗАО «Интернешнл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Пейпер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ПАО «Выборгский судостроительный завод»,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Каменногорское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карьероуправление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Роквул</w:t>
      </w:r>
      <w:proofErr w:type="spellEnd"/>
      <w:r>
        <w:rPr>
          <w:rFonts w:ascii="Times New Roman" w:hAnsi="Times New Roman" w:cs="Times New Roman"/>
          <w:sz w:val="28"/>
          <w:szCs w:val="28"/>
        </w:rPr>
        <w:t>-Север»,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Высоцк».</w:t>
      </w:r>
    </w:p>
    <w:p w14:paraId="5966BA18" w14:textId="538B082D" w:rsidR="00E700B1" w:rsidRDefault="00E700B1" w:rsidP="004C63FE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EE9CC" w14:textId="38AFA40E" w:rsidR="00E700B1" w:rsidRDefault="00786459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57ADD" wp14:editId="3922F69A">
            <wp:extent cx="5695122" cy="373485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5" cy="37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0D8C4" w14:textId="1ACBF9C7" w:rsidR="00E700B1" w:rsidRDefault="00E700B1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8E7B3B" w14:textId="2861E3B2" w:rsidR="00E700B1" w:rsidRDefault="00E700B1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E68DDCF" w14:textId="0314DA93" w:rsidR="00187B52" w:rsidRDefault="00187B52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211ED1A" w14:textId="3323319C" w:rsidR="00187B52" w:rsidRDefault="00187B52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32F766" w14:textId="0649FA12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5F0B3B3C" w14:textId="4CEC5D90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22CE4551" w14:textId="5E45EC65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3B8AD2D5" w14:textId="57C6FDAF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07FF0748" w14:textId="040F3CDB" w:rsid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579E52D5" w14:textId="6FDC94D6" w:rsidR="007D3F68" w:rsidRDefault="007D3F68" w:rsidP="00EE0393">
      <w:pPr>
        <w:rPr>
          <w:rFonts w:ascii="Times New Roman" w:hAnsi="Times New Roman" w:cs="Times New Roman"/>
          <w:sz w:val="28"/>
          <w:szCs w:val="28"/>
        </w:rPr>
      </w:pPr>
    </w:p>
    <w:p w14:paraId="7C46BF50" w14:textId="77777777" w:rsidR="007D3F68" w:rsidRPr="00EE0393" w:rsidRDefault="007D3F68" w:rsidP="00EE0393">
      <w:pPr>
        <w:rPr>
          <w:rFonts w:ascii="Times New Roman" w:hAnsi="Times New Roman" w:cs="Times New Roman"/>
          <w:sz w:val="28"/>
          <w:szCs w:val="28"/>
        </w:rPr>
      </w:pPr>
    </w:p>
    <w:p w14:paraId="385AF83F" w14:textId="14F26713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326903BE" w14:textId="01C16093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72A2A4FE" w14:textId="64A089F4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7DD932C6" w14:textId="107DCDAB" w:rsidR="00EE0393" w:rsidRPr="00EE0393" w:rsidRDefault="00EE0393" w:rsidP="00EE0393">
      <w:pPr>
        <w:rPr>
          <w:rFonts w:ascii="Times New Roman" w:hAnsi="Times New Roman" w:cs="Times New Roman"/>
          <w:sz w:val="28"/>
          <w:szCs w:val="28"/>
        </w:rPr>
      </w:pPr>
    </w:p>
    <w:p w14:paraId="4547D6C9" w14:textId="7007C9AA" w:rsidR="00EE0393" w:rsidRDefault="00EE0393" w:rsidP="00EE039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633951" w14:textId="77777777" w:rsidR="00EB6CEA" w:rsidRDefault="00EE0393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393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крупных промышленных предприятиях </w:t>
      </w:r>
    </w:p>
    <w:p w14:paraId="6468212B" w14:textId="71734677" w:rsidR="00E700B1" w:rsidRDefault="00EB6CEA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Выборгского района</w:t>
      </w:r>
    </w:p>
    <w:p w14:paraId="15D076CF" w14:textId="6F9ABC74" w:rsidR="00E700B1" w:rsidRDefault="00EB6CEA" w:rsidP="009C60AD">
      <w:pPr>
        <w:tabs>
          <w:tab w:val="left" w:pos="93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25E1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D211575" wp14:editId="623B215A">
            <wp:simplePos x="0" y="0"/>
            <wp:positionH relativeFrom="page">
              <wp:posOffset>655652</wp:posOffset>
            </wp:positionH>
            <wp:positionV relativeFrom="paragraph">
              <wp:posOffset>299085</wp:posOffset>
            </wp:positionV>
            <wp:extent cx="6510020" cy="7086600"/>
            <wp:effectExtent l="0" t="0" r="5080" b="0"/>
            <wp:wrapTight wrapText="bothSides">
              <wp:wrapPolygon edited="0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r="4825" b="1365"/>
                    <a:stretch/>
                  </pic:blipFill>
                  <pic:spPr bwMode="auto">
                    <a:xfrm>
                      <a:off x="0" y="0"/>
                      <a:ext cx="651002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473F" w14:textId="1393CB0B" w:rsidR="00E700B1" w:rsidRDefault="00E700B1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72D882" w14:textId="7AABB99C" w:rsidR="00825E17" w:rsidRPr="00825E17" w:rsidRDefault="00E85BA6" w:rsidP="00825E1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5E17">
        <w:rPr>
          <w:rFonts w:ascii="Times New Roman" w:hAnsi="Times New Roman" w:cs="Times New Roman"/>
          <w:b/>
          <w:bCs/>
          <w:sz w:val="32"/>
          <w:szCs w:val="32"/>
        </w:rPr>
        <w:t>Агропромышленный комплекс</w:t>
      </w:r>
    </w:p>
    <w:p w14:paraId="72635E9B" w14:textId="74C97048" w:rsidR="00825E17" w:rsidRDefault="00825E17" w:rsidP="00825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1B2024" w14:textId="719B80B4" w:rsidR="00825E17" w:rsidRPr="009F65B7" w:rsidRDefault="00825E17" w:rsidP="00825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>По объему реализованной сельхозпродукции Выборгский район занимает 2 место среди 18 районов Ленинградской области. Большинство предприятий и крестьянских (фермерских) хозяйств специализируются на производстве животноводческой продукции.</w:t>
      </w:r>
    </w:p>
    <w:p w14:paraId="16ACE85C" w14:textId="77777777" w:rsidR="00825E17" w:rsidRPr="009F65B7" w:rsidRDefault="00825E17" w:rsidP="00825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 xml:space="preserve">           Выборгские аграрии лидируют в Ленинградской области по ряду показателей, так вклад Выборгского района в производство яйца составляет 41%</w:t>
      </w:r>
      <w:r w:rsidRPr="009F65B7">
        <w:rPr>
          <w:rFonts w:ascii="Times New Roman" w:hAnsi="Times New Roman" w:cs="Times New Roman"/>
          <w:i/>
          <w:sz w:val="28"/>
          <w:szCs w:val="28"/>
        </w:rPr>
        <w:t>,</w:t>
      </w:r>
      <w:r w:rsidRPr="009F65B7">
        <w:rPr>
          <w:rFonts w:ascii="Times New Roman" w:hAnsi="Times New Roman" w:cs="Times New Roman"/>
          <w:sz w:val="28"/>
          <w:szCs w:val="28"/>
        </w:rPr>
        <w:t xml:space="preserve"> в выращивание товарной рыбы - 53%. На территории Выборгского района расположены крупнейшее предприятие общероссийского масштаба «АО «Птицефабрика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Роскар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», предприятие по производству меха соболя ООО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Агрикола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», четыре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 по разведению крупного рогатого скота СПК «Поляны», ООО «Сельхозпредприятие Смена», ООО «СХП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Лосево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», СПК «Рябовский», группа компаний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Рыбстандарт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 по выращиванию форели.</w:t>
      </w:r>
    </w:p>
    <w:p w14:paraId="7320309B" w14:textId="12F06C4A" w:rsidR="00825E17" w:rsidRPr="009F65B7" w:rsidRDefault="00825E17" w:rsidP="00CA2A0A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>В 2020 году за представленную на выставке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Агрорусь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 продукцию награждены золотыми медалями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F65B7">
        <w:rPr>
          <w:rFonts w:ascii="Times New Roman" w:hAnsi="Times New Roman" w:cs="Times New Roman"/>
          <w:sz w:val="28"/>
          <w:szCs w:val="28"/>
        </w:rPr>
        <w:t xml:space="preserve"> </w:t>
      </w:r>
      <w:r w:rsidRPr="009F65B7">
        <w:rPr>
          <w:rFonts w:ascii="Times New Roman" w:eastAsia="Calibri" w:hAnsi="Times New Roman" w:cs="Times New Roman"/>
          <w:sz w:val="28"/>
          <w:szCs w:val="28"/>
        </w:rPr>
        <w:t xml:space="preserve">ООО «Приморская пекарня», </w:t>
      </w:r>
      <w:r w:rsidRPr="009F65B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Рыбстандарт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» и ООО «СХП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Лосево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B1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Победительницей </w:t>
      </w:r>
      <w:r w:rsidR="007B48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XVII</w:t>
      </w:r>
      <w:proofErr w:type="gramEnd"/>
      <w:r w:rsidRPr="00B1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областной выставки племенных животных «Белые Ночи» стала корова Рифа из</w:t>
      </w:r>
      <w:r w:rsidRPr="00B14D71">
        <w:rPr>
          <w:rFonts w:ascii="Times New Roman" w:hAnsi="Times New Roman" w:cs="Times New Roman"/>
          <w:sz w:val="28"/>
          <w:szCs w:val="28"/>
        </w:rPr>
        <w:t xml:space="preserve"> СПК «Поляны». </w:t>
      </w:r>
      <w:r w:rsidRPr="009F6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Ежегодно растет поддержка </w:t>
      </w:r>
      <w:r w:rsidRPr="009F65B7">
        <w:rPr>
          <w:rFonts w:ascii="Times New Roman" w:hAnsi="Times New Roman" w:cs="Times New Roman"/>
          <w:snapToGrid w:val="0"/>
          <w:sz w:val="28"/>
          <w:szCs w:val="28"/>
        </w:rPr>
        <w:t>из всех уровней бюджета на развитие сельского хозяйства и сельских территорий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, так в </w:t>
      </w:r>
      <w:r w:rsidRPr="009F65B7">
        <w:rPr>
          <w:rFonts w:ascii="Times New Roman" w:hAnsi="Times New Roman" w:cs="Times New Roman"/>
          <w:snapToGrid w:val="0"/>
          <w:sz w:val="28"/>
          <w:szCs w:val="28"/>
        </w:rPr>
        <w:t xml:space="preserve">2020 году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выборгские </w:t>
      </w:r>
      <w:proofErr w:type="spellStart"/>
      <w:r>
        <w:rPr>
          <w:rFonts w:ascii="Times New Roman" w:hAnsi="Times New Roman" w:cs="Times New Roman"/>
          <w:snapToGrid w:val="0"/>
          <w:sz w:val="28"/>
          <w:szCs w:val="28"/>
        </w:rPr>
        <w:t>сельхозтоваропроизводители</w:t>
      </w:r>
      <w:proofErr w:type="spellEnd"/>
      <w:r w:rsidRPr="009F65B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получили </w:t>
      </w:r>
      <w:r w:rsidRPr="009F65B7">
        <w:rPr>
          <w:rFonts w:ascii="Times New Roman" w:hAnsi="Times New Roman" w:cs="Times New Roman"/>
          <w:snapToGrid w:val="0"/>
          <w:sz w:val="28"/>
          <w:szCs w:val="28"/>
        </w:rPr>
        <w:t>47</w:t>
      </w: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Pr="009F65B7">
        <w:rPr>
          <w:rFonts w:ascii="Times New Roman" w:hAnsi="Times New Roman" w:cs="Times New Roman"/>
          <w:snapToGrid w:val="0"/>
          <w:sz w:val="28"/>
          <w:szCs w:val="28"/>
        </w:rPr>
        <w:t xml:space="preserve"> млн. руб.</w:t>
      </w:r>
    </w:p>
    <w:p w14:paraId="355E2DAB" w14:textId="6FBBDD63" w:rsidR="006056BF" w:rsidRDefault="006056BF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E65B59A" w14:textId="77777777" w:rsidR="007D3F68" w:rsidRDefault="007D3F68" w:rsidP="007D3F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Выборгского района:</w:t>
      </w:r>
    </w:p>
    <w:p w14:paraId="5D22716E" w14:textId="54CD2DDF" w:rsidR="007D3F68" w:rsidRPr="007D3F68" w:rsidRDefault="007D3F68" w:rsidP="007D3F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F68">
        <w:rPr>
          <w:rFonts w:ascii="Times New Roman" w:hAnsi="Times New Roman" w:cs="Times New Roman"/>
          <w:sz w:val="28"/>
          <w:szCs w:val="28"/>
        </w:rPr>
        <w:t xml:space="preserve">крестьянских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D3F68">
        <w:rPr>
          <w:rFonts w:ascii="Times New Roman" w:hAnsi="Times New Roman" w:cs="Times New Roman"/>
          <w:sz w:val="28"/>
          <w:szCs w:val="28"/>
        </w:rPr>
        <w:t>фермерских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D3F68">
        <w:rPr>
          <w:rFonts w:ascii="Times New Roman" w:hAnsi="Times New Roman" w:cs="Times New Roman"/>
          <w:sz w:val="28"/>
          <w:szCs w:val="28"/>
        </w:rPr>
        <w:t xml:space="preserve"> хозяйств </w:t>
      </w:r>
    </w:p>
    <w:p w14:paraId="0D666773" w14:textId="1144445D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36 тысяч личных подсобных хозяйств и других индивидуальных хозяйств сельского населения.</w:t>
      </w:r>
    </w:p>
    <w:p w14:paraId="2C9B5C21" w14:textId="6D9C828B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 год - о</w:t>
      </w:r>
      <w:r w:rsidRPr="007D3F68">
        <w:rPr>
          <w:rFonts w:ascii="Times New Roman" w:hAnsi="Times New Roman" w:cs="Times New Roman"/>
          <w:sz w:val="28"/>
          <w:szCs w:val="28"/>
        </w:rPr>
        <w:t>тгружено продукции крупными и средними сельхозпредприятиями района – 11,1 млрд.  руб.</w:t>
      </w:r>
    </w:p>
    <w:p w14:paraId="5F2A1E0D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Сельхозпредприятиями Выборгского района в 2020 году произведено:</w:t>
      </w:r>
    </w:p>
    <w:p w14:paraId="6DCFBE2C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 xml:space="preserve">- молока 38,04 тыс. тонн </w:t>
      </w:r>
    </w:p>
    <w:p w14:paraId="55BF9BF0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 xml:space="preserve">- мяса КРС 1,22 тыс.. тонн </w:t>
      </w:r>
    </w:p>
    <w:p w14:paraId="32CE2D11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- мяса птицы 23,49 тыс. тонн</w:t>
      </w:r>
    </w:p>
    <w:p w14:paraId="2AA3A7B7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- яиц 1287 млн. штук</w:t>
      </w:r>
    </w:p>
    <w:p w14:paraId="6365D658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- рыбы 6,32 тыс. тонн</w:t>
      </w:r>
    </w:p>
    <w:p w14:paraId="54DCD704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- овощи защищённого грунта 4,01 тыс. тонн</w:t>
      </w:r>
    </w:p>
    <w:p w14:paraId="3731A79E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Оказана бюджетная</w:t>
      </w:r>
      <w:r w:rsidRPr="007D3F68">
        <w:rPr>
          <w:sz w:val="28"/>
          <w:szCs w:val="28"/>
        </w:rPr>
        <w:t xml:space="preserve"> </w:t>
      </w:r>
      <w:r w:rsidRPr="007D3F68">
        <w:rPr>
          <w:rFonts w:ascii="Times New Roman" w:hAnsi="Times New Roman" w:cs="Times New Roman"/>
          <w:sz w:val="28"/>
          <w:szCs w:val="28"/>
        </w:rPr>
        <w:t>поддержка на развитие сельского хозяйства и сельских территорий района в сумме 476,5 млн. руб.  в том числе из консолидированного бюджета МО «Выборгский район» 30 млн. руб.</w:t>
      </w:r>
    </w:p>
    <w:p w14:paraId="06F83936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Государственная поддержка крестьянским(фермерским) и личным подсобным хозяйствам оказана в сумме 32,5 млн. руб. в том числе из консолидированного бюджета МО «Выборгский район» 8,8 млн. руб.</w:t>
      </w:r>
    </w:p>
    <w:p w14:paraId="7BB773CD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CDC5FBD" w14:textId="77777777" w:rsidR="00311638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</w:t>
      </w:r>
      <w:proofErr w:type="spellStart"/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ельскохозяйственны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spellEnd"/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661F86D" w14:textId="0242845C" w:rsidR="008504D5" w:rsidRPr="008504D5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Выборгск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38"/>
        <w:gridCol w:w="2093"/>
        <w:gridCol w:w="1766"/>
      </w:tblGrid>
      <w:tr w:rsidR="00E7391F" w:rsidRPr="007D3F68" w14:paraId="2E573210" w14:textId="77777777" w:rsidTr="00EA762C">
        <w:trPr>
          <w:cantSplit/>
          <w:trHeight w:val="2439"/>
          <w:jc w:val="center"/>
        </w:trPr>
        <w:tc>
          <w:tcPr>
            <w:tcW w:w="6538" w:type="dxa"/>
            <w:vAlign w:val="center"/>
          </w:tcPr>
          <w:p w14:paraId="5D831BBE" w14:textId="77777777" w:rsidR="00E7391F" w:rsidRPr="007D3F68" w:rsidRDefault="00E7391F" w:rsidP="009D5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Наименование, местонахождение субъекта экономической деятельности, контактные данные (телефон, факс, 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e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93" w:type="dxa"/>
            <w:vAlign w:val="center"/>
          </w:tcPr>
          <w:p w14:paraId="7AE222EC" w14:textId="77777777" w:rsidR="00E7391F" w:rsidRPr="007D3F68" w:rsidRDefault="00E7391F" w:rsidP="009D5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766" w:type="dxa"/>
          </w:tcPr>
          <w:p w14:paraId="76A75EF6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0DF309CB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3FCB5F2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780D392C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выпускаемой продукции</w:t>
            </w:r>
          </w:p>
        </w:tc>
      </w:tr>
      <w:tr w:rsidR="00E7391F" w:rsidRPr="007D3F68" w14:paraId="380F1D00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2286B0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АО «Птицефабрика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Роскар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», Ленинградская обл., Выборгский район, пос. Первомайское, Выборгское шоссе, 100 (81378)68432, info@roskar-spb.ru</w:t>
            </w:r>
          </w:p>
        </w:tc>
        <w:tc>
          <w:tcPr>
            <w:tcW w:w="2093" w:type="dxa"/>
            <w:vAlign w:val="center"/>
          </w:tcPr>
          <w:p w14:paraId="151C3E08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яиц и мяса птицы (бройлеры)</w:t>
            </w:r>
          </w:p>
        </w:tc>
        <w:tc>
          <w:tcPr>
            <w:tcW w:w="1766" w:type="dxa"/>
          </w:tcPr>
          <w:p w14:paraId="2D83E5A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Яйца, мясо птицы и продукция их переработки</w:t>
            </w:r>
          </w:p>
        </w:tc>
      </w:tr>
      <w:tr w:rsidR="00E7391F" w:rsidRPr="007D3F68" w14:paraId="2B58E53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6D86C35" w14:textId="45A03077" w:rsidR="00E7391F" w:rsidRPr="007D3F68" w:rsidRDefault="00E7391F" w:rsidP="009D533E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ОАО «Птицефабрика Ударник», Ленинградская обл., Выборгский район, пос. Победа (81378) 65322, 65383, 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info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spkudarnik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093" w:type="dxa"/>
            <w:vAlign w:val="center"/>
          </w:tcPr>
          <w:p w14:paraId="707D9703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яиц и мяса птицы (бройлеры)</w:t>
            </w:r>
          </w:p>
        </w:tc>
        <w:tc>
          <w:tcPr>
            <w:tcW w:w="1766" w:type="dxa"/>
          </w:tcPr>
          <w:p w14:paraId="21AAAA6D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Яйца, мясо птицы </w:t>
            </w:r>
          </w:p>
        </w:tc>
      </w:tr>
      <w:tr w:rsidR="00E7391F" w:rsidRPr="007D3F68" w14:paraId="7CA74314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C5E9C7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«Сельхозпредприятие «Смена» , Ленинградская обл., Выборгский район, пос. Красносельское, ул. Советская д.23   (81378)61596,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smena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514261BC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41051FF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1035BCA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7C5510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«СХП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Лосево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Ленинградская обл., Выборгский район, пос.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Лосево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Новая, д.35 (81378)42131, shp_losevo@mail.ru</w:t>
            </w:r>
          </w:p>
        </w:tc>
        <w:tc>
          <w:tcPr>
            <w:tcW w:w="2093" w:type="dxa"/>
            <w:vAlign w:val="center"/>
          </w:tcPr>
          <w:p w14:paraId="3A1596D1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7BF56522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70AADFD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893B49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СПК «Поляны», Ленинградская обл., Выборгский район, пос. Поляны (81378)61232,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spk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poljani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yandex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BBBA28A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A288CB6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76C3F07D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65AC82C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СПК "Рябовский", Ленинградская обл., Выборгский р-н, п. Рябово, (81378)71364, raybovskiy2007@rambler.ru</w:t>
            </w:r>
          </w:p>
        </w:tc>
        <w:tc>
          <w:tcPr>
            <w:tcW w:w="2093" w:type="dxa"/>
            <w:vAlign w:val="center"/>
          </w:tcPr>
          <w:p w14:paraId="7083F337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7B5712F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042C5C89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55EDD22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"СП Матросово", Ленинградская обл., Выборгский р-н, п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Токарево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Кленовая, д.4А, (81378)72230, matrosovo@yandex.ru</w:t>
            </w:r>
          </w:p>
        </w:tc>
        <w:tc>
          <w:tcPr>
            <w:tcW w:w="2093" w:type="dxa"/>
            <w:vAlign w:val="center"/>
          </w:tcPr>
          <w:p w14:paraId="5A36B13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312C1B9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66B9112D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4E6A8F8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СПК "Кондратьевский", Ленинградская обл., Выборгский р-н, п. Кондратьево, kondratevospk@mail.ru</w:t>
            </w:r>
          </w:p>
        </w:tc>
        <w:tc>
          <w:tcPr>
            <w:tcW w:w="2093" w:type="dxa"/>
            <w:vAlign w:val="center"/>
          </w:tcPr>
          <w:p w14:paraId="13BBE3D4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5C08B9F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147CCAC2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4D4D0F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Расватту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", Ленинградская обл., Выборгский р-н, п. Сопки, ул. Берёзовая, д.2, (81378)62312,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rasvatty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@yandex.ru</w:t>
            </w:r>
          </w:p>
        </w:tc>
        <w:tc>
          <w:tcPr>
            <w:tcW w:w="2093" w:type="dxa"/>
            <w:vAlign w:val="center"/>
          </w:tcPr>
          <w:p w14:paraId="4676C065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свиней, мяса крупного рогатого скота</w:t>
            </w:r>
          </w:p>
        </w:tc>
        <w:tc>
          <w:tcPr>
            <w:tcW w:w="1766" w:type="dxa"/>
          </w:tcPr>
          <w:p w14:paraId="5C03AFD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свиней, мясо крупного рогатого скота</w:t>
            </w:r>
          </w:p>
        </w:tc>
      </w:tr>
      <w:tr w:rsidR="00E7391F" w:rsidRPr="007D3F68" w14:paraId="3FCD021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127B223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«СП «Бекон», Ленинградская обл., Выборгский район, п. Житково,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galchuk.v.s@mai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CE435DF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мяса крупного рогатого скота</w:t>
            </w:r>
          </w:p>
        </w:tc>
        <w:tc>
          <w:tcPr>
            <w:tcW w:w="1766" w:type="dxa"/>
          </w:tcPr>
          <w:p w14:paraId="1E12517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 крупного рогатого скота</w:t>
            </w:r>
          </w:p>
        </w:tc>
      </w:tr>
      <w:tr w:rsidR="00E7391F" w:rsidRPr="007D3F68" w14:paraId="2DC2C030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6D6632E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Цвелодубово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", Ленинградская обл., Выборгский р-н, п. Волочаевка, ул. Мира, д.1А, cvelodubovo@yandex.ru</w:t>
            </w:r>
          </w:p>
        </w:tc>
        <w:tc>
          <w:tcPr>
            <w:tcW w:w="2093" w:type="dxa"/>
            <w:vAlign w:val="center"/>
          </w:tcPr>
          <w:p w14:paraId="1317A67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свиней, мяса крупного рогатого скота</w:t>
            </w:r>
          </w:p>
        </w:tc>
        <w:tc>
          <w:tcPr>
            <w:tcW w:w="1766" w:type="dxa"/>
          </w:tcPr>
          <w:p w14:paraId="3281847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свиней, мясо крупного рогатого скота</w:t>
            </w:r>
          </w:p>
        </w:tc>
      </w:tr>
      <w:tr w:rsidR="00E7391F" w:rsidRPr="007D3F68" w14:paraId="5755C14E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2353C2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«Карельский», Ленинградская обл., г. Выборг,</w:t>
            </w:r>
            <w:r w:rsidRPr="007D3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Молодёжное шоссе, дом 1 (8812)25227,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karelsk@vyborg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93" w:type="dxa"/>
            <w:vAlign w:val="center"/>
          </w:tcPr>
          <w:p w14:paraId="4F96D4F9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766" w:type="dxa"/>
          </w:tcPr>
          <w:p w14:paraId="75E7C3F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Огурцы, баклажаны, салат, зеленные, свекла, цветы</w:t>
            </w:r>
          </w:p>
        </w:tc>
      </w:tr>
      <w:tr w:rsidR="00E7391F" w:rsidRPr="007D3F68" w14:paraId="7036918E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FE5C0CE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Агроальянс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Север», Ленинградская обл., Выборгский р-н, пос. Пушное, ушное, Тепличная улица, дом 1 литер а, офис 2                    (812)69708,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pahomova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@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energy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land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</w:t>
            </w:r>
          </w:p>
        </w:tc>
        <w:tc>
          <w:tcPr>
            <w:tcW w:w="2093" w:type="dxa"/>
            <w:vAlign w:val="center"/>
          </w:tcPr>
          <w:p w14:paraId="4B357E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овощей, цветов</w:t>
            </w:r>
          </w:p>
        </w:tc>
        <w:tc>
          <w:tcPr>
            <w:tcW w:w="1766" w:type="dxa"/>
          </w:tcPr>
          <w:p w14:paraId="10177D82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салат, зеленные,  цветы</w:t>
            </w:r>
          </w:p>
        </w:tc>
      </w:tr>
      <w:tr w:rsidR="00E7391F" w:rsidRPr="007D3F68" w14:paraId="5394DC5C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87AF0AA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ТК "Первомайский", Ленинградская область, Выборгский район, п. Ольшаники, t-kirill@mail.ru</w:t>
            </w:r>
          </w:p>
        </w:tc>
        <w:tc>
          <w:tcPr>
            <w:tcW w:w="2093" w:type="dxa"/>
            <w:vAlign w:val="center"/>
          </w:tcPr>
          <w:p w14:paraId="18AD219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766" w:type="dxa"/>
          </w:tcPr>
          <w:p w14:paraId="652B9235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</w:t>
            </w:r>
          </w:p>
        </w:tc>
      </w:tr>
      <w:tr w:rsidR="00E7391F" w:rsidRPr="007D3F68" w14:paraId="3AD42693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10D69ED9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Агрикола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", Ленинградская обл., Выборгский р-н, п. Пушное, ул. Школьная, д.11, (812)3098299, agricola.llc@gmail.com</w:t>
            </w:r>
          </w:p>
        </w:tc>
        <w:tc>
          <w:tcPr>
            <w:tcW w:w="2093" w:type="dxa"/>
            <w:vAlign w:val="center"/>
          </w:tcPr>
          <w:p w14:paraId="414288BD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Пушное звероводство</w:t>
            </w:r>
          </w:p>
        </w:tc>
        <w:tc>
          <w:tcPr>
            <w:tcW w:w="1766" w:type="dxa"/>
          </w:tcPr>
          <w:p w14:paraId="67B23625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Шкурки соболя</w:t>
            </w:r>
          </w:p>
        </w:tc>
      </w:tr>
      <w:tr w:rsidR="00E7391F" w:rsidRPr="007D3F68" w14:paraId="34C7631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7D895EA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Рыбстандарт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47, Ленинградская обл., Выборгский район, пос.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Барышево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(8812) 600-16-01, rstandart@mail.ru</w:t>
            </w:r>
          </w:p>
        </w:tc>
        <w:tc>
          <w:tcPr>
            <w:tcW w:w="2093" w:type="dxa"/>
            <w:vAlign w:val="center"/>
          </w:tcPr>
          <w:p w14:paraId="44A11B82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3D20F798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40D9803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031B0F6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Рыбстандарт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 78, Ленинградская обл., Выборгский район, дорога Рыбацкая, Бородинская территория, д.1 офис2 (8812)600-16-01, rstandart@mail.ru</w:t>
            </w:r>
          </w:p>
        </w:tc>
        <w:tc>
          <w:tcPr>
            <w:tcW w:w="2093" w:type="dxa"/>
            <w:vAlign w:val="center"/>
          </w:tcPr>
          <w:p w14:paraId="686032F3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184B83D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3FD584F9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88D7A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АО «СХП «Салма», Ленинградская обл., Выборгский район, дорога Рыбацкая (Бородинская Тер.), дом 1, офис 1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palshin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rbstd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6485CA80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2248043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06E821F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D5B0EA2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"Акватория", Ленинградская обл., Выборгский р-н, Приморск г., Выборгское ш., д.32, titenko.r@gmail.com</w:t>
            </w:r>
          </w:p>
        </w:tc>
        <w:tc>
          <w:tcPr>
            <w:tcW w:w="2093" w:type="dxa"/>
            <w:vAlign w:val="center"/>
          </w:tcPr>
          <w:p w14:paraId="16F4FF7A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355F3484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5AD70151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4A82B4C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«Приморское», Ленинградская обл., Выборгский р-н, г. Светогорск, ул. Заводская, 20, (812)2519805</w:t>
            </w:r>
          </w:p>
        </w:tc>
        <w:tc>
          <w:tcPr>
            <w:tcW w:w="2093" w:type="dxa"/>
            <w:vAlign w:val="center"/>
          </w:tcPr>
          <w:p w14:paraId="799216A0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2D5617AD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63A00FB5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55A667B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«Радужное», Ленинградская обл., Выборгский р-н, пос. Бородинское, ул. Говорова, д.70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rina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0774@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1FB0C72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5C527D5C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D8105D4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E87721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"Приморский рыбак", Ленинградская обл., Выборгский р-н, г. Приморск, пер. Морской, д.8,</w:t>
            </w:r>
            <w:r w:rsidRPr="007D3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(81378)75649, (812)4460383, info@primorskfish.ru</w:t>
            </w:r>
          </w:p>
        </w:tc>
        <w:tc>
          <w:tcPr>
            <w:tcW w:w="2093" w:type="dxa"/>
            <w:vAlign w:val="center"/>
          </w:tcPr>
          <w:p w14:paraId="28D13A3D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Вылов рыбы</w:t>
            </w:r>
          </w:p>
        </w:tc>
        <w:tc>
          <w:tcPr>
            <w:tcW w:w="1766" w:type="dxa"/>
          </w:tcPr>
          <w:p w14:paraId="7C78487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Морские виды рыб</w:t>
            </w:r>
          </w:p>
        </w:tc>
      </w:tr>
      <w:tr w:rsidR="00E7391F" w:rsidRPr="007D3F68" w14:paraId="2B7B4C4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49C94E96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“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Джаса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Ленинградская обл., Выборгский р-н, Приморское гор. пос.,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Глебычевский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массив,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Ванеевский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проезд,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office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ecofarm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viborg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</w:t>
            </w:r>
          </w:p>
        </w:tc>
        <w:tc>
          <w:tcPr>
            <w:tcW w:w="2093" w:type="dxa"/>
            <w:vAlign w:val="center"/>
          </w:tcPr>
          <w:p w14:paraId="75D7675E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мяса птицы</w:t>
            </w:r>
          </w:p>
        </w:tc>
        <w:tc>
          <w:tcPr>
            <w:tcW w:w="1766" w:type="dxa"/>
          </w:tcPr>
          <w:p w14:paraId="5BB435A8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 бройлеров</w:t>
            </w:r>
          </w:p>
        </w:tc>
      </w:tr>
    </w:tbl>
    <w:p w14:paraId="462C1CE0" w14:textId="77777777" w:rsidR="00644674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</w:t>
      </w:r>
    </w:p>
    <w:p w14:paraId="6A787DCA" w14:textId="77777777" w:rsidR="00644674" w:rsidRDefault="00644674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77CD2AA" w14:textId="3555C9AA" w:rsidR="002D463A" w:rsidRPr="002D463A" w:rsidRDefault="002D463A" w:rsidP="00644674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2D463A">
        <w:rPr>
          <w:b/>
          <w:bCs/>
          <w:color w:val="333333"/>
          <w:sz w:val="32"/>
          <w:szCs w:val="32"/>
        </w:rPr>
        <w:t>Транспортный потенциал</w:t>
      </w:r>
    </w:p>
    <w:p w14:paraId="5B335F19" w14:textId="77777777" w:rsidR="002D463A" w:rsidRP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32"/>
          <w:szCs w:val="32"/>
        </w:rPr>
      </w:pPr>
    </w:p>
    <w:p w14:paraId="2E91D9CB" w14:textId="77777777" w:rsidR="002D463A" w:rsidRPr="00B12E2F" w:rsidRDefault="002D463A" w:rsidP="002D4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большую роль играет Выборгский район в международной транспортной системе. По территории района проходит Балтийская трубопроводная система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43A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Бухта Портовая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Выборгского района </w:t>
      </w:r>
      <w:r w:rsidRPr="00B12E2F">
        <w:rPr>
          <w:rFonts w:ascii="Times New Roman" w:hAnsi="Times New Roman" w:cs="Times New Roman"/>
          <w:color w:val="000000"/>
          <w:sz w:val="28"/>
          <w:szCs w:val="28"/>
        </w:rPr>
        <w:t>дает начало подводной транспортировке  российского природного газа  в Европу  по газопроводу «Северный поток».</w:t>
      </w:r>
      <w:r w:rsidRPr="00B12E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D0994" w14:textId="77777777" w:rsidR="002D463A" w:rsidRPr="0031002C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реализованы </w:t>
      </w:r>
      <w:r w:rsidRPr="0031002C">
        <w:rPr>
          <w:rFonts w:ascii="Times New Roman" w:hAnsi="Times New Roman" w:cs="Times New Roman"/>
          <w:sz w:val="28"/>
          <w:szCs w:val="28"/>
        </w:rPr>
        <w:t>крупные инвестиционные проекты, направленные на увеличение пропускной способности железнодорожных линий и организации скоростного движения пассажирских поездов</w:t>
      </w:r>
      <w:r>
        <w:rPr>
          <w:rFonts w:ascii="Times New Roman" w:hAnsi="Times New Roman" w:cs="Times New Roman"/>
          <w:sz w:val="28"/>
          <w:szCs w:val="28"/>
        </w:rPr>
        <w:t xml:space="preserve"> на участках </w:t>
      </w:r>
      <w:r w:rsidRPr="0031002C">
        <w:rPr>
          <w:rFonts w:ascii="Times New Roman" w:hAnsi="Times New Roman" w:cs="Times New Roman"/>
          <w:sz w:val="28"/>
          <w:szCs w:val="28"/>
        </w:rPr>
        <w:t>Октябрьской железной дороги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002C">
        <w:rPr>
          <w:rFonts w:ascii="Times New Roman" w:hAnsi="Times New Roman" w:cs="Times New Roman"/>
          <w:sz w:val="28"/>
          <w:szCs w:val="28"/>
        </w:rPr>
        <w:t xml:space="preserve"> Выборг-Приморск-</w:t>
      </w:r>
      <w:proofErr w:type="spellStart"/>
      <w:r w:rsidRPr="0031002C">
        <w:rPr>
          <w:rFonts w:ascii="Times New Roman" w:hAnsi="Times New Roman" w:cs="Times New Roman"/>
          <w:sz w:val="28"/>
          <w:szCs w:val="28"/>
        </w:rPr>
        <w:t>Ермилово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1002C">
        <w:rPr>
          <w:rFonts w:ascii="Times New Roman" w:hAnsi="Times New Roman" w:cs="Times New Roman"/>
          <w:sz w:val="28"/>
          <w:szCs w:val="28"/>
        </w:rPr>
        <w:t>Санкт- Петербург-</w:t>
      </w:r>
      <w:proofErr w:type="spellStart"/>
      <w:r w:rsidRPr="0031002C">
        <w:rPr>
          <w:rFonts w:ascii="Times New Roman" w:hAnsi="Times New Roman" w:cs="Times New Roman"/>
          <w:sz w:val="28"/>
          <w:szCs w:val="28"/>
        </w:rPr>
        <w:t>Бусловская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100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53B86" w14:textId="77777777" w:rsidR="002D463A" w:rsidRPr="0077198A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98A">
        <w:rPr>
          <w:rFonts w:ascii="Times New Roman" w:hAnsi="Times New Roman" w:cs="Times New Roman"/>
          <w:sz w:val="28"/>
          <w:szCs w:val="28"/>
        </w:rPr>
        <w:t>Общая протяженность автомобильных дорог выросла по сравнению с 2012 годом на 115,9 км и составила на конец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77198A">
        <w:rPr>
          <w:rFonts w:ascii="Times New Roman" w:hAnsi="Times New Roman" w:cs="Times New Roman"/>
          <w:sz w:val="28"/>
          <w:szCs w:val="28"/>
        </w:rPr>
        <w:t xml:space="preserve"> года 2,6 тыс. км; плотность дорог общего пользования с твердым покрытием составила 746,7 км на 1000 кв. км территории (в 2012 году – 728 км).</w:t>
      </w:r>
    </w:p>
    <w:p w14:paraId="06E5F7AD" w14:textId="2A573B86" w:rsidR="0011325A" w:rsidRDefault="0011325A" w:rsidP="001132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02C">
        <w:rPr>
          <w:rFonts w:ascii="Times New Roman" w:hAnsi="Times New Roman" w:cs="Times New Roman"/>
          <w:sz w:val="28"/>
          <w:szCs w:val="28"/>
        </w:rPr>
        <w:t>Важнейшим фактором развития транспортной системы района стало строительство новых портовых комплексов в Приморске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0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морских СПГ- терминалов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F93543A" w14:textId="506D9E06" w:rsidR="0011325A" w:rsidRDefault="0011325A" w:rsidP="001132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807">
        <w:rPr>
          <w:rFonts w:ascii="Times New Roman" w:hAnsi="Times New Roman" w:cs="Times New Roman"/>
          <w:sz w:val="28"/>
          <w:szCs w:val="28"/>
        </w:rPr>
        <w:t xml:space="preserve">Ежегодно стивидорные компании Выборгского района перерабатывают около 80 млн. тонн грузов.  </w:t>
      </w:r>
    </w:p>
    <w:p w14:paraId="18541C5B" w14:textId="7F57E0B6" w:rsidR="0011325A" w:rsidRPr="006A1D23" w:rsidRDefault="0011325A" w:rsidP="001132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07">
        <w:rPr>
          <w:rFonts w:ascii="Times New Roman" w:hAnsi="Times New Roman" w:cs="Times New Roman"/>
          <w:sz w:val="28"/>
          <w:szCs w:val="28"/>
        </w:rPr>
        <w:t>В структуре грузооборота ведущую роль играют экспортные сырьевые грузы, такие как нефть (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02807">
        <w:rPr>
          <w:rFonts w:ascii="Times New Roman" w:hAnsi="Times New Roman" w:cs="Times New Roman"/>
          <w:sz w:val="28"/>
          <w:szCs w:val="28"/>
        </w:rPr>
        <w:t>%), нефтепродукты (3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02807">
        <w:rPr>
          <w:rFonts w:ascii="Times New Roman" w:hAnsi="Times New Roman" w:cs="Times New Roman"/>
          <w:sz w:val="28"/>
          <w:szCs w:val="28"/>
        </w:rPr>
        <w:t xml:space="preserve">%), </w:t>
      </w:r>
      <w:proofErr w:type="gramStart"/>
      <w:r w:rsidRPr="00302807">
        <w:rPr>
          <w:rFonts w:ascii="Times New Roman" w:hAnsi="Times New Roman" w:cs="Times New Roman"/>
          <w:sz w:val="28"/>
          <w:szCs w:val="28"/>
        </w:rPr>
        <w:t>уголь  (</w:t>
      </w:r>
      <w:proofErr w:type="gramEnd"/>
      <w:r>
        <w:rPr>
          <w:rFonts w:ascii="Times New Roman" w:hAnsi="Times New Roman" w:cs="Times New Roman"/>
          <w:sz w:val="28"/>
          <w:szCs w:val="28"/>
        </w:rPr>
        <w:t>10</w:t>
      </w:r>
      <w:r w:rsidRPr="00302807">
        <w:rPr>
          <w:rFonts w:ascii="Times New Roman" w:hAnsi="Times New Roman" w:cs="Times New Roman"/>
          <w:sz w:val="28"/>
          <w:szCs w:val="28"/>
        </w:rPr>
        <w:t>%).</w:t>
      </w:r>
    </w:p>
    <w:p w14:paraId="524D9BA5" w14:textId="77777777" w:rsidR="0011325A" w:rsidRDefault="0011325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11325A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75BAD280" w14:textId="1D1CD3A3" w:rsidR="002D463A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807">
        <w:rPr>
          <w:rFonts w:ascii="Times New Roman" w:hAnsi="Times New Roman" w:cs="Times New Roman"/>
          <w:sz w:val="28"/>
          <w:szCs w:val="28"/>
        </w:rPr>
        <w:t>Наибольшее количество грузов поступает в порты района трубо</w:t>
      </w:r>
      <w:r w:rsidRPr="00302807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302807">
        <w:rPr>
          <w:rFonts w:ascii="Times New Roman" w:hAnsi="Times New Roman" w:cs="Times New Roman"/>
          <w:sz w:val="28"/>
          <w:szCs w:val="28"/>
        </w:rPr>
        <w:softHyphen/>
        <w:t xml:space="preserve">водным транспортом. Самым крупным специализированным портом по экспорту нефти и нефтепродуктов в России является </w:t>
      </w:r>
      <w:r w:rsidRPr="00302807">
        <w:rPr>
          <w:rFonts w:ascii="Times New Roman" w:hAnsi="Times New Roman" w:cs="Times New Roman"/>
          <w:bCs/>
          <w:sz w:val="28"/>
          <w:szCs w:val="28"/>
        </w:rPr>
        <w:t>морской порт Приморск</w:t>
      </w:r>
      <w:r w:rsidRPr="003028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E4342E" w14:textId="77777777" w:rsidR="00156EDF" w:rsidRDefault="00156EDF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E1B90E" w14:textId="37B2CF0F" w:rsidR="002D463A" w:rsidRPr="002D463A" w:rsidRDefault="002D463A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  <w:sectPr w:rsidR="002D463A" w:rsidRPr="002D463A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r w:rsidRPr="002D463A">
        <w:rPr>
          <w:b/>
          <w:bCs/>
          <w:color w:val="333333"/>
          <w:sz w:val="28"/>
          <w:szCs w:val="28"/>
        </w:rPr>
        <w:t>Информация о  транспорт</w:t>
      </w:r>
      <w:r w:rsidR="00156EDF">
        <w:rPr>
          <w:b/>
          <w:bCs/>
          <w:color w:val="333333"/>
          <w:sz w:val="28"/>
          <w:szCs w:val="28"/>
        </w:rPr>
        <w:t>н</w:t>
      </w:r>
      <w:r w:rsidRPr="002D463A">
        <w:rPr>
          <w:b/>
          <w:bCs/>
          <w:color w:val="333333"/>
          <w:sz w:val="28"/>
          <w:szCs w:val="28"/>
        </w:rPr>
        <w:t>ых предприятиях Выборгского района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5977"/>
      </w:tblGrid>
      <w:tr w:rsidR="002D463A" w:rsidRPr="0011325A" w14:paraId="1A163D7D" w14:textId="77777777" w:rsidTr="00C87424">
        <w:trPr>
          <w:trHeight w:val="1105"/>
        </w:trPr>
        <w:tc>
          <w:tcPr>
            <w:tcW w:w="3662" w:type="dxa"/>
            <w:shd w:val="clear" w:color="auto" w:fill="auto"/>
            <w:vAlign w:val="center"/>
          </w:tcPr>
          <w:p w14:paraId="0E37828D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Логистик»</w:t>
            </w:r>
          </w:p>
          <w:p w14:paraId="029801D1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1C8A50F2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188800,</w:t>
            </w:r>
          </w:p>
          <w:p w14:paraId="0150193B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78E4913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Выборг,</w:t>
            </w:r>
          </w:p>
          <w:p w14:paraId="73A418AA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Южный Вал, д. 1</w:t>
            </w:r>
          </w:p>
          <w:p w14:paraId="795318C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info@portlog.ru</w:t>
            </w:r>
          </w:p>
        </w:tc>
      </w:tr>
      <w:tr w:rsidR="002D463A" w:rsidRPr="0011325A" w14:paraId="102DE507" w14:textId="77777777" w:rsidTr="00C87424">
        <w:tc>
          <w:tcPr>
            <w:tcW w:w="3662" w:type="dxa"/>
            <w:shd w:val="clear" w:color="auto" w:fill="auto"/>
            <w:vAlign w:val="center"/>
          </w:tcPr>
          <w:p w14:paraId="62419124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«РПК-Высоцк «ЛУКОЙЛ-</w:t>
            </w:r>
            <w:r w:rsidRPr="002D463A">
              <w:rPr>
                <w:b w:val="0"/>
                <w:sz w:val="28"/>
                <w:szCs w:val="28"/>
                <w:lang w:val="en-US"/>
              </w:rPr>
              <w:t>II</w:t>
            </w:r>
            <w:r w:rsidRPr="002D463A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0869FCC8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188090, Ленинградская область, Выборгский район, ул. Пихтовая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, </w:t>
            </w:r>
            <w:r w:rsidRPr="002D463A">
              <w:rPr>
                <w:b w:val="0"/>
                <w:sz w:val="28"/>
                <w:szCs w:val="28"/>
              </w:rPr>
              <w:t>д</w:t>
            </w:r>
            <w:r w:rsidRPr="002D463A">
              <w:rPr>
                <w:b w:val="0"/>
                <w:sz w:val="28"/>
                <w:szCs w:val="28"/>
                <w:lang w:val="en-US"/>
              </w:rPr>
              <w:t>. 1</w:t>
            </w:r>
          </w:p>
          <w:p w14:paraId="65132AF1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proofErr w:type="gramStart"/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e-mail</w:t>
            </w:r>
            <w:proofErr w:type="gramEnd"/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: </w:t>
            </w:r>
            <w:hyperlink r:id="rId10" w:history="1">
              <w:r w:rsidRPr="002D463A">
                <w:rPr>
                  <w:rStyle w:val="a3"/>
                  <w:b w:val="0"/>
                  <w:color w:val="00000A"/>
                  <w:sz w:val="28"/>
                  <w:szCs w:val="28"/>
                  <w:lang w:val="en-US"/>
                </w:rPr>
                <w:t>Secretary@rpk2.lukoil.com</w:t>
              </w:r>
            </w:hyperlink>
          </w:p>
        </w:tc>
      </w:tr>
      <w:tr w:rsidR="002D463A" w:rsidRPr="0011325A" w14:paraId="035D8A4D" w14:textId="77777777" w:rsidTr="00C87424">
        <w:tc>
          <w:tcPr>
            <w:tcW w:w="3662" w:type="dxa"/>
            <w:shd w:val="clear" w:color="auto" w:fill="auto"/>
            <w:vAlign w:val="center"/>
          </w:tcPr>
          <w:p w14:paraId="4BB7E840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Высоцкий»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6955CD9E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188909, Ленинградская обл.,</w:t>
            </w:r>
          </w:p>
          <w:p w14:paraId="1BBE159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Высоцк,</w:t>
            </w:r>
          </w:p>
          <w:p w14:paraId="664F30F9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Кировская, д. 3</w:t>
            </w:r>
          </w:p>
          <w:p w14:paraId="0716A89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portvisotsk@portvisotsk.ru</w:t>
            </w:r>
          </w:p>
        </w:tc>
      </w:tr>
      <w:tr w:rsidR="002D463A" w:rsidRPr="0011325A" w14:paraId="6459A246" w14:textId="77777777" w:rsidTr="00C87424">
        <w:trPr>
          <w:trHeight w:val="703"/>
        </w:trPr>
        <w:tc>
          <w:tcPr>
            <w:tcW w:w="3662" w:type="dxa"/>
            <w:shd w:val="clear" w:color="auto" w:fill="auto"/>
            <w:vAlign w:val="center"/>
          </w:tcPr>
          <w:p w14:paraId="368F685E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Транснефть</w:t>
            </w:r>
            <w:proofErr w:type="spellEnd"/>
            <w:r w:rsidRPr="002D463A">
              <w:rPr>
                <w:b w:val="0"/>
                <w:sz w:val="28"/>
                <w:szCs w:val="28"/>
              </w:rPr>
              <w:t xml:space="preserve"> — Порт Приморск»</w:t>
            </w:r>
          </w:p>
          <w:p w14:paraId="36A3A10F" w14:textId="21A300CE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3E669E2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188910, Ленинградская обл.,</w:t>
            </w:r>
          </w:p>
          <w:p w14:paraId="01CE38FB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Приморск,  а/я № 4</w:t>
            </w:r>
          </w:p>
          <w:p w14:paraId="5F6C9D7E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  <w:lang w:val="en-US"/>
              </w:rPr>
              <w:t>e-mail: info@prm.transneft.ru</w:t>
            </w:r>
          </w:p>
        </w:tc>
      </w:tr>
      <w:tr w:rsidR="002D463A" w:rsidRPr="0011325A" w14:paraId="356B2A4D" w14:textId="77777777" w:rsidTr="00C87424">
        <w:tc>
          <w:tcPr>
            <w:tcW w:w="3662" w:type="dxa"/>
            <w:shd w:val="clear" w:color="auto" w:fill="auto"/>
            <w:vAlign w:val="center"/>
          </w:tcPr>
          <w:p w14:paraId="5DB33264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«Приморский торговый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3EA113C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188910, Ленинградская область, Выборгский район, 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г.Приморск</w:t>
            </w:r>
            <w:proofErr w:type="spellEnd"/>
            <w:r w:rsidRPr="002D463A">
              <w:rPr>
                <w:b w:val="0"/>
                <w:sz w:val="28"/>
                <w:szCs w:val="28"/>
              </w:rPr>
              <w:t>, порт, а/я №25</w:t>
            </w:r>
          </w:p>
          <w:p w14:paraId="4481616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proofErr w:type="gramStart"/>
            <w:r w:rsidRPr="002D463A">
              <w:rPr>
                <w:b w:val="0"/>
                <w:sz w:val="28"/>
                <w:szCs w:val="28"/>
                <w:lang w:val="en-US"/>
              </w:rPr>
              <w:t>e-mail</w:t>
            </w:r>
            <w:proofErr w:type="gramEnd"/>
            <w:r w:rsidRPr="002D463A">
              <w:rPr>
                <w:b w:val="0"/>
                <w:sz w:val="28"/>
                <w:szCs w:val="28"/>
                <w:lang w:val="en-US"/>
              </w:rPr>
              <w:t xml:space="preserve">: </w:t>
            </w:r>
            <w:hyperlink r:id="rId11" w:history="1">
              <w:r w:rsidRPr="002D463A">
                <w:rPr>
                  <w:rStyle w:val="a3"/>
                  <w:b w:val="0"/>
                  <w:color w:val="00000A"/>
                  <w:sz w:val="28"/>
                  <w:szCs w:val="28"/>
                  <w:lang w:val="en-US"/>
                </w:rPr>
                <w:t>secretary@ptport.ru</w:t>
              </w:r>
            </w:hyperlink>
          </w:p>
        </w:tc>
      </w:tr>
      <w:tr w:rsidR="002D463A" w:rsidRPr="00852D3C" w14:paraId="4EF62F68" w14:textId="77777777" w:rsidTr="00C87424">
        <w:trPr>
          <w:trHeight w:val="1051"/>
        </w:trPr>
        <w:tc>
          <w:tcPr>
            <w:tcW w:w="3662" w:type="dxa"/>
            <w:shd w:val="clear" w:color="auto" w:fill="auto"/>
            <w:vAlign w:val="center"/>
          </w:tcPr>
          <w:p w14:paraId="6B42A4E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АО «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СоюзФлот</w:t>
            </w:r>
            <w:proofErr w:type="spellEnd"/>
            <w:r w:rsidRPr="002D463A">
              <w:rPr>
                <w:b w:val="0"/>
                <w:sz w:val="28"/>
                <w:szCs w:val="28"/>
              </w:rPr>
              <w:t xml:space="preserve">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76BD6FC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188910, </w:t>
            </w:r>
          </w:p>
          <w:p w14:paraId="5C7656A6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42E6F60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Выборгский р-н,</w:t>
            </w:r>
          </w:p>
          <w:p w14:paraId="3179F8BC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г. 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Приморск,а</w:t>
            </w:r>
            <w:proofErr w:type="spellEnd"/>
            <w:r w:rsidRPr="002D463A">
              <w:rPr>
                <w:b w:val="0"/>
                <w:sz w:val="28"/>
                <w:szCs w:val="28"/>
              </w:rPr>
              <w:t>/я № 24</w:t>
            </w:r>
          </w:p>
          <w:p w14:paraId="2F481DFD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mail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Pr="002D463A">
              <w:rPr>
                <w:b w:val="0"/>
                <w:sz w:val="28"/>
                <w:szCs w:val="28"/>
                <w:lang w:val="en-US"/>
              </w:rPr>
              <w:t>secretary</w:t>
            </w:r>
            <w:r w:rsidRPr="002D463A">
              <w:rPr>
                <w:b w:val="0"/>
                <w:sz w:val="28"/>
                <w:szCs w:val="28"/>
              </w:rPr>
              <w:t>@</w:t>
            </w:r>
            <w:proofErr w:type="spellStart"/>
            <w:r w:rsidRPr="002D463A">
              <w:rPr>
                <w:b w:val="0"/>
                <w:sz w:val="28"/>
                <w:szCs w:val="28"/>
                <w:lang w:val="en-US"/>
              </w:rPr>
              <w:t>sfprimorsk</w:t>
            </w:r>
            <w:proofErr w:type="spellEnd"/>
            <w:r w:rsidRPr="002D463A">
              <w:rPr>
                <w:b w:val="0"/>
                <w:sz w:val="28"/>
                <w:szCs w:val="28"/>
              </w:rPr>
              <w:t>.</w:t>
            </w:r>
            <w:proofErr w:type="spellStart"/>
            <w:r w:rsidRPr="002D463A">
              <w:rPr>
                <w:b w:val="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2D463A" w:rsidRPr="00852D3C" w14:paraId="1A0A1E0F" w14:textId="77777777" w:rsidTr="00C87424">
        <w:trPr>
          <w:trHeight w:val="3000"/>
        </w:trPr>
        <w:tc>
          <w:tcPr>
            <w:tcW w:w="3662" w:type="dxa"/>
            <w:shd w:val="clear" w:color="auto" w:fill="auto"/>
            <w:vAlign w:val="center"/>
          </w:tcPr>
          <w:p w14:paraId="68FBAA50" w14:textId="77777777" w:rsidR="002D463A" w:rsidRPr="002D463A" w:rsidRDefault="002D463A" w:rsidP="009D533E">
            <w:pPr>
              <w:pStyle w:val="af1"/>
              <w:jc w:val="left"/>
              <w:rPr>
                <w:sz w:val="28"/>
                <w:szCs w:val="28"/>
              </w:rPr>
            </w:pPr>
            <w:proofErr w:type="spellStart"/>
            <w:r w:rsidRPr="002D463A">
              <w:rPr>
                <w:b w:val="0"/>
                <w:sz w:val="28"/>
                <w:szCs w:val="28"/>
              </w:rPr>
              <w:t>Выборгско</w:t>
            </w:r>
            <w:proofErr w:type="spellEnd"/>
            <w:r w:rsidRPr="002D463A">
              <w:rPr>
                <w:b w:val="0"/>
                <w:sz w:val="28"/>
                <w:szCs w:val="28"/>
              </w:rPr>
              <w:t>-Высоцкое управление Северо-Западного бассейнового филиала ФГУП «РОСМОРПОРТ»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19C19DD9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 xml:space="preserve">198035, </w:t>
            </w:r>
          </w:p>
          <w:p w14:paraId="33D15F0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 xml:space="preserve">г. Санкт-Петербург, ул. </w:t>
            </w:r>
            <w:proofErr w:type="spellStart"/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Гапсальская</w:t>
            </w:r>
            <w:proofErr w:type="spellEnd"/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, д. 8</w:t>
            </w:r>
          </w:p>
          <w:p w14:paraId="02387208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Россия,188800</w:t>
            </w:r>
          </w:p>
          <w:p w14:paraId="4A7B5D7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г. Выборг,</w:t>
            </w:r>
          </w:p>
          <w:p w14:paraId="79BE9AA4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ул. Южный Вал, д. 1</w:t>
            </w:r>
          </w:p>
          <w:p w14:paraId="203F7DB1" w14:textId="77777777" w:rsidR="002D463A" w:rsidRPr="002D463A" w:rsidRDefault="002D463A" w:rsidP="002D463A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тел. +7(81378) 3-24-81</w:t>
            </w:r>
          </w:p>
          <w:p w14:paraId="3EC5A95F" w14:textId="77777777" w:rsidR="002D463A" w:rsidRPr="002D463A" w:rsidRDefault="002D463A" w:rsidP="002D463A">
            <w:pPr>
              <w:pStyle w:val="af1"/>
              <w:jc w:val="left"/>
              <w:rPr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факс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 +7(81378) 3-49-93</w:t>
            </w:r>
          </w:p>
          <w:p w14:paraId="3FFF7296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12" w:history="1">
              <w:r w:rsidRPr="002D463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canc@rosmorport.spb.ru</w:t>
              </w:r>
            </w:hyperlink>
          </w:p>
        </w:tc>
      </w:tr>
    </w:tbl>
    <w:p w14:paraId="1B184294" w14:textId="7FF28541" w:rsid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07D4468" w14:textId="6E292856" w:rsidR="006056BF" w:rsidRPr="0011325A" w:rsidRDefault="006056BF" w:rsidP="00B67900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11325A">
        <w:rPr>
          <w:rFonts w:ascii="Times New Roman" w:hAnsi="Times New Roman" w:cs="Times New Roman"/>
          <w:b/>
          <w:bCs/>
          <w:i/>
          <w:sz w:val="32"/>
          <w:szCs w:val="32"/>
        </w:rPr>
        <w:t>Туристический потенциал</w:t>
      </w:r>
    </w:p>
    <w:p w14:paraId="2C96CC4E" w14:textId="1EBA02C7" w:rsidR="00B67900" w:rsidRPr="007B3A06" w:rsidRDefault="00B67900" w:rsidP="00B6790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3A06">
        <w:rPr>
          <w:rFonts w:ascii="Times New Roman" w:hAnsi="Times New Roman" w:cs="Times New Roman"/>
          <w:sz w:val="28"/>
          <w:szCs w:val="28"/>
        </w:rPr>
        <w:t>Многообразие объектов культурно-исторического наследия, усиление к ним интереса, а также уникальная природа способствуют формированию имиджа Выборгского района как одного из самых привлекательных для туристов мест Ленинградской области.</w:t>
      </w:r>
    </w:p>
    <w:p w14:paraId="30288DD3" w14:textId="77777777" w:rsidR="00B67900" w:rsidRPr="007B3A06" w:rsidRDefault="00B67900" w:rsidP="00B67900">
      <w:pPr>
        <w:pStyle w:val="ad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     На территории Выборгского района сосредоточено 600 объектов культурного наследия. Среди них единственные в России: Выборгский замок - образец западно-европейского фортификационного искусства периода средневековья, творение всемирно известного архитектора  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Алвара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Аалто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 xml:space="preserve">  -  библиотека в г. Выборге, пейзажный скальный парк «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Монрепо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>», которые пользуются постоянным интересом и становятся центрами туристического паломничества.</w:t>
      </w:r>
    </w:p>
    <w:p w14:paraId="1ED5A80E" w14:textId="42A9910E" w:rsidR="00B67900" w:rsidRPr="007B3A06" w:rsidRDefault="00B67900" w:rsidP="00B67900">
      <w:pPr>
        <w:pStyle w:val="ad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    В Выборгском районе осуществляют деятельность 4 музея, которые включены в федеральные туристические маршруты: «Красный маршрут» и «Серебряное ожерелье России». </w:t>
      </w:r>
    </w:p>
    <w:p w14:paraId="059CD0BF" w14:textId="0E3EF0CB" w:rsidR="00B67900" w:rsidRPr="007B3A06" w:rsidRDefault="00B67900" w:rsidP="00B67900">
      <w:pPr>
        <w:pStyle w:val="ad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Большую популярность приобрели направления событийного и культурно-познавательного туризма: традиционными стали многочисленные </w:t>
      </w:r>
      <w:r w:rsidRPr="007B3A06">
        <w:rPr>
          <w:rFonts w:ascii="Times New Roman" w:eastAsia="Calibri" w:hAnsi="Times New Roman" w:cs="Times New Roman"/>
          <w:sz w:val="28"/>
          <w:szCs w:val="28"/>
        </w:rPr>
        <w:t>исторические</w:t>
      </w:r>
      <w:r w:rsidRPr="007B3A06">
        <w:rPr>
          <w:rFonts w:ascii="Times New Roman" w:hAnsi="Times New Roman" w:cs="Times New Roman"/>
          <w:sz w:val="28"/>
          <w:szCs w:val="28"/>
        </w:rPr>
        <w:t xml:space="preserve"> </w:t>
      </w:r>
      <w:r w:rsidRPr="007B3A06">
        <w:rPr>
          <w:rFonts w:ascii="Times New Roman" w:eastAsia="Calibri" w:hAnsi="Times New Roman" w:cs="Times New Roman"/>
          <w:sz w:val="28"/>
          <w:szCs w:val="28"/>
        </w:rPr>
        <w:t xml:space="preserve">фестивали в Выборгском замке, </w:t>
      </w:r>
      <w:r w:rsidRPr="007B3A06">
        <w:rPr>
          <w:rFonts w:ascii="Times New Roman" w:hAnsi="Times New Roman" w:cs="Times New Roman"/>
          <w:sz w:val="28"/>
          <w:szCs w:val="28"/>
        </w:rPr>
        <w:t>морской фестиваль «Паруса Выборга», гастрономический фестиваль «Выборгский пикник», региональный Фестиваль водного туризма.</w:t>
      </w:r>
    </w:p>
    <w:p w14:paraId="6C00D094" w14:textId="430BAC14" w:rsidR="00B67900" w:rsidRPr="007B3A06" w:rsidRDefault="00B67900" w:rsidP="00B67900">
      <w:p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К услугам туристов </w:t>
      </w:r>
      <w:r>
        <w:rPr>
          <w:rFonts w:ascii="Times New Roman" w:hAnsi="Times New Roman" w:cs="Times New Roman"/>
          <w:sz w:val="28"/>
          <w:szCs w:val="28"/>
        </w:rPr>
        <w:t xml:space="preserve">доступны </w:t>
      </w:r>
      <w:r w:rsidRPr="007B3A06">
        <w:rPr>
          <w:rFonts w:ascii="Times New Roman" w:hAnsi="Times New Roman" w:cs="Times New Roman"/>
          <w:sz w:val="28"/>
          <w:szCs w:val="28"/>
        </w:rPr>
        <w:t>144 средства коллективного размещения, единовременной вместимостью 16 тыс. койко-мест.</w:t>
      </w:r>
    </w:p>
    <w:p w14:paraId="764EA982" w14:textId="5BCA1CB0" w:rsidR="00B67900" w:rsidRPr="007B3A06" w:rsidRDefault="00B67900" w:rsidP="0004750D">
      <w:pPr>
        <w:spacing w:after="0" w:line="240" w:lineRule="auto"/>
        <w:ind w:left="-567" w:right="-143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Для создания комфортной туристской среды и информирования жителей и гостей района о местонахождении важнейших достопримечательностей установлено около 80 знаков туристской навигации, функционирует 5 туристско-информационных центров.   </w:t>
      </w:r>
    </w:p>
    <w:p w14:paraId="198722EC" w14:textId="77777777" w:rsidR="004C63FE" w:rsidRDefault="004C63FE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</w:p>
    <w:p w14:paraId="29970D1A" w14:textId="28066CC2" w:rsidR="00FA4DD0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Выборгский район - магистраль экономического роста.</w:t>
      </w:r>
    </w:p>
    <w:p w14:paraId="3BED9132" w14:textId="114F99E4" w:rsidR="0010711D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Инвестиционная деятельность</w:t>
      </w:r>
    </w:p>
    <w:p w14:paraId="35CF7507" w14:textId="77777777" w:rsidR="00187B52" w:rsidRPr="00E3512A" w:rsidRDefault="00187B52" w:rsidP="00853C7F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28"/>
          <w:szCs w:val="28"/>
        </w:rPr>
      </w:pPr>
    </w:p>
    <w:p w14:paraId="79D0841B" w14:textId="77777777" w:rsidR="00DF1C81" w:rsidRDefault="00DF1C81" w:rsidP="00B67900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фактором, определяющим динамику инвестиций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экономику района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стало развитие морских портов и терминалов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Выборгско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техническое переоснащение 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производств.</w:t>
      </w:r>
    </w:p>
    <w:p w14:paraId="4F68F7EB" w14:textId="77777777" w:rsidR="00DF1C81" w:rsidRPr="006A1D23" w:rsidRDefault="00DF1C81" w:rsidP="00B67900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Выборгский район стал местом реализации российских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среднетоннажных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СПГ – проектов:</w:t>
      </w:r>
    </w:p>
    <w:p w14:paraId="08FBD2CF" w14:textId="77777777" w:rsidR="00DF1C81" w:rsidRPr="006A1D23" w:rsidRDefault="00DF1C81" w:rsidP="00B67900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году на территории района реализован проект компании «НОВАТЭК» - завод по производству сжиженного природного газа, мощностью 660 тыс. тонн в год и терминал в Высоцке, создано более 100 рабочих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D2F9E9" w14:textId="4C93D7A5" w:rsidR="00DF1C81" w:rsidRDefault="00B67900" w:rsidP="00B67900">
      <w:pPr>
        <w:shd w:val="clear" w:color="auto" w:fill="FFFFFF"/>
        <w:tabs>
          <w:tab w:val="left" w:pos="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DF1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 году ПАО «Газпром» планирует ввести в эксплуатацию</w:t>
      </w:r>
      <w:r w:rsidR="00DF1C81"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по производству, хранению и отгрузке сжиженного природного газа в районе компрессорной станции «Портовая», мощностью до 1,5 млн. тонн в год</w:t>
      </w:r>
      <w:r w:rsidR="00DF1C81">
        <w:rPr>
          <w:rFonts w:ascii="Times New Roman" w:eastAsia="Times New Roman" w:hAnsi="Times New Roman" w:cs="Times New Roman"/>
          <w:sz w:val="28"/>
          <w:szCs w:val="28"/>
          <w:lang w:eastAsia="ru-RU"/>
        </w:rPr>
        <w:t>, б</w:t>
      </w:r>
      <w:r w:rsidR="00DF1C81"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удет создано </w:t>
      </w:r>
      <w:r w:rsidR="00DF1C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DF1C81"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 рабочих мест.</w:t>
      </w:r>
    </w:p>
    <w:p w14:paraId="22490545" w14:textId="14255CEA" w:rsidR="00232AD2" w:rsidRDefault="00B67900" w:rsidP="00B67900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      </w:t>
      </w:r>
      <w:r w:rsidR="00DF1C81" w:rsidRPr="003473C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 Выборгском районе реализуется </w:t>
      </w:r>
      <w:r w:rsidR="00DF1C81" w:rsidRPr="001F431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долгосрочный </w:t>
      </w:r>
      <w:r w:rsidR="00DF1C81" w:rsidRPr="003473C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проект «Создание города-музея на территории исторического поселения федерального значения г. Выборг»</w:t>
      </w:r>
      <w:r w:rsidR="00DF1C81">
        <w:rPr>
          <w:color w:val="000000" w:themeColor="text1"/>
          <w:kern w:val="24"/>
          <w:sz w:val="28"/>
          <w:szCs w:val="28"/>
        </w:rPr>
        <w:t>.</w:t>
      </w:r>
      <w:r w:rsidR="00DF1C81" w:rsidRPr="001F4314">
        <w:rPr>
          <w:bCs/>
          <w:sz w:val="24"/>
          <w:szCs w:val="24"/>
        </w:rPr>
        <w:t xml:space="preserve"> </w:t>
      </w:r>
      <w:r w:rsidR="00DF1C81" w:rsidRPr="001F4314">
        <w:rPr>
          <w:rFonts w:ascii="Times New Roman" w:hAnsi="Times New Roman" w:cs="Times New Roman"/>
          <w:bCs/>
          <w:sz w:val="28"/>
          <w:szCs w:val="28"/>
        </w:rPr>
        <w:t xml:space="preserve">Город Выборг участвует в двух совместных проектах Российской Федерации и Международного банка реконструкции и развития: </w:t>
      </w:r>
      <w:r w:rsidR="00DF1C81" w:rsidRPr="001F4314">
        <w:rPr>
          <w:rFonts w:ascii="Times New Roman" w:hAnsi="Times New Roman" w:cs="Times New Roman"/>
          <w:sz w:val="28"/>
          <w:szCs w:val="28"/>
        </w:rPr>
        <w:t xml:space="preserve">«Сохранение и использование культурного наследия в России» и </w:t>
      </w:r>
      <w:r w:rsidR="00DF1C81" w:rsidRPr="001F4314">
        <w:rPr>
          <w:rFonts w:ascii="Times New Roman" w:hAnsi="Times New Roman" w:cs="Times New Roman"/>
          <w:color w:val="000000"/>
          <w:sz w:val="28"/>
          <w:szCs w:val="28"/>
        </w:rPr>
        <w:t xml:space="preserve">«Сохранение и развитие малых исторических городов и поселений». </w:t>
      </w:r>
      <w:r w:rsidR="00DF1C81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проектов осуществляется масштабная реставрация объектов культурного наследия в </w:t>
      </w:r>
    </w:p>
    <w:p w14:paraId="3F8B1549" w14:textId="6BD0675D" w:rsidR="00853C7F" w:rsidRDefault="00853C7F" w:rsidP="00B67900">
      <w:pPr>
        <w:ind w:left="-567" w:firstLine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38CE55D4" w14:textId="77777777" w:rsidR="00853C7F" w:rsidRPr="00853C7F" w:rsidRDefault="00853C7F" w:rsidP="00B67900">
      <w:pPr>
        <w:ind w:left="-567" w:firstLine="1418"/>
        <w:rPr>
          <w:rFonts w:ascii="Times New Roman" w:hAnsi="Times New Roman" w:cs="Times New Roman"/>
          <w:sz w:val="28"/>
          <w:szCs w:val="28"/>
        </w:rPr>
      </w:pPr>
    </w:p>
    <w:p w14:paraId="1063DC0B" w14:textId="4C053C92" w:rsidR="00DF1C81" w:rsidRDefault="00853C7F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19543" wp14:editId="5CCCD6CE">
            <wp:extent cx="5635625" cy="2352675"/>
            <wp:effectExtent l="0" t="0" r="3175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3906B6A4-6EE9-4E93-AAC4-F74B8B5893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F078DE3" w14:textId="0709352F" w:rsidR="00801260" w:rsidRPr="00801260" w:rsidRDefault="007726B8" w:rsidP="00B67900">
      <w:pPr>
        <w:tabs>
          <w:tab w:val="left" w:pos="1050"/>
        </w:tabs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148F10C" wp14:editId="1AD8E5C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8400" cy="8646160"/>
            <wp:effectExtent l="0" t="0" r="6350" b="254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" r="4870" b="873"/>
                    <a:stretch/>
                  </pic:blipFill>
                  <pic:spPr bwMode="auto">
                    <a:xfrm>
                      <a:off x="0" y="0"/>
                      <a:ext cx="7518400" cy="864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1128" w14:textId="2ABB2EA2" w:rsidR="00801260" w:rsidRDefault="00B6790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729EB19" wp14:editId="042FD3EA">
            <wp:simplePos x="0" y="0"/>
            <wp:positionH relativeFrom="page">
              <wp:align>left</wp:align>
            </wp:positionH>
            <wp:positionV relativeFrom="paragraph">
              <wp:posOffset>607</wp:posOffset>
            </wp:positionV>
            <wp:extent cx="7793266" cy="8522970"/>
            <wp:effectExtent l="0" t="0" r="0" b="0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266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279E" w14:textId="498E3497" w:rsidR="00801260" w:rsidRDefault="0080126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4BD5E20" w14:textId="6401FC4C" w:rsidR="00934E6B" w:rsidRDefault="00934E6B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228836B" w14:textId="2D43D69E" w:rsidR="00801260" w:rsidRPr="00B67900" w:rsidRDefault="003942A4" w:rsidP="00DF141F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7900">
        <w:rPr>
          <w:rFonts w:ascii="Times New Roman" w:hAnsi="Times New Roman" w:cs="Times New Roman"/>
          <w:b/>
          <w:bCs/>
          <w:sz w:val="32"/>
          <w:szCs w:val="32"/>
        </w:rPr>
        <w:t>Инвестиционные площадки Выборгского района</w:t>
      </w:r>
    </w:p>
    <w:p w14:paraId="1A1AA5E9" w14:textId="44659B24" w:rsidR="00DF141F" w:rsidRPr="003942A4" w:rsidRDefault="00DF141F" w:rsidP="00DF141F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D8650" w14:textId="714EB659" w:rsidR="006E0385" w:rsidRPr="009524CC" w:rsidRDefault="006E0385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Лазаревка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Лазаревка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форма собственности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федеральная, 276,3 га. </w:t>
      </w:r>
    </w:p>
    <w:p w14:paraId="21C3C8F7" w14:textId="21562397" w:rsidR="006E0385" w:rsidRPr="009524CC" w:rsidRDefault="006E0385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2.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порта Высоцк,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 МО "Высоцкое городское поселение", форма собственности -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</w:t>
      </w:r>
      <w:r w:rsidR="00F1237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льная, 112 га. </w:t>
      </w:r>
    </w:p>
    <w:p w14:paraId="4580E131" w14:textId="58229BE1" w:rsidR="009524CC" w:rsidRPr="009524CC" w:rsidRDefault="00F12373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9524CC">
        <w:rPr>
          <w:color w:val="000000"/>
          <w:sz w:val="28"/>
          <w:szCs w:val="28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"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Гончаровское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поселение", 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Вещево</w:t>
      </w:r>
      <w:proofErr w:type="spellEnd"/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муниципальная,</w:t>
      </w:r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424,2 га. </w:t>
      </w:r>
    </w:p>
    <w:p w14:paraId="76C79874" w14:textId="3FCEDF1E" w:rsidR="009524CC" w:rsidRPr="009524CC" w:rsidRDefault="009524CC" w:rsidP="00EB6CEA">
      <w:pPr>
        <w:tabs>
          <w:tab w:val="left" w:pos="426"/>
        </w:tabs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42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Международный лесопромышленный терминал ООО "Евроэколес",188992, ЛО, Выборгский район, г. Светогорск, ул. Льва Конторовича, д.15,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возможностью расширения до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га. </w:t>
      </w:r>
    </w:p>
    <w:p w14:paraId="56A90D62" w14:textId="70C2BB64" w:rsidR="009524CC" w:rsidRPr="009524CC" w:rsidRDefault="009524CC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Аэродром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Прибылово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188917,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МО "Приморское городское поселение", </w:t>
      </w:r>
      <w:r w:rsidR="003A6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Глебычево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федеральная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ВПП 2005*49м, покрытие-асфальтобетон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09671EE" w14:textId="55B1DD51" w:rsidR="0088386D" w:rsidRPr="0088386D" w:rsidRDefault="0088386D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Производственно-складской комплекс пос. </w:t>
      </w:r>
      <w:proofErr w:type="spellStart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Лазаревка</w:t>
      </w:r>
      <w:proofErr w:type="spellEnd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188800, ЛО, 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Выборгский район, г. Выборг, п. </w:t>
      </w:r>
      <w:proofErr w:type="spellStart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Лазаревка</w:t>
      </w:r>
      <w:proofErr w:type="spellEnd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форма собственности – частная, 1,2 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ВПП 2005*49м, покрытие-асфальтобетон</w:t>
      </w:r>
      <w:r w:rsidR="003A6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AC304D7" w14:textId="2384621A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"Комбикормовой цех",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2,22га. </w:t>
      </w:r>
    </w:p>
    <w:p w14:paraId="360B66C7" w14:textId="39155334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Лесогорская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мельница" №1,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2,21 га. </w:t>
      </w:r>
    </w:p>
    <w:p w14:paraId="42959EF1" w14:textId="1FB49DBD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Лесогорская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мельница" №2,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1,32 га. </w:t>
      </w:r>
    </w:p>
    <w:p w14:paraId="1300116E" w14:textId="0B5BABBF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А-181 "Скандинавия",</w:t>
      </w:r>
      <w:r w:rsid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52 км (слева),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Выборгский район, МО "Первомайское сельское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17,3 га.</w:t>
      </w:r>
    </w:p>
    <w:p w14:paraId="424D92C0" w14:textId="0B54FBCC" w:rsidR="00476857" w:rsidRPr="00DF141F" w:rsidRDefault="00476857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4E74" w:rsidRPr="00DF141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в г. Каменногорск</w:t>
      </w:r>
      <w:r w:rsidR="00B44E74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0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 МО 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Каменногорское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1,2 га.</w:t>
      </w:r>
    </w:p>
    <w:p w14:paraId="5454323A" w14:textId="5DDFD25D" w:rsidR="005A7EB9" w:rsidRPr="00DF141F" w:rsidRDefault="005A7EB9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Выборгский район, г. Выборг, ул. Островная, участок №17 (1,2)», 188800,   </w:t>
      </w:r>
      <w:r w:rsidR="00DF141F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Выборгский район, г. Выборг, ул. Островная, участок №17 (1,2)</w:t>
      </w:r>
    </w:p>
    <w:p w14:paraId="0810EA4F" w14:textId="13AA2AF1" w:rsidR="005A7EB9" w:rsidRPr="007F699A" w:rsidRDefault="005A7EB9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A5F2B3" w14:textId="0CF8C6C0" w:rsidR="000F33EC" w:rsidRDefault="000F33EC" w:rsidP="00EB6CEA">
      <w:pPr>
        <w:tabs>
          <w:tab w:val="left" w:pos="1050"/>
        </w:tabs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D626E" w14:textId="33E5F605" w:rsidR="006056BF" w:rsidRDefault="006056BF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BF26A" w14:textId="77777777" w:rsidR="006056BF" w:rsidRDefault="006056BF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C182D" w14:textId="1ACB7DCD" w:rsidR="00D00FD2" w:rsidRPr="0042445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2445D">
        <w:rPr>
          <w:rFonts w:ascii="Times New Roman" w:hAnsi="Times New Roman" w:cs="Times New Roman"/>
          <w:b/>
          <w:bCs/>
          <w:sz w:val="32"/>
          <w:szCs w:val="32"/>
        </w:rPr>
        <w:t>Информационная поддержка для инвесторов</w:t>
      </w:r>
    </w:p>
    <w:p w14:paraId="5018C864" w14:textId="61CC879B" w:rsidR="00D00FD2" w:rsidRDefault="00D00FD2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E7B38FF" w14:textId="24A539CD" w:rsidR="00D00FD2" w:rsidRDefault="00946CFE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целью информационной поддержки инвесторов разработана интегрированная региональная информационная система «Инвестиционное развитие территории Ленинградской области» (ИРИС), которая представляет собой интерактивную карту и сайт, наглядно демонстрирующие инвестиционные преимущества и возможности Ленинградской области. </w:t>
      </w:r>
    </w:p>
    <w:p w14:paraId="22BDC411" w14:textId="22203D88" w:rsidR="00D00FD2" w:rsidRDefault="008F34C5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Pr="008F34C5">
        <w:t xml:space="preserve"> </w:t>
      </w:r>
      <w:hyperlink r:id="rId16" w:history="1">
        <w:r w:rsidRPr="008F34C5">
          <w:rPr>
            <w:rStyle w:val="a3"/>
            <w:rFonts w:ascii="Times New Roman" w:hAnsi="Times New Roman" w:cs="Times New Roman"/>
            <w:sz w:val="28"/>
            <w:szCs w:val="28"/>
          </w:rPr>
          <w:t>https://map.lenoblinvest.ru</w:t>
        </w:r>
      </w:hyperlink>
      <w:r w:rsidRPr="008F34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29AEEA" w14:textId="731C560D" w:rsidR="00D00FD2" w:rsidRDefault="008F34C5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8F34C5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9D291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доступа потенциальных инвесторов, органов государственной власти, юридических и физических лиц, к полной и актуальной информации об инвестиционном, инфраструктурном и ресурсном потенциале Ленинградской области для улучшения инвестиционного климата региона. </w:t>
      </w:r>
    </w:p>
    <w:p w14:paraId="211E3067" w14:textId="5A2CD71F" w:rsidR="009D291A" w:rsidRDefault="009D291A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D291A">
        <w:rPr>
          <w:rFonts w:ascii="Times New Roman" w:hAnsi="Times New Roman" w:cs="Times New Roman"/>
          <w:b/>
          <w:bCs/>
          <w:sz w:val="28"/>
          <w:szCs w:val="28"/>
        </w:rPr>
        <w:t>Возможности: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291A">
        <w:rPr>
          <w:rFonts w:ascii="Times New Roman" w:hAnsi="Times New Roman" w:cs="Times New Roman"/>
          <w:sz w:val="28"/>
          <w:szCs w:val="28"/>
        </w:rPr>
        <w:t>Система позволяет получить визуальную информацию о ресурсном и инфраструктурном</w:t>
      </w:r>
      <w:r>
        <w:rPr>
          <w:rFonts w:ascii="Times New Roman" w:hAnsi="Times New Roman" w:cs="Times New Roman"/>
          <w:sz w:val="28"/>
          <w:szCs w:val="28"/>
        </w:rPr>
        <w:t xml:space="preserve"> потенциале области, местоположении и характеристиках инвестиционных объектов, земельных ресурсах и кадастровом делении территории, осуществить подбор участников, наиболее приспособленных для реализации того или иного инвестиционного проекта, ознакомится с планами органов власти и субъектов естественных монополий по созданию объектов инженерной и транспортной инфраструктуры. </w:t>
      </w:r>
    </w:p>
    <w:p w14:paraId="6744CAD9" w14:textId="185C4DE4" w:rsidR="00D00FD2" w:rsidRDefault="009D291A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системе бесплатный 24 часа в сутки 7 дней в неделю.</w:t>
      </w:r>
    </w:p>
    <w:p w14:paraId="1A049979" w14:textId="76BE07D8" w:rsidR="00D00FD2" w:rsidRPr="00CC1BE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1BED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Выборгском районе</w:t>
      </w:r>
    </w:p>
    <w:p w14:paraId="7409D253" w14:textId="77777777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D00FD2">
        <w:rPr>
          <w:rFonts w:ascii="Times New Roman" w:hAnsi="Times New Roman" w:cs="Times New Roman"/>
          <w:b/>
          <w:bCs/>
          <w:sz w:val="28"/>
          <w:szCs w:val="28"/>
        </w:rPr>
        <w:t>Администрация муниципального образования Выборгский район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7EC3D43" w14:textId="23F1D3AC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D00FD2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>:188800, Ленинградская обл.</w:t>
      </w:r>
      <w:r w:rsidR="00982551">
        <w:rPr>
          <w:rFonts w:ascii="Times New Roman" w:hAnsi="Times New Roman" w:cs="Times New Roman"/>
          <w:sz w:val="28"/>
          <w:szCs w:val="28"/>
        </w:rPr>
        <w:t xml:space="preserve">, г. Выборг, ул. Советская, д. 12, </w:t>
      </w:r>
    </w:p>
    <w:p w14:paraId="0F523F02" w14:textId="06FFBBAE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(881378)2-22-27,2-47-23,</w:t>
      </w:r>
    </w:p>
    <w:p w14:paraId="73B4C2F6" w14:textId="18758EF8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982551">
        <w:t xml:space="preserve"> </w:t>
      </w:r>
      <w:hyperlink r:id="rId17" w:history="1">
        <w:r w:rsidRPr="00F34887">
          <w:rPr>
            <w:rStyle w:val="a3"/>
            <w:rFonts w:ascii="Times New Roman" w:hAnsi="Times New Roman" w:cs="Times New Roman"/>
            <w:sz w:val="28"/>
            <w:szCs w:val="28"/>
          </w:rPr>
          <w:t>http://vbglenobl.ru</w:t>
        </w:r>
      </w:hyperlink>
    </w:p>
    <w:p w14:paraId="506B1FC8" w14:textId="4DDD8C7E" w:rsidR="00982551" w:rsidRPr="00CF4007" w:rsidRDefault="008C2ED6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8C2ED6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CF40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vbgregion</w:t>
        </w:r>
        <w:proofErr w:type="spellEnd"/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3456E0BB" w14:textId="546238AD" w:rsid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экономики и инвестиций </w:t>
      </w:r>
    </w:p>
    <w:p w14:paraId="57252CC6" w14:textId="698B23E6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Председатель комитета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4DD0">
        <w:rPr>
          <w:rFonts w:ascii="Times New Roman" w:hAnsi="Times New Roman" w:cs="Times New Roman"/>
          <w:sz w:val="28"/>
          <w:szCs w:val="28"/>
        </w:rPr>
        <w:t>Людвикова</w:t>
      </w:r>
      <w:proofErr w:type="spellEnd"/>
      <w:r w:rsidRPr="00FA4DD0">
        <w:rPr>
          <w:rFonts w:ascii="Times New Roman" w:hAnsi="Times New Roman" w:cs="Times New Roman"/>
          <w:sz w:val="28"/>
          <w:szCs w:val="28"/>
        </w:rPr>
        <w:t xml:space="preserve"> Надежда Юрьевна</w:t>
      </w:r>
    </w:p>
    <w:p w14:paraId="696264B9" w14:textId="5FF0BCCC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(881378) 2-05-25</w:t>
      </w:r>
    </w:p>
    <w:p w14:paraId="0B0CAC67" w14:textId="7784540E" w:rsidR="008A0015" w:rsidRPr="00FA4DD0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A0015">
        <w:rPr>
          <w:rFonts w:ascii="Times New Roman" w:hAnsi="Times New Roman" w:cs="Times New Roman"/>
          <w:b/>
          <w:bCs/>
          <w:sz w:val="28"/>
          <w:szCs w:val="28"/>
        </w:rPr>
        <w:t>КУМИГ</w:t>
      </w: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A9996B2" w14:textId="62F20CDE" w:rsidR="008A0015" w:rsidRPr="00CF4007" w:rsidRDefault="008A0015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8A0015">
        <w:rPr>
          <w:rFonts w:ascii="Times New Roman" w:hAnsi="Times New Roman" w:cs="Times New Roman"/>
          <w:sz w:val="28"/>
          <w:szCs w:val="28"/>
        </w:rPr>
        <w:t>Тел</w:t>
      </w:r>
      <w:r w:rsidRPr="00CF4007">
        <w:rPr>
          <w:rFonts w:ascii="Times New Roman" w:hAnsi="Times New Roman" w:cs="Times New Roman"/>
          <w:sz w:val="28"/>
          <w:szCs w:val="28"/>
        </w:rPr>
        <w:t xml:space="preserve">. </w:t>
      </w:r>
      <w:r w:rsidR="00601F80" w:rsidRPr="00CF4007">
        <w:rPr>
          <w:rFonts w:ascii="Times New Roman" w:hAnsi="Times New Roman" w:cs="Times New Roman"/>
          <w:sz w:val="28"/>
          <w:szCs w:val="28"/>
        </w:rPr>
        <w:t>(</w:t>
      </w:r>
      <w:r w:rsidRPr="00CF4007">
        <w:rPr>
          <w:rFonts w:ascii="Times New Roman" w:hAnsi="Times New Roman" w:cs="Times New Roman"/>
          <w:sz w:val="28"/>
          <w:szCs w:val="28"/>
        </w:rPr>
        <w:t>881378</w:t>
      </w:r>
      <w:r w:rsidR="00601F80" w:rsidRPr="00CF4007">
        <w:rPr>
          <w:rFonts w:ascii="Times New Roman" w:hAnsi="Times New Roman" w:cs="Times New Roman"/>
          <w:sz w:val="28"/>
          <w:szCs w:val="28"/>
        </w:rPr>
        <w:t>)</w:t>
      </w:r>
      <w:r w:rsidRPr="00CF4007">
        <w:rPr>
          <w:rFonts w:ascii="Times New Roman" w:hAnsi="Times New Roman" w:cs="Times New Roman"/>
          <w:sz w:val="28"/>
          <w:szCs w:val="28"/>
        </w:rPr>
        <w:t>2-07-70</w:t>
      </w:r>
    </w:p>
    <w:p w14:paraId="4E1E5A0A" w14:textId="4DF66B9D" w:rsidR="008A0015" w:rsidRDefault="00473013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A0015">
        <w:rPr>
          <w:rFonts w:ascii="Times New Roman" w:hAnsi="Times New Roman" w:cs="Times New Roman"/>
          <w:b/>
          <w:bCs/>
          <w:sz w:val="28"/>
          <w:szCs w:val="28"/>
        </w:rPr>
        <w:t>тдел</w:t>
      </w:r>
      <w:r w:rsidR="008A0015" w:rsidRPr="008A0015">
        <w:rPr>
          <w:rFonts w:ascii="Times New Roman" w:hAnsi="Times New Roman" w:cs="Times New Roman"/>
          <w:b/>
          <w:bCs/>
          <w:sz w:val="28"/>
          <w:szCs w:val="28"/>
        </w:rPr>
        <w:t xml:space="preserve"> по архитектуре и градостроительству</w:t>
      </w:r>
    </w:p>
    <w:p w14:paraId="4DF289D5" w14:textId="7AE4802E" w:rsidR="008A0015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3-24-04</w:t>
      </w:r>
    </w:p>
    <w:p w14:paraId="45A98EDB" w14:textId="1D499613" w:rsidR="008A0015" w:rsidRPr="00473013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b/>
          <w:bCs/>
          <w:sz w:val="28"/>
          <w:szCs w:val="28"/>
        </w:rPr>
        <w:t>Отдел аренды земельных участков</w:t>
      </w:r>
    </w:p>
    <w:p w14:paraId="4633C969" w14:textId="2B165541" w:rsidR="00473013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2-61-33</w:t>
      </w:r>
    </w:p>
    <w:p w14:paraId="5937748F" w14:textId="24E0D56E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ГКУ ЛО «Центр поддержки предпринимательства». </w:t>
      </w:r>
    </w:p>
    <w:p w14:paraId="3F7F7E39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Директор: Денисенко Ирина Ивановна</w:t>
      </w:r>
    </w:p>
    <w:p w14:paraId="191A163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 ул. Смольного, д. 3, офис №3-166, №3-167, №3-170., тел.: (812) 576-64-06, 576-65-77</w:t>
      </w:r>
    </w:p>
    <w:p w14:paraId="18D41195" w14:textId="62165BB5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19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www.813.ru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3386E" w14:textId="3DE17E3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Е-</w:t>
      </w:r>
      <w:proofErr w:type="spellStart"/>
      <w:r w:rsidRPr="0047301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73013">
        <w:rPr>
          <w:rFonts w:ascii="Times New Roman" w:hAnsi="Times New Roman" w:cs="Times New Roman"/>
          <w:sz w:val="28"/>
          <w:szCs w:val="28"/>
        </w:rPr>
        <w:t>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r w:rsidRPr="00473013">
        <w:rPr>
          <w:rFonts w:ascii="Times New Roman" w:hAnsi="Times New Roman" w:cs="Times New Roman"/>
          <w:sz w:val="28"/>
          <w:szCs w:val="28"/>
        </w:rPr>
        <w:t>office@813.ru</w:t>
      </w:r>
    </w:p>
    <w:p w14:paraId="5F3DBD7E" w14:textId="34B123AA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Автономная некоммерческая организация «</w:t>
      </w:r>
      <w:proofErr w:type="spellStart"/>
      <w:r w:rsidRPr="00473013">
        <w:rPr>
          <w:rStyle w:val="ab"/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Pr="00473013">
        <w:rPr>
          <w:rStyle w:val="ab"/>
          <w:rFonts w:ascii="Times New Roman" w:hAnsi="Times New Roman" w:cs="Times New Roman"/>
          <w:sz w:val="28"/>
          <w:szCs w:val="28"/>
        </w:rPr>
        <w:t xml:space="preserve"> компания «Выборгский центр поддержки предпринимательства»</w:t>
      </w:r>
    </w:p>
    <w:p w14:paraId="5E9B61EA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Директор: Птушко Марина Владимировна.</w:t>
      </w:r>
    </w:p>
    <w:p w14:paraId="0A08315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Выборг, пр. Ленина, д.2, тел.: 8(81378)54-551.</w:t>
      </w:r>
    </w:p>
    <w:p w14:paraId="775A9114" w14:textId="666ECDD2" w:rsid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47301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73013">
        <w:rPr>
          <w:rFonts w:ascii="Times New Roman" w:hAnsi="Times New Roman" w:cs="Times New Roman"/>
          <w:sz w:val="28"/>
          <w:szCs w:val="28"/>
        </w:rPr>
        <w:t>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r w:rsidRPr="00473013">
        <w:rPr>
          <w:rFonts w:ascii="Times New Roman" w:hAnsi="Times New Roman" w:cs="Times New Roman"/>
          <w:sz w:val="28"/>
          <w:szCs w:val="28"/>
        </w:rPr>
        <w:t>cppvbg@mail.ru </w:t>
      </w:r>
    </w:p>
    <w:p w14:paraId="43DAD65E" w14:textId="77777777" w:rsidR="00F61867" w:rsidRPr="00473013" w:rsidRDefault="00F6186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FE2F1E2" w14:textId="0AB20A73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Выборгский филиал ГКУ «ЛОЦПП» - Центр инноваций социальной сферы</w:t>
      </w:r>
    </w:p>
    <w:p w14:paraId="60662F82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Руководитель центра Протасова Евгения Анатольевна</w:t>
      </w:r>
    </w:p>
    <w:p w14:paraId="4B398836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ул. Димитрова, д. 4 (бизнес – центр «Сетка»), 3 этаж, каб.25 тел.: 8(81378)3-51-11</w:t>
      </w:r>
    </w:p>
    <w:p w14:paraId="613FC49E" w14:textId="5BF081D1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Некоммерческое партнерство «Совет делового сотрудничества и поддержки предпринимателей».</w:t>
      </w:r>
    </w:p>
    <w:p w14:paraId="6666BB63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 xml:space="preserve">Председатель правления: </w:t>
      </w:r>
      <w:proofErr w:type="spellStart"/>
      <w:r w:rsidRPr="00984093">
        <w:rPr>
          <w:rFonts w:ascii="Times New Roman" w:hAnsi="Times New Roman" w:cs="Times New Roman"/>
          <w:sz w:val="28"/>
          <w:szCs w:val="28"/>
        </w:rPr>
        <w:t>Ронкайнен</w:t>
      </w:r>
      <w:proofErr w:type="spellEnd"/>
      <w:r w:rsidRPr="00984093">
        <w:rPr>
          <w:rFonts w:ascii="Times New Roman" w:hAnsi="Times New Roman" w:cs="Times New Roman"/>
          <w:sz w:val="28"/>
          <w:szCs w:val="28"/>
        </w:rPr>
        <w:t xml:space="preserve"> Снежана Валерьевна.</w:t>
      </w:r>
    </w:p>
    <w:p w14:paraId="0E2FA494" w14:textId="51C5F6B2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пр. Ленина, д. 2, тел.: 8(81378)2-36-48, 8(921)757-80-36</w:t>
      </w:r>
    </w:p>
    <w:p w14:paraId="54C96C8C" w14:textId="0B740CBD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0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www.sovet-vyborg.ru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A3D17" w14:textId="1040DD51" w:rsidR="00C6042D" w:rsidRPr="00172180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093">
        <w:rPr>
          <w:rFonts w:ascii="Times New Roman" w:hAnsi="Times New Roman" w:cs="Times New Roman"/>
          <w:sz w:val="28"/>
          <w:szCs w:val="28"/>
          <w:lang w:val="en-US"/>
        </w:rPr>
        <w:t>E-mail: sovet-vyborg@mail.ru</w:t>
      </w:r>
    </w:p>
    <w:p w14:paraId="247E09D9" w14:textId="18427F69" w:rsidR="00C91771" w:rsidRPr="00EE0393" w:rsidRDefault="00C91771" w:rsidP="00934E6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0393">
        <w:rPr>
          <w:rFonts w:ascii="Times New Roman" w:hAnsi="Times New Roman" w:cs="Times New Roman"/>
          <w:b/>
          <w:bCs/>
          <w:sz w:val="32"/>
          <w:szCs w:val="32"/>
        </w:rPr>
        <w:t>Создание комфортной среды</w:t>
      </w:r>
    </w:p>
    <w:p w14:paraId="6F00D0D7" w14:textId="63C3BBD7" w:rsidR="00C91771" w:rsidRPr="00EE0393" w:rsidRDefault="009D3734" w:rsidP="009D373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0393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C91771" w:rsidRPr="00EE0393">
        <w:rPr>
          <w:rFonts w:ascii="Times New Roman" w:hAnsi="Times New Roman" w:cs="Times New Roman"/>
          <w:b/>
          <w:bCs/>
          <w:sz w:val="32"/>
          <w:szCs w:val="32"/>
        </w:rPr>
        <w:t>остигнутые результаты 2020 года</w:t>
      </w:r>
    </w:p>
    <w:p w14:paraId="390EF2CD" w14:textId="032F82C3" w:rsidR="00C6042D" w:rsidRDefault="009D3734" w:rsidP="0042445D">
      <w:pPr>
        <w:pStyle w:val="a4"/>
        <w:shd w:val="clear" w:color="auto" w:fill="FFFFFF"/>
        <w:spacing w:before="75" w:beforeAutospacing="0" w:line="360" w:lineRule="auto"/>
        <w:ind w:left="-426" w:firstLine="726"/>
        <w:jc w:val="both"/>
        <w:rPr>
          <w:sz w:val="28"/>
          <w:szCs w:val="28"/>
        </w:rPr>
      </w:pPr>
      <w:r w:rsidRPr="00811252">
        <w:rPr>
          <w:sz w:val="28"/>
          <w:szCs w:val="28"/>
        </w:rPr>
        <w:t xml:space="preserve">  </w:t>
      </w:r>
      <w:r w:rsidR="000547BD" w:rsidRPr="000547BD">
        <w:rPr>
          <w:sz w:val="28"/>
          <w:szCs w:val="28"/>
        </w:rPr>
        <w:t xml:space="preserve"> </w:t>
      </w:r>
      <w:r w:rsidR="00811252" w:rsidRPr="00811252">
        <w:rPr>
          <w:sz w:val="28"/>
          <w:szCs w:val="28"/>
        </w:rPr>
        <w:t>В 2020 году в Выборге по программе "Формирование комфортной городской среды" благоустроено 7 дворов: ул. Гагарина, 9, ул. Гагарина, д. 37, Ленинградское шоссе, 51, Ленинградское шоссе, 32, ул. Рубежная, 36, а также ул. Южный Вал, 4/2, ул. Школьная, 10. А также построен новый сквер Победы. </w:t>
      </w:r>
      <w:r w:rsidR="00187B52">
        <w:rPr>
          <w:sz w:val="28"/>
          <w:szCs w:val="28"/>
        </w:rPr>
        <w:t xml:space="preserve"> </w:t>
      </w:r>
    </w:p>
    <w:p w14:paraId="15C95B37" w14:textId="25D20787" w:rsidR="0028661B" w:rsidRPr="0028661B" w:rsidRDefault="00644674" w:rsidP="0028661B">
      <w:pPr>
        <w:tabs>
          <w:tab w:val="left" w:pos="5134"/>
        </w:tabs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</w:t>
      </w:r>
      <w:r w:rsidR="002866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ыборгский район -территория успеха</w:t>
      </w:r>
      <w:r w:rsidR="002866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0675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Итоги 2020 года.</w:t>
      </w:r>
    </w:p>
    <w:tbl>
      <w:tblPr>
        <w:tblpPr w:leftFromText="180" w:rightFromText="180" w:horzAnchor="margin" w:tblpX="-357" w:tblpY="92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3889"/>
        <w:gridCol w:w="6029"/>
      </w:tblGrid>
      <w:tr w:rsidR="00BE3712" w:rsidRPr="008809D1" w14:paraId="5138B2AA" w14:textId="77777777" w:rsidTr="00067579">
        <w:tc>
          <w:tcPr>
            <w:tcW w:w="3889" w:type="dxa"/>
            <w:shd w:val="clear" w:color="auto" w:fill="FFFFFF" w:themeFill="background1"/>
          </w:tcPr>
          <w:p w14:paraId="27C32D9E" w14:textId="359F1BFD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ВЫБОРГСКИЙ РАЙОН – УЧАСТНИК РЕГИОНАЛЬНОЙ ПРОГРАММЫ ПО РАССЕЛЕНИЮ АВАРИЙНЫХ ДОМОВ</w:t>
            </w:r>
          </w:p>
          <w:p w14:paraId="05B9E14A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47049405" w14:textId="77777777" w:rsidR="00BE3712" w:rsidRPr="008809D1" w:rsidRDefault="00BE3712" w:rsidP="00CA2238">
            <w:pPr>
              <w:pStyle w:val="a4"/>
              <w:shd w:val="clear" w:color="auto" w:fill="FFFFFF"/>
              <w:spacing w:before="75" w:beforeAutospacing="0"/>
              <w:ind w:right="34" w:firstLine="300"/>
              <w:jc w:val="both"/>
            </w:pPr>
            <w:r w:rsidRPr="008809D1">
              <w:t xml:space="preserve">В Выборгском районе за 2 года (с 2019 по 2020 гг.) расселению подлежат 4 дома: 3 из них - в </w:t>
            </w:r>
            <w:proofErr w:type="spellStart"/>
            <w:r w:rsidRPr="008809D1">
              <w:t>Гончаровском</w:t>
            </w:r>
            <w:proofErr w:type="spellEnd"/>
            <w:r w:rsidRPr="008809D1">
              <w:t xml:space="preserve"> поселении, 1 дом– в </w:t>
            </w:r>
            <w:proofErr w:type="spellStart"/>
            <w:r w:rsidRPr="008809D1">
              <w:t>Селезневском</w:t>
            </w:r>
            <w:proofErr w:type="spellEnd"/>
            <w:r w:rsidRPr="008809D1">
              <w:t xml:space="preserve"> поселении. </w:t>
            </w:r>
            <w:proofErr w:type="spellStart"/>
            <w:r w:rsidRPr="008809D1">
              <w:t>Гончаровским</w:t>
            </w:r>
            <w:proofErr w:type="spellEnd"/>
            <w:r w:rsidRPr="008809D1">
              <w:t xml:space="preserve"> муниципальным образованием уже приобретено для расселения 3-х домов 9 квартир. Договоры социального найма оформляются в январе 2020 года.</w:t>
            </w:r>
          </w:p>
          <w:p w14:paraId="0671A7A2" w14:textId="1F6FF7B2" w:rsidR="00BE3712" w:rsidRPr="008809D1" w:rsidRDefault="0011325A" w:rsidP="00CA2238">
            <w:pPr>
              <w:pStyle w:val="a4"/>
              <w:shd w:val="clear" w:color="auto" w:fill="FFFFFF"/>
              <w:spacing w:before="75" w:beforeAutospacing="0"/>
              <w:ind w:firstLine="300"/>
              <w:jc w:val="both"/>
              <w:rPr>
                <w:color w:val="707070"/>
              </w:rPr>
            </w:pPr>
            <w:hyperlink r:id="rId21" w:history="1">
              <w:r w:rsidR="00BE3712" w:rsidRPr="008809D1">
                <w:rPr>
                  <w:rStyle w:val="a3"/>
                </w:rPr>
                <w:t>http://www.vbglenobl.ru/news/vyborgskiy-rayon-uchastnik-regionalnoy-programmy-po-rasseleniyu-avariynyh-domov</w:t>
              </w:r>
            </w:hyperlink>
          </w:p>
        </w:tc>
      </w:tr>
      <w:tr w:rsidR="00BE3712" w:rsidRPr="008809D1" w14:paraId="64F56644" w14:textId="77777777" w:rsidTr="00067579">
        <w:tc>
          <w:tcPr>
            <w:tcW w:w="3889" w:type="dxa"/>
            <w:shd w:val="clear" w:color="auto" w:fill="FFFFFF" w:themeFill="background1"/>
          </w:tcPr>
          <w:p w14:paraId="2CBDDA5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ВЫБОРГСКИЙ РАЙОН ЯВЛЯЕТСЯ ОДНИМ ИЗ ПРИОРИТЕТНЫХ ДЛЯ ЛЕНОБЛВОДОКАНАЛА</w:t>
            </w:r>
          </w:p>
          <w:p w14:paraId="0A6DD3F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3269391E" w14:textId="77777777" w:rsidR="00BE3712" w:rsidRPr="008809D1" w:rsidRDefault="00BE3712" w:rsidP="00CA2238">
            <w:pPr>
              <w:pStyle w:val="a4"/>
              <w:shd w:val="clear" w:color="auto" w:fill="FFFFFF"/>
              <w:spacing w:before="75" w:beforeAutospacing="0"/>
              <w:ind w:firstLine="300"/>
              <w:jc w:val="both"/>
            </w:pPr>
            <w:r w:rsidRPr="008809D1">
              <w:t xml:space="preserve">В 2020 году в поселениях Выборгского района на скважинах будут установлены станции водоподготовки и обезжелезивания. Пройдет реконструкция канализационных очистных сооружений в п. </w:t>
            </w:r>
            <w:proofErr w:type="spellStart"/>
            <w:r w:rsidRPr="008809D1">
              <w:t>Глебычево</w:t>
            </w:r>
            <w:proofErr w:type="spellEnd"/>
            <w:r w:rsidRPr="008809D1">
              <w:t>, Красносельское, Рощино и в самом Выборге.</w:t>
            </w:r>
          </w:p>
          <w:p w14:paraId="09C108F2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color w:val="707070"/>
                <w:sz w:val="24"/>
                <w:szCs w:val="24"/>
              </w:rPr>
            </w:pPr>
            <w:hyperlink r:id="rId22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http://www.vbglenobl.ru/news/vyborgskiy-rayon-yavlyaetsya-odnim-iz-prioritetnyh-dlya-lenoblvodokanala</w:t>
              </w:r>
            </w:hyperlink>
          </w:p>
          <w:p w14:paraId="4D80E59C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</w:p>
        </w:tc>
      </w:tr>
      <w:tr w:rsidR="00BE3712" w:rsidRPr="008809D1" w14:paraId="133E13F7" w14:textId="77777777" w:rsidTr="00067579">
        <w:tc>
          <w:tcPr>
            <w:tcW w:w="3889" w:type="dxa"/>
            <w:shd w:val="clear" w:color="auto" w:fill="FFFFFF" w:themeFill="background1"/>
          </w:tcPr>
          <w:p w14:paraId="6511BEF7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 ВЫБОРГЕ ОТКРЫЛСЯ ФИЛИАЛ ОБЛАСТНОГО ИНФОЦЕНТРА</w:t>
            </w:r>
          </w:p>
          <w:p w14:paraId="74D7E5D0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99865D5" w14:textId="77777777" w:rsidR="00BE3712" w:rsidRPr="008809D1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Сегодня на ул. Выборгской, дом 8 состоялось торжественное открытие филиала информационно-туристского центра Ленинградской области. В церемонии приняли участие представители Правительства региона, районной администрации, туристических фирм Выборга, а также жители и гости города.</w:t>
            </w:r>
          </w:p>
          <w:p w14:paraId="06876D3B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http://www.vbglenobl.ru/news/v-vyborge-otkrylsya-filial-oblastnogo-infocentra</w:t>
              </w:r>
            </w:hyperlink>
          </w:p>
          <w:p w14:paraId="1476238A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</w:p>
        </w:tc>
      </w:tr>
      <w:tr w:rsidR="00BE3712" w:rsidRPr="008809D1" w14:paraId="05D9E5CF" w14:textId="77777777" w:rsidTr="00067579">
        <w:tc>
          <w:tcPr>
            <w:tcW w:w="3889" w:type="dxa"/>
            <w:shd w:val="clear" w:color="auto" w:fill="FFFFFF" w:themeFill="background1"/>
          </w:tcPr>
          <w:p w14:paraId="05B62A14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 ГЛЕБЫЧЕВЕ, ВЫСОЦКЕ И КРАСНОЙ ДОЛИНЕ НАЧАЛСЯ КАПРЕМОНТ ДОМОВ</w:t>
            </w:r>
          </w:p>
          <w:p w14:paraId="38790155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534D8F9" w14:textId="77777777" w:rsidR="00BE3712" w:rsidRPr="008809D1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Начинается капитальный ремонт кровель. Фонд капитального ремонта сообщает, что подрядные организации приступают к работам.</w:t>
            </w:r>
          </w:p>
          <w:p w14:paraId="277479B0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http://www.vbglenobl.ru/news/v-glebycheve-vysocke-i-krasnoy-doline-nachalsya-kapremont-domov</w:t>
              </w:r>
            </w:hyperlink>
          </w:p>
          <w:p w14:paraId="3A6D1560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</w:p>
        </w:tc>
      </w:tr>
      <w:tr w:rsidR="00BE3712" w:rsidRPr="008809D1" w14:paraId="73F46E8C" w14:textId="77777777" w:rsidTr="00067579">
        <w:tc>
          <w:tcPr>
            <w:tcW w:w="3889" w:type="dxa"/>
            <w:shd w:val="clear" w:color="auto" w:fill="FFFFFF" w:themeFill="background1"/>
          </w:tcPr>
          <w:p w14:paraId="5EAC5E12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Город-музей в Выборге – среди приоритетных проектов Ленобласти</w:t>
              </w:r>
            </w:hyperlink>
          </w:p>
          <w:p w14:paraId="15A1CDF4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7B66D55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рамках онлайн-совещания при губернаторе Ленинградской области Александре Дрозденко глава администрации МО «Выборгский район» Геннадий Орлов рассказал о ходе реализации проекта «Создание города-музея на территории исторического поселения федерального значения г. Выборг».</w:t>
            </w:r>
          </w:p>
          <w:p w14:paraId="6557CA30" w14:textId="72E45E0A" w:rsidR="00BE3712" w:rsidRPr="008809D1" w:rsidRDefault="0011325A" w:rsidP="00644674">
            <w:pPr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  <w:hyperlink r:id="rId26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http://www.vbglenobl.ru/news/gorod-muzey-v-vyborge-sredi-prioritetnyh-proektov-lenoblasti</w:t>
              </w:r>
            </w:hyperlink>
          </w:p>
        </w:tc>
      </w:tr>
      <w:tr w:rsidR="00BE3712" w:rsidRPr="008809D1" w14:paraId="62D0FAAE" w14:textId="77777777" w:rsidTr="00067579">
        <w:tc>
          <w:tcPr>
            <w:tcW w:w="3889" w:type="dxa"/>
            <w:shd w:val="clear" w:color="auto" w:fill="FFFFFF" w:themeFill="background1"/>
          </w:tcPr>
          <w:p w14:paraId="2CEC094F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НАЦПРОЕКТЫ: ВЫБОРГСКИЙ РАЙОН В ЧИСЛЕ УЧАСТНИКОВ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762DE4D4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Птицефабрика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Роскар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» стала участником национального проекта «Производительность труда и поддержка занятости».</w:t>
            </w:r>
          </w:p>
          <w:p w14:paraId="59B07DA5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2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http://vbglenobl.ru/news/nacproekty-vyborgskiy-rayon-v-chisle-uchastnikov</w:t>
              </w:r>
            </w:hyperlink>
          </w:p>
        </w:tc>
      </w:tr>
      <w:tr w:rsidR="00BE3712" w:rsidRPr="008809D1" w14:paraId="5D413373" w14:textId="77777777" w:rsidTr="00067579">
        <w:tc>
          <w:tcPr>
            <w:tcW w:w="3889" w:type="dxa"/>
            <w:shd w:val="clear" w:color="auto" w:fill="FFFFFF" w:themeFill="background1"/>
          </w:tcPr>
          <w:p w14:paraId="663DA5D4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ВЫБОРГСКИЙ РАЙОН: НОВЫЙ КЛАСС В СВЕТОГОРСКОМ ЦЕНТРЕ ТВОРЧЕСТВА</w:t>
            </w:r>
          </w:p>
        </w:tc>
        <w:tc>
          <w:tcPr>
            <w:tcW w:w="6029" w:type="dxa"/>
            <w:shd w:val="clear" w:color="auto" w:fill="FFFFFF" w:themeFill="background1"/>
          </w:tcPr>
          <w:p w14:paraId="660F97A5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«Детско-юношеском Центре творчества» г. Светогорска появился класс электромонтажа. Его открытие было приурочено ко Дню знаний.</w:t>
            </w:r>
          </w:p>
          <w:p w14:paraId="7F3988C7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707070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2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http://vbglenobl.ru/news/vyborgskiy-rayon-novyy-klass-v-svetogorskom-centre-tvorchestva</w:t>
              </w:r>
            </w:hyperlink>
          </w:p>
        </w:tc>
      </w:tr>
      <w:tr w:rsidR="00BE3712" w:rsidRPr="008809D1" w14:paraId="24E3A85B" w14:textId="77777777" w:rsidTr="00067579">
        <w:tc>
          <w:tcPr>
            <w:tcW w:w="3889" w:type="dxa"/>
            <w:shd w:val="clear" w:color="auto" w:fill="FFFFFF" w:themeFill="background1"/>
          </w:tcPr>
          <w:p w14:paraId="01148EEA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ЖИТЕЛИ ВЫБОРГСКОГО РАЙОНА СДЕЛАЛИ СВОЙ ВЫБОР</w:t>
            </w:r>
          </w:p>
        </w:tc>
        <w:tc>
          <w:tcPr>
            <w:tcW w:w="6029" w:type="dxa"/>
            <w:shd w:val="clear" w:color="auto" w:fill="FFFFFF" w:themeFill="background1"/>
          </w:tcPr>
          <w:p w14:paraId="0CBB64E7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Губернатора</w:t>
            </w:r>
          </w:p>
          <w:p w14:paraId="0C1AA6BF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Леноблизбирком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подвел окончательные итоги выборов ─ уверенную победу одержал действующий глава региона Александр Дрозденко, заручившись поддержкой 83,61% избирателей.</w:t>
            </w:r>
          </w:p>
          <w:p w14:paraId="757BAE89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2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http://vbglenobl.ru/news/zhiteli-vyborgskogo-rayona-sdelali-svoy-vybor</w:t>
              </w:r>
            </w:hyperlink>
          </w:p>
        </w:tc>
      </w:tr>
      <w:tr w:rsidR="00BE3712" w:rsidRPr="008809D1" w14:paraId="267EBD5D" w14:textId="77777777" w:rsidTr="00067579">
        <w:tc>
          <w:tcPr>
            <w:tcW w:w="3889" w:type="dxa"/>
            <w:shd w:val="clear" w:color="auto" w:fill="FFFFFF" w:themeFill="background1"/>
          </w:tcPr>
          <w:p w14:paraId="692EB5CD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ВЫБОРГСКОМ РАЙОНЕ ГОТОВИТСЯ К ОТКРЫТИЮ ЭКОТРОПА</w:t>
            </w:r>
          </w:p>
        </w:tc>
        <w:tc>
          <w:tcPr>
            <w:tcW w:w="6029" w:type="dxa"/>
            <w:shd w:val="clear" w:color="auto" w:fill="FFFFFF" w:themeFill="background1"/>
          </w:tcPr>
          <w:p w14:paraId="40015855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Новый пешеходный экологический маршрут пройдет вокруг озера Долгое.</w:t>
            </w:r>
          </w:p>
          <w:p w14:paraId="0EA68D13" w14:textId="77777777" w:rsidR="00BE3712" w:rsidRPr="008809D1" w:rsidRDefault="00BE3712" w:rsidP="00CA2238">
            <w:pPr>
              <w:shd w:val="clear" w:color="auto" w:fill="FFFFFF"/>
              <w:spacing w:before="75" w:after="100" w:afterAutospacing="1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707070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0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http://vbglenobl.ru/news/v-vyborgskom-rayone-gotovitsya-k-otkrytiyu-ekotropa</w:t>
              </w:r>
            </w:hyperlink>
          </w:p>
        </w:tc>
      </w:tr>
      <w:tr w:rsidR="00BE3712" w:rsidRPr="008809D1" w14:paraId="544BCE31" w14:textId="77777777" w:rsidTr="00067579">
        <w:tc>
          <w:tcPr>
            <w:tcW w:w="3889" w:type="dxa"/>
            <w:shd w:val="clear" w:color="auto" w:fill="FFFFFF" w:themeFill="background1"/>
          </w:tcPr>
          <w:p w14:paraId="7AE858CC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ОБЛАСТЬ ПОДДЕРЖИВАЕТ ВЕЛОДВИЖЕНИЕ</w:t>
            </w:r>
          </w:p>
        </w:tc>
        <w:tc>
          <w:tcPr>
            <w:tcW w:w="6029" w:type="dxa"/>
            <w:shd w:val="clear" w:color="auto" w:fill="FFFFFF" w:themeFill="background1"/>
          </w:tcPr>
          <w:p w14:paraId="3EA3756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Прорабатывается проект реализации проекта «Вело47» в двух пилотных районах — Гатчинском и Выборгском. Это один из интереснейших проектов, который появился в 2019 году в Ленинградской области.</w:t>
            </w:r>
          </w:p>
          <w:p w14:paraId="1FDBF4D2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http://vbglenobl.ru/news/oblast-podderzhivaet-velodvizhenie</w:t>
              </w:r>
            </w:hyperlink>
          </w:p>
        </w:tc>
      </w:tr>
      <w:tr w:rsidR="00BE3712" w:rsidRPr="008809D1" w14:paraId="0829CF25" w14:textId="77777777" w:rsidTr="00067579">
        <w:tc>
          <w:tcPr>
            <w:tcW w:w="3889" w:type="dxa"/>
            <w:shd w:val="clear" w:color="auto" w:fill="FFFFFF" w:themeFill="background1"/>
          </w:tcPr>
          <w:p w14:paraId="5F42D62B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ОБСУЖДАЮТ РАЗВИТИЕ ТУРИСТИЧЕСКИХ ВЕЛОМАРШРУТОВ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221F1EF7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Выборге рассматривают проектные решения по созданию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веломаршрутов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. В обсуждении учувствуют специалисты: представители федерации велосипедного спорта Ленинградской области, комиссии по безопасности дорожного движения районной администрации, ГИБДД, технического надзора, а также заказчика - администрации Выборгского района. Уже было проведено несколько заседаний рабочих групп.</w:t>
            </w:r>
          </w:p>
          <w:p w14:paraId="1EF3C06D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http://vbglenobl.ru/news/v-vyborge-obsuzhdayut-razvitie-turisticheskih-velomarshrutov</w:t>
              </w:r>
            </w:hyperlink>
          </w:p>
        </w:tc>
      </w:tr>
      <w:tr w:rsidR="00BE3712" w:rsidRPr="008809D1" w14:paraId="77B6E79C" w14:textId="77777777" w:rsidTr="00067579">
        <w:tc>
          <w:tcPr>
            <w:tcW w:w="3889" w:type="dxa"/>
            <w:shd w:val="clear" w:color="auto" w:fill="FFFFFF" w:themeFill="background1"/>
          </w:tcPr>
          <w:p w14:paraId="4DE36165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РЕАЛИЗУЕТСЯ ПРОЕКТ «ВЫБОРГВЕЛО»</w:t>
            </w:r>
          </w:p>
        </w:tc>
        <w:tc>
          <w:tcPr>
            <w:tcW w:w="6029" w:type="dxa"/>
            <w:shd w:val="clear" w:color="auto" w:fill="FFFFFF" w:themeFill="background1"/>
          </w:tcPr>
          <w:p w14:paraId="271C411A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проекта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Выборгвело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» за счет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грантовой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комитета по туризму Ленинградской области на Батарейной горе нашего города установлено 7 информационных щитов.</w:t>
            </w:r>
          </w:p>
          <w:p w14:paraId="01FA3B05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http://vbglenobl.ru/news/v-vyborge-realizuetsya-proekt-vyborgvelo-video</w:t>
              </w:r>
            </w:hyperlink>
          </w:p>
        </w:tc>
      </w:tr>
      <w:tr w:rsidR="00BE3712" w:rsidRPr="008809D1" w14:paraId="5F26B9E5" w14:textId="77777777" w:rsidTr="00067579">
        <w:tc>
          <w:tcPr>
            <w:tcW w:w="3889" w:type="dxa"/>
            <w:shd w:val="clear" w:color="auto" w:fill="FFFFFF" w:themeFill="background1"/>
          </w:tcPr>
          <w:p w14:paraId="02F7F5C3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СВЕТОГОРСКЕ СТРОЯТ ВЕЛОДОРОЖКУ</w:t>
            </w:r>
          </w:p>
        </w:tc>
        <w:tc>
          <w:tcPr>
            <w:tcW w:w="6029" w:type="dxa"/>
            <w:shd w:val="clear" w:color="auto" w:fill="FFFFFF" w:themeFill="background1"/>
          </w:tcPr>
          <w:p w14:paraId="7D9BF28F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Начинается строительство велодорожки в Светогорске. Проект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Велодвижение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» реализуется в рамках программы приграничного сотрудничества «Россия – Юго-Восточная Финляндия 2014-2020», при участии России, Финляндии и Европейского союза.</w:t>
            </w:r>
          </w:p>
          <w:p w14:paraId="62B5450C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http://vbglenobl.ru/news/v-svetogorske-stroyat-velodorozhku</w:t>
              </w:r>
            </w:hyperlink>
          </w:p>
        </w:tc>
      </w:tr>
      <w:tr w:rsidR="00BE3712" w:rsidRPr="008809D1" w14:paraId="0F2AB1FE" w14:textId="77777777" w:rsidTr="00067579">
        <w:tc>
          <w:tcPr>
            <w:tcW w:w="3889" w:type="dxa"/>
            <w:shd w:val="clear" w:color="auto" w:fill="FFFFFF" w:themeFill="background1"/>
          </w:tcPr>
          <w:p w14:paraId="4AD2EEF8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ВЫБОРГСКИЙ РАЙОН: НА ВОИНСКОМ ЗАХОРОНЕНИИ №26 ОТКРЫЛИ НОВЫЙ МЕМОРИАЛ</w:t>
            </w:r>
          </w:p>
        </w:tc>
        <w:tc>
          <w:tcPr>
            <w:tcW w:w="6029" w:type="dxa"/>
            <w:shd w:val="clear" w:color="auto" w:fill="FFFFFF" w:themeFill="background1"/>
          </w:tcPr>
          <w:p w14:paraId="19268D7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поселке Подборовье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Селезневского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на могиле красноармейцев, павших в годы Советско-финляндской и Великой Отечественной войн, открыли новый мемориал.</w:t>
            </w:r>
          </w:p>
          <w:p w14:paraId="770ED5BD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http://vbglenobl.ru/news/vyborgskiy-rayon-na-voinskom-zahoronenii-no26-otkryli-novyy-memorial</w:t>
              </w:r>
            </w:hyperlink>
          </w:p>
        </w:tc>
      </w:tr>
      <w:tr w:rsidR="00BE3712" w:rsidRPr="008809D1" w14:paraId="7CC4037A" w14:textId="77777777" w:rsidTr="00067579">
        <w:tc>
          <w:tcPr>
            <w:tcW w:w="3889" w:type="dxa"/>
            <w:shd w:val="clear" w:color="auto" w:fill="FFFFFF" w:themeFill="background1"/>
          </w:tcPr>
          <w:p w14:paraId="23C765C8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ВЫБОРГСКОМ РАЙОНЕ НА ОСТРОВЕ КЛЁСТ ОКРЫЛИ НОВЫЙ МЕМОРИАЛ</w:t>
            </w:r>
          </w:p>
        </w:tc>
        <w:tc>
          <w:tcPr>
            <w:tcW w:w="6029" w:type="dxa"/>
            <w:shd w:val="clear" w:color="auto" w:fill="FFFFFF" w:themeFill="background1"/>
          </w:tcPr>
          <w:p w14:paraId="3398690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минувшую субботу состоялось открытие мемориала на воинском захоронении, расположенном на о. Клёст в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Селезневском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поселении.</w:t>
            </w:r>
          </w:p>
          <w:p w14:paraId="7902D576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6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http://vbglenobl.ru/news/v-vyborgskom-rayone-na-ostrove-klyost-okryli-novyy-memorial</w:t>
              </w:r>
            </w:hyperlink>
          </w:p>
        </w:tc>
      </w:tr>
      <w:tr w:rsidR="00BE3712" w:rsidRPr="008809D1" w14:paraId="62CA3A54" w14:textId="77777777" w:rsidTr="00067579">
        <w:tc>
          <w:tcPr>
            <w:tcW w:w="3889" w:type="dxa"/>
            <w:shd w:val="clear" w:color="auto" w:fill="FFFFFF" w:themeFill="background1"/>
          </w:tcPr>
          <w:p w14:paraId="4D9A43A6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ШТАБ КОРПУСА - ДЕТЯМ</w:t>
            </w:r>
          </w:p>
        </w:tc>
        <w:tc>
          <w:tcPr>
            <w:tcW w:w="6029" w:type="dxa"/>
            <w:shd w:val="clear" w:color="auto" w:fill="FFFFFF" w:themeFill="background1"/>
          </w:tcPr>
          <w:p w14:paraId="32220F7F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Северный вал, 11, где с 1945 года до момента расформирования располагался штаб 30-го Гвардейского Армейского корпуса, передают региону. Советом депутатов МО «Выборгский район» 27 октября 2020 года утверждено решение о внесении изменений в план приватизации муниципального имущества, утвержденный на трехлетний период (2019-2021 годы).</w:t>
            </w:r>
          </w:p>
          <w:p w14:paraId="5FB94CF5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http://vbglenobl.ru/news/shtab-korpusa-detyam</w:t>
              </w:r>
            </w:hyperlink>
          </w:p>
        </w:tc>
      </w:tr>
      <w:tr w:rsidR="00BE3712" w:rsidRPr="008809D1" w14:paraId="4B410193" w14:textId="77777777" w:rsidTr="00067579">
        <w:tc>
          <w:tcPr>
            <w:tcW w:w="3889" w:type="dxa"/>
            <w:shd w:val="clear" w:color="auto" w:fill="FFFFFF" w:themeFill="background1"/>
          </w:tcPr>
          <w:p w14:paraId="1ED94052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ВЫБОРГСКОМ РАЙОНЕ УСТАНАВЛИВАЮТ ЭКОЛОГИЧЕСКИ ЧИСТЫЕ ИСТОЧНИКИ ТЕПЛОСНАБЖЕНИЯ</w:t>
            </w:r>
          </w:p>
        </w:tc>
        <w:tc>
          <w:tcPr>
            <w:tcW w:w="6029" w:type="dxa"/>
            <w:shd w:val="clear" w:color="auto" w:fill="FFFFFF" w:themeFill="background1"/>
          </w:tcPr>
          <w:p w14:paraId="0F85587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п.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Цвелодубово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вместо угольной котельной, работающей с 1976 года, установлена новая - электрическая, мощностью 120 КВт.</w:t>
            </w:r>
          </w:p>
          <w:p w14:paraId="099F9C6F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http://vbglenobl.ru/news/v-vyborgskom-rayone-ustanavlivayut-ekologicheski-chistye-istochniki-teplosnabzheniya</w:t>
              </w:r>
            </w:hyperlink>
          </w:p>
        </w:tc>
      </w:tr>
      <w:tr w:rsidR="00BE3712" w:rsidRPr="008809D1" w14:paraId="7370DFA7" w14:textId="77777777" w:rsidTr="00067579">
        <w:tc>
          <w:tcPr>
            <w:tcW w:w="3889" w:type="dxa"/>
            <w:shd w:val="clear" w:color="auto" w:fill="FFFFFF" w:themeFill="background1"/>
          </w:tcPr>
          <w:p w14:paraId="25EC7BFF" w14:textId="77777777" w:rsidR="00BE3712" w:rsidRPr="00DD558D" w:rsidRDefault="00BE3712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ОСТАНКИ 58 КРАСНОАРМЕЙЦЕВ ПЕРЕЗАХОРОНИЛИ ПОД ВЫБОРГОМ</w:t>
            </w:r>
          </w:p>
          <w:p w14:paraId="7C5DBC07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330342F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Накануне на мемориале «Петровка» (воинское захоронение №30) состоялась церемония захоронения останков воинов Красной Армии, погибших в 1944 году.</w:t>
            </w:r>
          </w:p>
          <w:p w14:paraId="1F2BEEB2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3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http://vbglenobl.ru/news/ostanki-58-krasnoarmeycev-perezahoronili-pod-vyborgom</w:t>
              </w:r>
            </w:hyperlink>
          </w:p>
        </w:tc>
      </w:tr>
      <w:tr w:rsidR="00BE3712" w:rsidRPr="008809D1" w14:paraId="26755CC0" w14:textId="77777777" w:rsidTr="00067579">
        <w:tc>
          <w:tcPr>
            <w:tcW w:w="3889" w:type="dxa"/>
            <w:shd w:val="clear" w:color="auto" w:fill="FFFFFF" w:themeFill="background1"/>
          </w:tcPr>
          <w:p w14:paraId="113833EE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ПОКА ГРАНИЦЫ НА ЗАМКЕ, ОБЛАСТЬ ГОТОВИТ ТУРИСТИЧЕСКИЕ МАРШРУТЫ С ОБЪЕКТАМИ В ВЫБОРГСКОМ РАЙОНЕ</w:t>
            </w:r>
          </w:p>
        </w:tc>
        <w:tc>
          <w:tcPr>
            <w:tcW w:w="6029" w:type="dxa"/>
            <w:shd w:val="clear" w:color="auto" w:fill="FFFFFF" w:themeFill="background1"/>
          </w:tcPr>
          <w:p w14:paraId="342CDFD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 продолжила работу в рамках международного туристского проекта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Via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Hanseatica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» и выбрала самые интересные объекты для включения их в тематические маршруты.</w:t>
            </w:r>
          </w:p>
          <w:p w14:paraId="389425A7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0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http://vbglenobl.ru/news/poka-granicy-na-zamke-oblast-gotovit-turisticheskie-marshruty-s-obektami-v-vyborgskom-rayone</w:t>
              </w:r>
            </w:hyperlink>
          </w:p>
        </w:tc>
      </w:tr>
      <w:tr w:rsidR="00BE3712" w:rsidRPr="008809D1" w14:paraId="5186450E" w14:textId="77777777" w:rsidTr="00067579">
        <w:tc>
          <w:tcPr>
            <w:tcW w:w="3889" w:type="dxa"/>
            <w:shd w:val="clear" w:color="auto" w:fill="FFFFFF" w:themeFill="background1"/>
          </w:tcPr>
          <w:p w14:paraId="730261A0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 СОВЕРШЕНСТВУЕТ СИСТЕМУ "БЕЗОПАСНЫЙ ГОРОД"</w:t>
            </w:r>
          </w:p>
        </w:tc>
        <w:tc>
          <w:tcPr>
            <w:tcW w:w="6029" w:type="dxa"/>
            <w:shd w:val="clear" w:color="auto" w:fill="FFFFFF" w:themeFill="background1"/>
          </w:tcPr>
          <w:p w14:paraId="3D68390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Камеры наблюдения в этом году установили в сквере Победы, на пересечении Набережной 40-летия ВЛКСМ и Ленинградского пр., на ул. Кривоносова (у входа в клуб «Премиум»).</w:t>
            </w:r>
          </w:p>
          <w:p w14:paraId="6261805C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http://vbglenobl.ru/news/vyborg-sovershenstvuet-sistemu-bezopasnyy-gorod</w:t>
              </w:r>
            </w:hyperlink>
          </w:p>
        </w:tc>
      </w:tr>
      <w:tr w:rsidR="00BE3712" w:rsidRPr="008809D1" w14:paraId="29F06F73" w14:textId="77777777" w:rsidTr="00067579">
        <w:tc>
          <w:tcPr>
            <w:tcW w:w="3889" w:type="dxa"/>
            <w:shd w:val="clear" w:color="auto" w:fill="FFFFFF" w:themeFill="background1"/>
          </w:tcPr>
          <w:p w14:paraId="3D028F5B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НОВЫЕ ВОЗМОЖНОСТИ ДЛЯ ЗАНЯТИЙ СПОРТОМ - ВЫБОРГСКИМ ШКОЛЬНИКАМ</w:t>
            </w:r>
          </w:p>
        </w:tc>
        <w:tc>
          <w:tcPr>
            <w:tcW w:w="6029" w:type="dxa"/>
            <w:shd w:val="clear" w:color="auto" w:fill="FFFFFF" w:themeFill="background1"/>
          </w:tcPr>
          <w:p w14:paraId="264278D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Сегодня состоялось торжественное открытие обновленной спортивной площадки школы №13 г. Выборга. В церемонии приняли участие исполняющий обязанности главы администрации Выборгского района Ильдар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Гилязов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, представители профильных комитетов районной администрации, подрядной организации, педагоги и школьники.</w:t>
            </w:r>
          </w:p>
          <w:p w14:paraId="5F21ACD6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http://vbglenobl.ru/news/novye-vozmozhnosti-dlya-zanyatiy-sportom-vyborgskim-shkolnikam</w:t>
              </w:r>
            </w:hyperlink>
          </w:p>
        </w:tc>
      </w:tr>
      <w:tr w:rsidR="00BE3712" w:rsidRPr="008809D1" w14:paraId="20620604" w14:textId="77777777" w:rsidTr="00067579">
        <w:tc>
          <w:tcPr>
            <w:tcW w:w="3889" w:type="dxa"/>
            <w:shd w:val="clear" w:color="auto" w:fill="FFFFFF" w:themeFill="background1"/>
          </w:tcPr>
          <w:p w14:paraId="2EE78ECD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СТРОИТЕЛЬСТВУ ФУТБОЛЬНОГО МАНЕЖА В ВЫБОРГЕ ДАН «ЗЕЛЁНЫЙ СВЕТ»</w:t>
            </w:r>
          </w:p>
        </w:tc>
        <w:tc>
          <w:tcPr>
            <w:tcW w:w="6029" w:type="dxa"/>
            <w:shd w:val="clear" w:color="auto" w:fill="FFFFFF" w:themeFill="background1"/>
          </w:tcPr>
          <w:p w14:paraId="045E2817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Проект футбольного манежа на четыре команды в Выборге получил заключение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Леноблгосэкспертизы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, строительство начнётся в будущем году.</w:t>
            </w:r>
          </w:p>
          <w:p w14:paraId="2B34B720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http://vbglenobl.ru/news/stroitelstvu-futbolnogo-manezha-v-vyborge-dan-zelyonyy-svet</w:t>
              </w:r>
            </w:hyperlink>
          </w:p>
        </w:tc>
      </w:tr>
      <w:tr w:rsidR="00BE3712" w:rsidRPr="008809D1" w14:paraId="0A04AD17" w14:textId="77777777" w:rsidTr="00067579">
        <w:tc>
          <w:tcPr>
            <w:tcW w:w="3889" w:type="dxa"/>
            <w:shd w:val="clear" w:color="auto" w:fill="FFFFFF" w:themeFill="background1"/>
          </w:tcPr>
          <w:p w14:paraId="6B4F3E58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ВЫСОЦК: НОВЫЙ СТАДИОН – НОВЫЕ СПОРТИВНЫЕ ДОСТИЖЕНИЯ ШКОЛЬНИКОВ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5A17B79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Высоцке состоялось открытие школьного стадиона после капитального ремонта. В церемонии приняли участие учащиеся, педагоги, а также представители районной администрации и местной власти.</w:t>
            </w:r>
          </w:p>
          <w:p w14:paraId="5AEB2559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http://vbglenobl.ru/news/vysock-novyy-stadion-novye-sportivnye-dostizheniya-shkolnikov</w:t>
              </w:r>
            </w:hyperlink>
          </w:p>
        </w:tc>
      </w:tr>
      <w:tr w:rsidR="00BE3712" w:rsidRPr="008809D1" w14:paraId="26F9DE1A" w14:textId="77777777" w:rsidTr="00067579">
        <w:tc>
          <w:tcPr>
            <w:tcW w:w="3889" w:type="dxa"/>
            <w:shd w:val="clear" w:color="auto" w:fill="FFFFFF" w:themeFill="background1"/>
          </w:tcPr>
          <w:p w14:paraId="19D891B4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ОТ ПРОЕКТА – К ДЕЙСТВИЯМ</w:t>
            </w:r>
          </w:p>
        </w:tc>
        <w:tc>
          <w:tcPr>
            <w:tcW w:w="6029" w:type="dxa"/>
            <w:shd w:val="clear" w:color="auto" w:fill="FFFFFF" w:themeFill="background1"/>
          </w:tcPr>
          <w:p w14:paraId="245A5B4B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Выборге идет подготовка к строительству путепровода в промышленной зоне п.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Лазаревка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6D08DD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http://vbglenobl.ru/news/ot-proekta-k-deystviyam</w:t>
              </w:r>
            </w:hyperlink>
          </w:p>
        </w:tc>
      </w:tr>
      <w:tr w:rsidR="00BE3712" w:rsidRPr="008809D1" w14:paraId="75C3A732" w14:textId="77777777" w:rsidTr="00067579">
        <w:tc>
          <w:tcPr>
            <w:tcW w:w="3889" w:type="dxa"/>
            <w:shd w:val="clear" w:color="auto" w:fill="FFFFFF" w:themeFill="background1"/>
          </w:tcPr>
          <w:p w14:paraId="317B26C0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ГОРОД МУЗЕЙ В ВЫБОРГЕ – В ЧИСЛЕ ПРИОРИТЕТНЫХ ПРОЕКТОВ 47 РЕГИОНА</w:t>
            </w:r>
          </w:p>
        </w:tc>
        <w:tc>
          <w:tcPr>
            <w:tcW w:w="6029" w:type="dxa"/>
            <w:shd w:val="clear" w:color="auto" w:fill="FFFFFF" w:themeFill="background1"/>
          </w:tcPr>
          <w:p w14:paraId="5C8A71DC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онлайн-совещания с правительством Ленобласти глава администрации МО «Выборгский район» Ильдар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Гилязов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наметил мероприятия по реализации проекта «Выборг-город музей».</w:t>
            </w:r>
          </w:p>
          <w:p w14:paraId="463EE428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6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http://vbglenobl.ru/news/gorod-muzey-v-vyborge-v-chisle-prioritetnyh-proektov-47-regiona</w:t>
              </w:r>
            </w:hyperlink>
          </w:p>
        </w:tc>
      </w:tr>
      <w:tr w:rsidR="00BE3712" w:rsidRPr="008809D1" w14:paraId="62C870FB" w14:textId="77777777" w:rsidTr="00067579">
        <w:tc>
          <w:tcPr>
            <w:tcW w:w="3889" w:type="dxa"/>
            <w:shd w:val="clear" w:color="auto" w:fill="FFFFFF" w:themeFill="background1"/>
          </w:tcPr>
          <w:p w14:paraId="2468136A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ШКОЛАМ – АВТОБУСЫ</w:t>
            </w:r>
          </w:p>
        </w:tc>
        <w:tc>
          <w:tcPr>
            <w:tcW w:w="6029" w:type="dxa"/>
            <w:shd w:val="clear" w:color="auto" w:fill="FFFFFF" w:themeFill="background1"/>
          </w:tcPr>
          <w:p w14:paraId="47BD7EA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Парк школьных автобусов Выборгского района пополнился новыми транспортными средствами.</w:t>
            </w:r>
          </w:p>
          <w:p w14:paraId="4BAFDE60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На днях новые машины поступили в 17 школ Ленинградской области, в том числе – в Полянскую среднюю школу Выборгского района.</w:t>
            </w:r>
          </w:p>
          <w:p w14:paraId="34F2D454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http://vbglenobl.ru/news/shkolam-avtobusy</w:t>
              </w:r>
            </w:hyperlink>
          </w:p>
        </w:tc>
      </w:tr>
      <w:tr w:rsidR="00BE3712" w:rsidRPr="008809D1" w14:paraId="04974DED" w14:textId="77777777" w:rsidTr="00067579">
        <w:tc>
          <w:tcPr>
            <w:tcW w:w="3889" w:type="dxa"/>
            <w:shd w:val="clear" w:color="auto" w:fill="FFFFFF" w:themeFill="background1"/>
          </w:tcPr>
          <w:p w14:paraId="75958040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ХОККЕЙ И ФИГУРНОЕ КАТАНИЕ СТАЛИ ДОСТУПНЫ ЖИТЕЛЯМ СВЕТОГОРСКА</w:t>
            </w:r>
          </w:p>
        </w:tc>
        <w:tc>
          <w:tcPr>
            <w:tcW w:w="6029" w:type="dxa"/>
            <w:shd w:val="clear" w:color="auto" w:fill="FFFFFF" w:themeFill="background1"/>
          </w:tcPr>
          <w:p w14:paraId="03660E64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Губернатор Ленинградской области Александр Дрозденко и Председатель Правления ПАО «Газпром» Алексей Миллер в режиме видеоконференцсвязи дали старт работе физкультурно-оздоровительного комплекса в Светогорске.</w:t>
            </w:r>
          </w:p>
          <w:p w14:paraId="7D42BE9B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http://vbglenobl.ru/news/hokkey-i-figurnoe-katanie-stali-dostupny-zhitelyam-svetogorska</w:t>
              </w:r>
            </w:hyperlink>
          </w:p>
        </w:tc>
      </w:tr>
      <w:tr w:rsidR="00BE3712" w:rsidRPr="008809D1" w14:paraId="0B60A694" w14:textId="77777777" w:rsidTr="00067579">
        <w:tc>
          <w:tcPr>
            <w:tcW w:w="3889" w:type="dxa"/>
            <w:shd w:val="clear" w:color="auto" w:fill="FFFFFF" w:themeFill="background1"/>
          </w:tcPr>
          <w:p w14:paraId="1269BE3D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ВРУЧИЛИ СЕРТИФИКАТЫ ПОБЕДИТЕЛЯМ КОНКУРСА НА ПРАЗДНИЧНОЕ ОФОРМЛЕНИЕ ПРЕДПРИЯТИЙ</w:t>
            </w:r>
          </w:p>
        </w:tc>
        <w:tc>
          <w:tcPr>
            <w:tcW w:w="6029" w:type="dxa"/>
            <w:shd w:val="clear" w:color="auto" w:fill="FFFFFF" w:themeFill="background1"/>
          </w:tcPr>
          <w:p w14:paraId="7DB3E61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районной администрации состоялась церемония награждения победителей конкурса на лучшее праздничное оформление объектов к Новому году и Рождеству среди субъектов малого и среднего бизнеса г. Выборга.</w:t>
            </w:r>
          </w:p>
          <w:p w14:paraId="798F5945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4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http://vbglenobl.ru/news/v-vyborge-vruchili-sertifikaty-pobeditelyam-konkursa-na-prazdnichnoe-oformlenie-predpriyatiy</w:t>
              </w:r>
            </w:hyperlink>
          </w:p>
        </w:tc>
      </w:tr>
      <w:tr w:rsidR="00BE3712" w:rsidRPr="008809D1" w14:paraId="0E52223B" w14:textId="77777777" w:rsidTr="00067579">
        <w:tc>
          <w:tcPr>
            <w:tcW w:w="9918" w:type="dxa"/>
            <w:gridSpan w:val="2"/>
            <w:shd w:val="clear" w:color="auto" w:fill="FFFFFF" w:themeFill="background1"/>
          </w:tcPr>
          <w:p w14:paraId="42241B6E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E3D162F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889175E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КОМФОРТНАЯ СРЕДА</w:t>
            </w:r>
          </w:p>
        </w:tc>
      </w:tr>
      <w:tr w:rsidR="00BE3712" w:rsidRPr="008809D1" w14:paraId="74A8A83A" w14:textId="77777777" w:rsidTr="00067579">
        <w:tc>
          <w:tcPr>
            <w:tcW w:w="3889" w:type="dxa"/>
            <w:shd w:val="clear" w:color="auto" w:fill="FFFFFF" w:themeFill="background1"/>
          </w:tcPr>
          <w:p w14:paraId="10BAEC51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ДОРОГАМ — СВЕТ, ПЕШЕХОДАМ — БЕЗОПАСНОСТЬ</w:t>
            </w:r>
          </w:p>
          <w:p w14:paraId="6E088962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588B6A03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дорожному хозяйству Ленинградской области сообщает, что больше всего тротуаров вдоль участков региональных дорог сделают в населенных пунктах Выборгского района: Выборге, Приморске, Озерках,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Ермилово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, Попово, Ключевом, Рябово, Камышевке, Красной Долине,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Черкасово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, Первомайском, Лебяжьем, Яковлево, Горьковском,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Бойково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, Первомайском и Боровинке.</w:t>
            </w:r>
          </w:p>
          <w:p w14:paraId="776EE734" w14:textId="77777777" w:rsidR="00BE3712" w:rsidRPr="008809D1" w:rsidRDefault="0011325A" w:rsidP="00CA2238">
            <w:pPr>
              <w:pStyle w:val="a4"/>
              <w:shd w:val="clear" w:color="auto" w:fill="FFFFFF"/>
              <w:spacing w:before="75" w:beforeAutospacing="0"/>
              <w:ind w:firstLine="300"/>
              <w:jc w:val="both"/>
            </w:pPr>
            <w:hyperlink r:id="rId50" w:history="1">
              <w:r w:rsidR="00BE3712" w:rsidRPr="008809D1">
                <w:rPr>
                  <w:rStyle w:val="a3"/>
                </w:rPr>
                <w:t>http://www.vbglenobl.ru/news/dorogam-svet-peshehodam-bezopasnost</w:t>
              </w:r>
            </w:hyperlink>
          </w:p>
        </w:tc>
      </w:tr>
      <w:tr w:rsidR="00BE3712" w:rsidRPr="008809D1" w14:paraId="523392EB" w14:textId="77777777" w:rsidTr="00067579">
        <w:tc>
          <w:tcPr>
            <w:tcW w:w="3889" w:type="dxa"/>
            <w:shd w:val="clear" w:color="auto" w:fill="FFFFFF" w:themeFill="background1"/>
          </w:tcPr>
          <w:p w14:paraId="1BED483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ИНТЕНСИВНОСТЬ РЕМОНТА ЖИЛЫХ ДОМОВ В ВЫБОРГЕ УВЕЛИЧИТСЯ В 2020 ГОДУ</w:t>
            </w:r>
          </w:p>
          <w:p w14:paraId="78F80752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5E3DCE79" w14:textId="77777777" w:rsidR="00BE3712" w:rsidRPr="008809D1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26 домах Выборга начнется капремонт; в 10 домах – проектно-изыскательские работы. В основной программе капремонта региона на 2020 год 9 адресов, где предстоит заменить инженерные коммуникации:</w:t>
            </w:r>
          </w:p>
          <w:p w14:paraId="0426D133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http://www.vbglenobl.ru/news/intensivnost-remonta-zhilyh-domov-v-vyborge-uvelichitsya-v-2020-godu</w:t>
              </w:r>
            </w:hyperlink>
          </w:p>
          <w:p w14:paraId="603451D0" w14:textId="77777777" w:rsidR="00BE3712" w:rsidRPr="008809D1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712" w:rsidRPr="008809D1" w14:paraId="2C7DA757" w14:textId="77777777" w:rsidTr="00067579">
        <w:tc>
          <w:tcPr>
            <w:tcW w:w="3889" w:type="dxa"/>
            <w:shd w:val="clear" w:color="auto" w:fill="FFFFFF" w:themeFill="background1"/>
          </w:tcPr>
          <w:p w14:paraId="58D3E79C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ВЫБОРГ. КОМФОРТНАЯ СРЕДА. ГАГАРИНА, 9</w:t>
            </w:r>
          </w:p>
        </w:tc>
        <w:tc>
          <w:tcPr>
            <w:tcW w:w="6029" w:type="dxa"/>
            <w:shd w:val="clear" w:color="auto" w:fill="FFFFFF" w:themeFill="background1"/>
          </w:tcPr>
          <w:p w14:paraId="546943E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Благоустроен выборгский двор на ул. Гагарина, 9.</w:t>
            </w:r>
          </w:p>
          <w:p w14:paraId="655FEFC1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http://vbglenobl.ru/news/vyborg-komfortnaya-sreda-gagarina-9</w:t>
              </w:r>
            </w:hyperlink>
          </w:p>
        </w:tc>
      </w:tr>
      <w:tr w:rsidR="00BE3712" w:rsidRPr="008809D1" w14:paraId="22D66DF9" w14:textId="77777777" w:rsidTr="00067579">
        <w:tc>
          <w:tcPr>
            <w:tcW w:w="3889" w:type="dxa"/>
            <w:shd w:val="clear" w:color="auto" w:fill="FFFFFF" w:themeFill="background1"/>
          </w:tcPr>
          <w:p w14:paraId="4E77FF5F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ВЫБОРГ. КОМФОРТНАЯ СРЕДА 2020</w:t>
            </w:r>
          </w:p>
        </w:tc>
        <w:tc>
          <w:tcPr>
            <w:tcW w:w="6029" w:type="dxa"/>
            <w:shd w:val="clear" w:color="auto" w:fill="FFFFFF" w:themeFill="background1"/>
          </w:tcPr>
          <w:p w14:paraId="6C8CC09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 двор на Ленинградском шоссе, 51. Заявки на участие в программе «Формирование комфортной городской среды» жители подавали в 2018 году. </w:t>
            </w:r>
          </w:p>
          <w:p w14:paraId="6EC656D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Общественной комиссией в ноябре 2019 года двор был включен в состав программы и утвержден регионом.</w:t>
            </w:r>
          </w:p>
          <w:p w14:paraId="49FDA602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http://vbglenobl.ru/news/vyborg-komfortnaya-sreda-2020</w:t>
              </w:r>
            </w:hyperlink>
          </w:p>
        </w:tc>
      </w:tr>
      <w:tr w:rsidR="00BE3712" w:rsidRPr="008809D1" w14:paraId="1DAD2CD1" w14:textId="77777777" w:rsidTr="00067579">
        <w:tc>
          <w:tcPr>
            <w:tcW w:w="3889" w:type="dxa"/>
            <w:shd w:val="clear" w:color="auto" w:fill="FFFFFF" w:themeFill="background1"/>
          </w:tcPr>
          <w:p w14:paraId="4CB63897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ВЫСОЦК СТРОИТ НАБЕРЕЖНУЮ ПО ПРОГРАММЕ «КОМФОРТНАЯ СРЕДА»</w:t>
            </w:r>
          </w:p>
        </w:tc>
        <w:tc>
          <w:tcPr>
            <w:tcW w:w="6029" w:type="dxa"/>
            <w:shd w:val="clear" w:color="auto" w:fill="FFFFFF" w:themeFill="background1"/>
          </w:tcPr>
          <w:p w14:paraId="05A5C79C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Полным ходом идут завершающие работы по благоустройству набережной в Высоцке.</w:t>
            </w:r>
          </w:p>
          <w:p w14:paraId="43E75B7A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http://vbglenobl.ru/news/vysock-stroit-naberezhnuyu-po-programme-komfortnaya-sreda</w:t>
              </w:r>
            </w:hyperlink>
          </w:p>
        </w:tc>
      </w:tr>
      <w:tr w:rsidR="00BE3712" w:rsidRPr="008809D1" w14:paraId="79D47012" w14:textId="77777777" w:rsidTr="00067579">
        <w:tc>
          <w:tcPr>
            <w:tcW w:w="3889" w:type="dxa"/>
            <w:shd w:val="clear" w:color="auto" w:fill="FFFFFF" w:themeFill="background1"/>
          </w:tcPr>
          <w:p w14:paraId="6A780DA3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ВЫБОРГСКИХ ДВОРИКАХ УСТАНАВЛИВАЮТ СТИЛИЗОВАННЫЕ ФОНАРИ</w:t>
            </w:r>
          </w:p>
        </w:tc>
        <w:tc>
          <w:tcPr>
            <w:tcW w:w="6029" w:type="dxa"/>
            <w:shd w:val="clear" w:color="auto" w:fill="FFFFFF" w:themeFill="background1"/>
          </w:tcPr>
          <w:p w14:paraId="1AB024EC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Преображается маленький дворик на ул. Южный Вал 4/2. По заявке жителей он был включен в программу «Формирование комфортной городской среды» на 2020 год.</w:t>
            </w:r>
          </w:p>
          <w:p w14:paraId="72852B20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http://vbglenobl.ru/news/v-vyborgskih-dvorikah-ustanavlivayut-stilizovannye-fonari</w:t>
              </w:r>
            </w:hyperlink>
          </w:p>
        </w:tc>
      </w:tr>
      <w:tr w:rsidR="00BE3712" w:rsidRPr="008809D1" w14:paraId="0F383BFC" w14:textId="77777777" w:rsidTr="00067579">
        <w:tc>
          <w:tcPr>
            <w:tcW w:w="3889" w:type="dxa"/>
            <w:shd w:val="clear" w:color="auto" w:fill="FFFFFF" w:themeFill="background1"/>
          </w:tcPr>
          <w:p w14:paraId="7CAC29B1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КРАСИВЫЙ ВЫСОЦК</w:t>
            </w:r>
          </w:p>
        </w:tc>
        <w:tc>
          <w:tcPr>
            <w:tcW w:w="6029" w:type="dxa"/>
            <w:shd w:val="clear" w:color="auto" w:fill="FFFFFF" w:themeFill="background1"/>
          </w:tcPr>
          <w:p w14:paraId="73C86FB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Выборгский район активно участвует в работе по поддержке инициатив граждан в рамках двух областных законов: о старостах сельских населенных пунктов (№ 147-оз) и об инициативных комиссиях (№ 3-оз). В Высоцке, к примеру, сделан сквер на ул. Кировской.</w:t>
            </w:r>
          </w:p>
          <w:p w14:paraId="6B71FE5E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6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http://vbglenobl.ru/news/krasivyy-vysock</w:t>
              </w:r>
            </w:hyperlink>
          </w:p>
        </w:tc>
      </w:tr>
      <w:tr w:rsidR="00BE3712" w:rsidRPr="008809D1" w14:paraId="30603783" w14:textId="77777777" w:rsidTr="00067579">
        <w:tc>
          <w:tcPr>
            <w:tcW w:w="3889" w:type="dxa"/>
            <w:shd w:val="clear" w:color="auto" w:fill="FFFFFF" w:themeFill="background1"/>
          </w:tcPr>
          <w:p w14:paraId="5E1A6BCD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ВЫБОРГ, ЛЕНИНГРАДСКОЕ ШОССЕ, 32 – "КОМФОРТНАЯ СРЕДА"</w:t>
            </w:r>
          </w:p>
        </w:tc>
        <w:tc>
          <w:tcPr>
            <w:tcW w:w="6029" w:type="dxa"/>
            <w:shd w:val="clear" w:color="auto" w:fill="FFFFFF" w:themeFill="background1"/>
          </w:tcPr>
          <w:p w14:paraId="36A68ACA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Южном микрорайоне, на Ленинградском шоссе, 32, благоустроен двор по программе «Формирование комфортной городской среды».</w:t>
            </w:r>
          </w:p>
          <w:p w14:paraId="2E272FC4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http://vbglenobl.ru/news/vyborg-leningradskoe-shosse-32-komfortnaya-sreda</w:t>
              </w:r>
            </w:hyperlink>
          </w:p>
        </w:tc>
      </w:tr>
      <w:tr w:rsidR="00BE3712" w:rsidRPr="008809D1" w14:paraId="2FD10B34" w14:textId="77777777" w:rsidTr="00067579">
        <w:tc>
          <w:tcPr>
            <w:tcW w:w="3889" w:type="dxa"/>
            <w:shd w:val="clear" w:color="auto" w:fill="FFFFFF" w:themeFill="background1"/>
          </w:tcPr>
          <w:p w14:paraId="2CDA7855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ВЫБОРГ: БЛАГОУСТРОЙСТВО ТЕРРИТОРИИ ВБЛИЗИ ВЫБОРГСКОЙ МЕЖРАЙОННОЙ БОЛЬНИЦЫ</w:t>
            </w:r>
          </w:p>
        </w:tc>
        <w:tc>
          <w:tcPr>
            <w:tcW w:w="6029" w:type="dxa"/>
            <w:shd w:val="clear" w:color="auto" w:fill="FFFFFF" w:themeFill="background1"/>
          </w:tcPr>
          <w:p w14:paraId="54472D7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Парковку для автомобилей обустраивают на ул. Октябрьской, вблизи Выборгской межрайонной больницы.</w:t>
            </w:r>
          </w:p>
          <w:p w14:paraId="49A73CB7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http://vbglenobl.ru/news/vyborg-blagoustroystvo-territorii-vblizi-vyborgskoy-mezhrayonnoy-bolnicy</w:t>
              </w:r>
            </w:hyperlink>
          </w:p>
        </w:tc>
      </w:tr>
      <w:tr w:rsidR="00BE3712" w:rsidRPr="008809D1" w14:paraId="3E11725C" w14:textId="77777777" w:rsidTr="00067579">
        <w:tc>
          <w:tcPr>
            <w:tcW w:w="3889" w:type="dxa"/>
            <w:shd w:val="clear" w:color="auto" w:fill="FFFFFF" w:themeFill="background1"/>
          </w:tcPr>
          <w:p w14:paraId="53D6E3F0" w14:textId="77777777" w:rsidR="00BE3712" w:rsidRPr="00DD558D" w:rsidRDefault="00BE3712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НАЦПРОЕКТЫ: СВЕТОГОРСКОЕ ПОСЕЛЕНИЕ – УЧАСТНИК ПРОГРАММЫ «КОМФОРТНАЯ СРЕДА»</w:t>
            </w:r>
          </w:p>
          <w:p w14:paraId="75F3611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4E08AEC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Начались работы по обустройству детской площадки в поселке Лесогорский в районе ул. Советов,7.</w:t>
            </w:r>
          </w:p>
          <w:p w14:paraId="053E3204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5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http://vbglenobl.ru/news/nacproekty-svetogorskoe-poselenie-uchastnik-programmy-komfortnaya-sreda</w:t>
              </w:r>
            </w:hyperlink>
          </w:p>
        </w:tc>
      </w:tr>
      <w:tr w:rsidR="00BE3712" w:rsidRPr="008809D1" w14:paraId="07562CA0" w14:textId="77777777" w:rsidTr="00067579">
        <w:tc>
          <w:tcPr>
            <w:tcW w:w="3889" w:type="dxa"/>
            <w:shd w:val="clear" w:color="auto" w:fill="FFFFFF" w:themeFill="background1"/>
          </w:tcPr>
          <w:p w14:paraId="166961E2" w14:textId="77777777" w:rsidR="00BE3712" w:rsidRPr="00DD558D" w:rsidRDefault="00BE3712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ВЫБОРГ: БЛАГОУСТРОЙСТВО ДВОРОВ</w:t>
            </w:r>
          </w:p>
          <w:p w14:paraId="63DCD77E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2A43E60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Благоустроены дворовые территории на ул. Рубежной, 42-44 и ул. Гагарина, 59, 61, 61-а.</w:t>
            </w:r>
          </w:p>
          <w:p w14:paraId="09DD3C12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0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http://vbglenobl.ru/news/vyborg-blagoustroystvo-dvorov</w:t>
              </w:r>
            </w:hyperlink>
          </w:p>
        </w:tc>
      </w:tr>
      <w:tr w:rsidR="00BE3712" w:rsidRPr="008809D1" w14:paraId="7A1F1F83" w14:textId="77777777" w:rsidTr="00067579">
        <w:tc>
          <w:tcPr>
            <w:tcW w:w="3889" w:type="dxa"/>
            <w:shd w:val="clear" w:color="auto" w:fill="FFFFFF" w:themeFill="background1"/>
          </w:tcPr>
          <w:p w14:paraId="4DC4C714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ВЫБОРГ: «КОМФОРТНАЯ СРЕДА»</w:t>
            </w:r>
          </w:p>
        </w:tc>
        <w:tc>
          <w:tcPr>
            <w:tcW w:w="6029" w:type="dxa"/>
            <w:shd w:val="clear" w:color="auto" w:fill="FFFFFF" w:themeFill="background1"/>
          </w:tcPr>
          <w:p w14:paraId="11162D66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По программе «Формирование комфортной городской среды» идет благоустройство дворов на ул. Южный Вал 4/2 и ул. Школьной, 10.</w:t>
            </w:r>
          </w:p>
          <w:p w14:paraId="1AD86172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http://vbglenobl.ru/news/vyborg-komfortnaya-sreda-0</w:t>
              </w:r>
            </w:hyperlink>
          </w:p>
        </w:tc>
      </w:tr>
      <w:tr w:rsidR="00BE3712" w:rsidRPr="008809D1" w14:paraId="7AD09055" w14:textId="77777777" w:rsidTr="00067579">
        <w:tc>
          <w:tcPr>
            <w:tcW w:w="3889" w:type="dxa"/>
            <w:shd w:val="clear" w:color="auto" w:fill="FFFFFF" w:themeFill="background1"/>
          </w:tcPr>
          <w:p w14:paraId="68419E6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КАКИЕ МУНИЦИПАЛЬНЫЕ ОБРАЗОВАНИЯ ВЫБОРГСКОГО РАЙОНА БУДУТ СТРОИТЬ ПАРКИ И СКВЕРЫ В 2021 ГОДУ</w:t>
            </w:r>
          </w:p>
        </w:tc>
        <w:tc>
          <w:tcPr>
            <w:tcW w:w="6029" w:type="dxa"/>
            <w:shd w:val="clear" w:color="auto" w:fill="FFFFFF" w:themeFill="background1"/>
          </w:tcPr>
          <w:p w14:paraId="3866920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Проекты четырех муниципальных образований Выборгского района включены в состав региональной программы формирования комфортной городской среды на 2021 год.</w:t>
            </w:r>
          </w:p>
          <w:p w14:paraId="51FD3B16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http://vbglenobl.ru/news/kakie-municipalnye-obrazovaniya-vyborgskogo-rayona-budut-stroit-parki-i-skvery-v-2021-godu</w:t>
              </w:r>
            </w:hyperlink>
          </w:p>
        </w:tc>
      </w:tr>
      <w:tr w:rsidR="00BE3712" w:rsidRPr="008809D1" w14:paraId="4B9A1C4E" w14:textId="77777777" w:rsidTr="00067579">
        <w:tc>
          <w:tcPr>
            <w:tcW w:w="3889" w:type="dxa"/>
            <w:shd w:val="clear" w:color="auto" w:fill="FFFFFF" w:themeFill="background1"/>
          </w:tcPr>
          <w:p w14:paraId="12387F57" w14:textId="77777777" w:rsidR="00BE3712" w:rsidRPr="00DD558D" w:rsidRDefault="00BE3712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ВЫСОЦК ФОРМИРУЕТ КОМФОРТНУЮ СРЕДУ ДЛЯ ЖИТЕЛЕЙ</w:t>
            </w:r>
          </w:p>
          <w:p w14:paraId="1C79DD3D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0A291C3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Высоцке в рамках реализации национального проекта «Формирование комфортной городской среды» появилась благоустроенная набережная паркового типа.</w:t>
            </w:r>
          </w:p>
          <w:p w14:paraId="662C4684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http://vbglenobl.ru/news/vysock-formiruet-komfortnuyu-sredu-dlya-zhiteley</w:t>
              </w:r>
            </w:hyperlink>
          </w:p>
        </w:tc>
      </w:tr>
      <w:tr w:rsidR="00BE3712" w:rsidRPr="008809D1" w14:paraId="7DB3DCDC" w14:textId="77777777" w:rsidTr="00067579">
        <w:tc>
          <w:tcPr>
            <w:tcW w:w="3889" w:type="dxa"/>
            <w:shd w:val="clear" w:color="auto" w:fill="FFFFFF" w:themeFill="background1"/>
          </w:tcPr>
          <w:p w14:paraId="5B9F746D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ВЫБОРГ. «КОМФОРТНАЯ СРЕДА»: ЮЖНЫЙ ВАЛ 4/2</w:t>
            </w:r>
          </w:p>
        </w:tc>
        <w:tc>
          <w:tcPr>
            <w:tcW w:w="6029" w:type="dxa"/>
            <w:shd w:val="clear" w:color="auto" w:fill="FFFFFF" w:themeFill="background1"/>
          </w:tcPr>
          <w:p w14:paraId="0F425F0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Преобразился двор по адресу ул. Южный Вал 4/2. Благоустройство выполнено по программе «Формирование комфортной городской среды».</w:t>
            </w:r>
          </w:p>
          <w:p w14:paraId="00454D5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http://vbglenobl.ru/news/vyborg-komfortnaya-sreda-yuzhnyy-val-42</w:t>
              </w:r>
            </w:hyperlink>
          </w:p>
        </w:tc>
      </w:tr>
      <w:tr w:rsidR="00BE3712" w:rsidRPr="008809D1" w14:paraId="402BF8D6" w14:textId="77777777" w:rsidTr="00067579">
        <w:tc>
          <w:tcPr>
            <w:tcW w:w="3889" w:type="dxa"/>
            <w:shd w:val="clear" w:color="auto" w:fill="FFFFFF" w:themeFill="background1"/>
          </w:tcPr>
          <w:p w14:paraId="313EBD4F" w14:textId="77777777" w:rsidR="00BE3712" w:rsidRPr="00DD558D" w:rsidRDefault="00BE3712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БЛАГОУСТРОЙСТВО – В ПОСЕЛКИ</w:t>
            </w:r>
          </w:p>
        </w:tc>
        <w:tc>
          <w:tcPr>
            <w:tcW w:w="6029" w:type="dxa"/>
            <w:shd w:val="clear" w:color="auto" w:fill="FFFFFF" w:themeFill="background1"/>
          </w:tcPr>
          <w:p w14:paraId="4EF13AF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Каменногорское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в 2020 году стало участником госпрограммы по благоустройству сельских территорий. Теперь жителям поселка Возрождение доступна возможность заниматься спортом непосредственно во дворе, а для малышей двух поселков установили современные детские площадки с резиновым покрытием.</w:t>
            </w:r>
          </w:p>
          <w:p w14:paraId="1770099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http://vbglenobl.ru/news/blagoustroystvo-v-poselki</w:t>
              </w:r>
            </w:hyperlink>
          </w:p>
        </w:tc>
      </w:tr>
      <w:tr w:rsidR="00BE3712" w:rsidRPr="008809D1" w14:paraId="4DC78793" w14:textId="77777777" w:rsidTr="00067579">
        <w:tc>
          <w:tcPr>
            <w:tcW w:w="9918" w:type="dxa"/>
            <w:gridSpan w:val="2"/>
            <w:shd w:val="clear" w:color="auto" w:fill="FFFFFF" w:themeFill="background1"/>
          </w:tcPr>
          <w:p w14:paraId="335E9003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ВИЗИТЫ</w:t>
            </w:r>
          </w:p>
        </w:tc>
      </w:tr>
      <w:tr w:rsidR="00BE3712" w:rsidRPr="008809D1" w14:paraId="594CDBCA" w14:textId="77777777" w:rsidTr="00067579">
        <w:tc>
          <w:tcPr>
            <w:tcW w:w="3889" w:type="dxa"/>
            <w:shd w:val="clear" w:color="auto" w:fill="FFFFFF" w:themeFill="background1"/>
          </w:tcPr>
          <w:p w14:paraId="21E1F27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 С РАБОЧИМ ВИЗИТОМ ПОСЕТИЛ КОНСУЛ ГЕНЕРАЛЬНОГО КОНСУЛЬСТВА ФИНЛЯНДИИ В САНКТ-ПЕТЕРБУРГЕ ВИЛЛЕ ЛИННАЛА</w:t>
            </w:r>
          </w:p>
          <w:p w14:paraId="741F6AD6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74528901" w14:textId="77777777" w:rsidR="00BE3712" w:rsidRPr="009006CB" w:rsidRDefault="00BE3712" w:rsidP="00CA2238">
            <w:pPr>
              <w:pStyle w:val="a4"/>
              <w:shd w:val="clear" w:color="auto" w:fill="FFFFFF"/>
              <w:spacing w:before="75" w:beforeAutospacing="0"/>
              <w:ind w:firstLine="300"/>
              <w:jc w:val="both"/>
            </w:pPr>
            <w:r w:rsidRPr="009006CB">
              <w:t>Среди обсуждаемых тем - перспективы сотрудничества сторон в области спорта</w:t>
            </w:r>
          </w:p>
          <w:p w14:paraId="1D5ECF8B" w14:textId="77777777" w:rsidR="00BE3712" w:rsidRPr="008809D1" w:rsidRDefault="0011325A" w:rsidP="00CA2238">
            <w:pPr>
              <w:pStyle w:val="a4"/>
              <w:shd w:val="clear" w:color="auto" w:fill="FFFFFF"/>
              <w:spacing w:before="75" w:beforeAutospacing="0"/>
              <w:jc w:val="both"/>
            </w:pPr>
            <w:hyperlink r:id="rId66" w:history="1">
              <w:r w:rsidR="00BE3712" w:rsidRPr="008809D1">
                <w:rPr>
                  <w:rStyle w:val="a3"/>
                </w:rPr>
                <w:t>http://www.vbglenobl.ru/news/lenoblvodokanal-o-vodoochistnyh-sooruzheniyah</w:t>
              </w:r>
            </w:hyperlink>
          </w:p>
        </w:tc>
      </w:tr>
      <w:tr w:rsidR="00BE3712" w:rsidRPr="008809D1" w14:paraId="646B6E3B" w14:textId="77777777" w:rsidTr="00067579">
        <w:tc>
          <w:tcPr>
            <w:tcW w:w="3889" w:type="dxa"/>
            <w:shd w:val="clear" w:color="auto" w:fill="FFFFFF" w:themeFill="background1"/>
          </w:tcPr>
          <w:p w14:paraId="728BA359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ДЕПУТАТ ГОСУДАРСТВЕННОЙ ДУМЫ РФ ПОСЕТИЛА ВЫБОРГ</w:t>
            </w:r>
          </w:p>
        </w:tc>
        <w:tc>
          <w:tcPr>
            <w:tcW w:w="6029" w:type="dxa"/>
            <w:shd w:val="clear" w:color="auto" w:fill="FFFFFF" w:themeFill="background1"/>
          </w:tcPr>
          <w:p w14:paraId="72067E7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рабочего визита Светлана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Журова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посетила Смоляной мыс и сквер Победы.</w:t>
            </w:r>
          </w:p>
          <w:p w14:paraId="7E2ECC95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6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http://vbglenobl.ru/news/deputat-gosudarstvennoy-dumy-rf-posetila-vyborg</w:t>
              </w:r>
            </w:hyperlink>
          </w:p>
        </w:tc>
      </w:tr>
      <w:tr w:rsidR="00BE3712" w:rsidRPr="008809D1" w14:paraId="4D11F8F6" w14:textId="77777777" w:rsidTr="00067579">
        <w:tc>
          <w:tcPr>
            <w:tcW w:w="9918" w:type="dxa"/>
            <w:gridSpan w:val="2"/>
            <w:shd w:val="clear" w:color="auto" w:fill="FFFFFF" w:themeFill="background1"/>
          </w:tcPr>
          <w:p w14:paraId="60057979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ДОСТИЖЕНИЯ</w:t>
            </w:r>
          </w:p>
        </w:tc>
      </w:tr>
      <w:tr w:rsidR="00BE3712" w:rsidRPr="008809D1" w14:paraId="3D6482C2" w14:textId="77777777" w:rsidTr="00067579">
        <w:tc>
          <w:tcPr>
            <w:tcW w:w="3889" w:type="dxa"/>
            <w:shd w:val="clear" w:color="auto" w:fill="FFFFFF" w:themeFill="background1"/>
          </w:tcPr>
          <w:p w14:paraId="4B4875B0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ВЫБОРГСКАЯ ШКОЛА – ОДНА ИЗ ЛУЧШИХ В 47 РЕГИОНЕ</w:t>
            </w:r>
          </w:p>
          <w:p w14:paraId="35D7AC77" w14:textId="77777777" w:rsidR="00BE3712" w:rsidRPr="00DD558D" w:rsidRDefault="00BE3712" w:rsidP="00CA22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2E002EAB" w14:textId="77777777" w:rsidR="00BE3712" w:rsidRPr="009006CB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 учебных заведений Ленинградской области одержали победу в региональном проекте «Поддержка школ со стабильно высокими образовательными результатами обучающихся», представив лучшие планы образовательных программ. В их числе - муниципальное бюджетное общеобразовательное учреждение «Средняя общеобразовательная школа № 10» г. Выборга.</w:t>
            </w:r>
          </w:p>
          <w:p w14:paraId="580B1D01" w14:textId="77777777" w:rsidR="00BE3712" w:rsidRPr="008809D1" w:rsidRDefault="0011325A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http://www.vbglenobl.ru/news/vyborgskaya-shkola-odna-iz-luchshih-v-47-regione</w:t>
              </w:r>
            </w:hyperlink>
          </w:p>
        </w:tc>
      </w:tr>
      <w:tr w:rsidR="00BE3712" w:rsidRPr="008809D1" w14:paraId="0E88CD2E" w14:textId="77777777" w:rsidTr="00067579">
        <w:tc>
          <w:tcPr>
            <w:tcW w:w="3889" w:type="dxa"/>
            <w:shd w:val="clear" w:color="auto" w:fill="FFFFFF" w:themeFill="background1"/>
          </w:tcPr>
          <w:p w14:paraId="7E8D982D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Новая ледовая арена в Рощино появится благодаря спортивным успехам команды «Флагман»</w:t>
              </w:r>
            </w:hyperlink>
          </w:p>
          <w:p w14:paraId="1913E46C" w14:textId="77777777" w:rsidR="00BE3712" w:rsidRPr="00DD558D" w:rsidRDefault="00BE3712" w:rsidP="00CA22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2B2EB045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Комитет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госстройнадзора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и экспертизы Ленинградской области выдал заказчику работ — администрации Рощинского городского поселения разрешение на строительство новой ледовой арены.</w:t>
            </w:r>
          </w:p>
          <w:p w14:paraId="392D00E9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http://www.vbglenobl.ru/frontpage?page=105</w:t>
              </w:r>
            </w:hyperlink>
          </w:p>
        </w:tc>
      </w:tr>
      <w:tr w:rsidR="00BE3712" w:rsidRPr="008809D1" w14:paraId="3197EABD" w14:textId="77777777" w:rsidTr="00067579">
        <w:trPr>
          <w:trHeight w:val="2689"/>
        </w:trPr>
        <w:tc>
          <w:tcPr>
            <w:tcW w:w="3889" w:type="dxa"/>
            <w:shd w:val="clear" w:color="auto" w:fill="FFFFFF" w:themeFill="background1"/>
          </w:tcPr>
          <w:p w14:paraId="3922498B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СЮН Выборга победитель всероссийского конкурса</w:t>
              </w:r>
            </w:hyperlink>
          </w:p>
          <w:p w14:paraId="736C32BC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8E33CF4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Опубликованы итоги VII Всероссийского открытого конкурса программ и методических материалов, реализованных в 2019 году организациями отдыха детей и их оздоровления. Среди участников со всей России - 8 победителей из Ленинградской области, в том числе учреждения Выборгского района.</w:t>
            </w:r>
          </w:p>
          <w:p w14:paraId="5CEAAA66" w14:textId="7DCDD90A" w:rsidR="00BE3712" w:rsidRPr="008809D1" w:rsidRDefault="0011325A" w:rsidP="00CA22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http://www.vbglenobl.ru/news/syun-vyborga-pobeditel-vserossiyskogo-konkursa</w:t>
              </w:r>
            </w:hyperlink>
          </w:p>
        </w:tc>
      </w:tr>
      <w:tr w:rsidR="00BE3712" w:rsidRPr="008809D1" w14:paraId="029DF4AE" w14:textId="77777777" w:rsidTr="00067579">
        <w:tc>
          <w:tcPr>
            <w:tcW w:w="3889" w:type="dxa"/>
            <w:shd w:val="clear" w:color="auto" w:fill="FFFFFF" w:themeFill="background1"/>
          </w:tcPr>
          <w:p w14:paraId="5EF70BE3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3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Выборгский район – лидер по выращиванию рыбы</w:t>
              </w:r>
            </w:hyperlink>
          </w:p>
          <w:p w14:paraId="468FEF70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AE16BB7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Выборгский район занимает первое место в области по разведению рыбы, заполняя региональный рынок почти на 60%.  </w:t>
            </w:r>
          </w:p>
          <w:p w14:paraId="494F4F31" w14:textId="5D0C5729" w:rsidR="00BE3712" w:rsidRPr="008809D1" w:rsidRDefault="0011325A" w:rsidP="00CA22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http://www.vbglenobl.ru/news/vyborgskiy-rayon-lider-po-vyrashchivaniyu-ryby</w:t>
              </w:r>
            </w:hyperlink>
          </w:p>
        </w:tc>
      </w:tr>
      <w:tr w:rsidR="00BE3712" w:rsidRPr="008809D1" w14:paraId="231D296E" w14:textId="77777777" w:rsidTr="00067579">
        <w:tc>
          <w:tcPr>
            <w:tcW w:w="3889" w:type="dxa"/>
            <w:shd w:val="clear" w:color="auto" w:fill="FFFFFF" w:themeFill="background1"/>
          </w:tcPr>
          <w:p w14:paraId="22D9F532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Приморское поселение премировано за высокие показатели работы (видео)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1EA03C6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Приморское муниципальное образование Выборгского района стало четвертым в рейтинге победителей – ему выделено 594 тысячи рублей.</w:t>
            </w:r>
          </w:p>
          <w:p w14:paraId="04393E71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http://www.vbglenobl.ru/news/primorskoe-poselenie-premirovano-za-vysokie-pokazateli-raboty-video</w:t>
              </w:r>
            </w:hyperlink>
          </w:p>
        </w:tc>
      </w:tr>
      <w:tr w:rsidR="00BE3712" w:rsidRPr="008809D1" w14:paraId="22124490" w14:textId="77777777" w:rsidTr="00067579">
        <w:tc>
          <w:tcPr>
            <w:tcW w:w="3889" w:type="dxa"/>
            <w:shd w:val="clear" w:color="auto" w:fill="FFFFFF" w:themeFill="background1"/>
          </w:tcPr>
          <w:p w14:paraId="304140AC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Первомайское поселение Выборгского района - победитель конкурса МСУ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525ACE57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Состоялось награждение победителей VI ежегодного конкурса МСУ.  В этом году из-за пандемии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коронавируса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оно прошло заочно. Среди лучших - Первомайское сельское поселение Выборгского района.</w:t>
            </w:r>
          </w:p>
          <w:p w14:paraId="31B5AF49" w14:textId="3D789A7C" w:rsidR="00BE3712" w:rsidRPr="008809D1" w:rsidRDefault="0011325A" w:rsidP="00CA2238">
            <w:pPr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hyperlink r:id="rId78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http://www.vbglenobl.ru/news/pervomayskoe-poselenie-vyborgskogo-rayona-pobeditel-konkursa-msu</w:t>
              </w:r>
            </w:hyperlink>
          </w:p>
        </w:tc>
      </w:tr>
      <w:tr w:rsidR="00BE3712" w:rsidRPr="008809D1" w14:paraId="01C30142" w14:textId="77777777" w:rsidTr="00067579">
        <w:tc>
          <w:tcPr>
            <w:tcW w:w="3889" w:type="dxa"/>
            <w:shd w:val="clear" w:color="auto" w:fill="FFFFFF" w:themeFill="background1"/>
          </w:tcPr>
          <w:p w14:paraId="77D9B97F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9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Ленинградская область – в туристической пятерке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76AE2ACB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По данным ВЦИОМ, Ленинградская область вошла в число самых привлекательных направлений для туризма. Среди самых популярных – Выборгский район. </w:t>
            </w:r>
          </w:p>
          <w:p w14:paraId="12AC9453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http://www.vbglenobl.ru/news/leningradskaya-oblast-v-turisticheskoy-pyaterke</w:t>
              </w:r>
            </w:hyperlink>
          </w:p>
        </w:tc>
      </w:tr>
      <w:tr w:rsidR="00BE3712" w:rsidRPr="008809D1" w14:paraId="38F06582" w14:textId="77777777" w:rsidTr="00067579">
        <w:tc>
          <w:tcPr>
            <w:tcW w:w="3889" w:type="dxa"/>
            <w:shd w:val="clear" w:color="auto" w:fill="FFFFFF" w:themeFill="background1"/>
          </w:tcPr>
          <w:p w14:paraId="0197C619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ВЫБОРГСКАЯ КОРОВА - ЧЕМПИОНКА ВЫСТАВКИ «БЕЛЫЕ НОЧИ»</w:t>
            </w:r>
          </w:p>
        </w:tc>
        <w:tc>
          <w:tcPr>
            <w:tcW w:w="6029" w:type="dxa"/>
            <w:shd w:val="clear" w:color="auto" w:fill="FFFFFF" w:themeFill="background1"/>
          </w:tcPr>
          <w:p w14:paraId="369760A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рамках XXIX Международной агропромышленной выставки-ярмарки «Агрорусь-2020» состоялась XVII выставка племенных животных Ленинградской области.</w:t>
            </w:r>
          </w:p>
          <w:p w14:paraId="6862FF7E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http://vbglenobl.ru/news/vyborgskaya-korova-chempionka-vystavki-belye-nochi</w:t>
              </w:r>
            </w:hyperlink>
          </w:p>
        </w:tc>
      </w:tr>
      <w:tr w:rsidR="00BE3712" w:rsidRPr="008809D1" w14:paraId="0A7E33FE" w14:textId="77777777" w:rsidTr="00067579">
        <w:tc>
          <w:tcPr>
            <w:tcW w:w="3889" w:type="dxa"/>
            <w:shd w:val="clear" w:color="auto" w:fill="FFFFFF" w:themeFill="background1"/>
          </w:tcPr>
          <w:p w14:paraId="439D8F65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КАЛИНИНСКОМ МИКРОРАЙОНЕ ВЫБОРГА ОТКРЫЛСЯ ЗАЛ БОКСА</w:t>
            </w:r>
          </w:p>
        </w:tc>
        <w:tc>
          <w:tcPr>
            <w:tcW w:w="6029" w:type="dxa"/>
            <w:shd w:val="clear" w:color="auto" w:fill="FFFFFF" w:themeFill="background1"/>
          </w:tcPr>
          <w:p w14:paraId="0E92FDB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Секция бокса «Фаворит» начнет действовать на базе школы №6. Ремонт в помещении, которая она будет занимать, проходил во время летних каникул.</w:t>
            </w:r>
          </w:p>
          <w:p w14:paraId="381B4DA3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http://vbglenobl.ru/news/v-kalininskom-mikrorayone-vyborga-otkrylsya-zal-boksa</w:t>
              </w:r>
            </w:hyperlink>
          </w:p>
        </w:tc>
      </w:tr>
      <w:tr w:rsidR="00BE3712" w:rsidRPr="008809D1" w14:paraId="3BB23AA3" w14:textId="77777777" w:rsidTr="00067579">
        <w:tc>
          <w:tcPr>
            <w:tcW w:w="3889" w:type="dxa"/>
            <w:shd w:val="clear" w:color="auto" w:fill="FFFFFF" w:themeFill="background1"/>
          </w:tcPr>
          <w:p w14:paraId="0D3AFB3B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ЖИТЕЛИ ВЫБОРГСКОГО РАЙОНА ПОЛУЧИЛИ ВЫСОКИЕ НАГРАДЫ</w:t>
            </w:r>
          </w:p>
        </w:tc>
        <w:tc>
          <w:tcPr>
            <w:tcW w:w="6029" w:type="dxa"/>
            <w:shd w:val="clear" w:color="auto" w:fill="FFFFFF" w:themeFill="background1"/>
          </w:tcPr>
          <w:p w14:paraId="2AC4C9CC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Во городском Дворце культуры состоялось чествование наших жителей, приуроченное к празднованию Дня работника культуры.</w:t>
            </w:r>
          </w:p>
          <w:p w14:paraId="5A7E55E6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http://vbglenobl.ru/news/zhiteli-vyborgskogo-rayona-poluchili-vysokie-nagrady</w:t>
              </w:r>
            </w:hyperlink>
          </w:p>
        </w:tc>
      </w:tr>
      <w:tr w:rsidR="00BE3712" w:rsidRPr="008809D1" w14:paraId="568F9519" w14:textId="77777777" w:rsidTr="00067579">
        <w:tc>
          <w:tcPr>
            <w:tcW w:w="3889" w:type="dxa"/>
            <w:shd w:val="clear" w:color="auto" w:fill="FFFFFF" w:themeFill="background1"/>
          </w:tcPr>
          <w:p w14:paraId="681095E0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ВЫБОРГСКАЯ МОЛОДЕЖЬ – СРЕДИ ЛУЧШИХ НА «ВОРЛДСКИЛЛС РОССИЯ»</w:t>
            </w:r>
          </w:p>
        </w:tc>
        <w:tc>
          <w:tcPr>
            <w:tcW w:w="6029" w:type="dxa"/>
            <w:shd w:val="clear" w:color="auto" w:fill="FFFFFF" w:themeFill="background1"/>
          </w:tcPr>
          <w:p w14:paraId="5F52A0B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Объявлены победители национального чемпионата «Молодые профессионалы (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Россия)».</w:t>
            </w:r>
          </w:p>
          <w:p w14:paraId="7FED8837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http://vbglenobl.ru/news/vyborgskaya-molodezh-sredi-luchshih-na-vorldskills-rossiya</w:t>
              </w:r>
            </w:hyperlink>
          </w:p>
        </w:tc>
      </w:tr>
      <w:tr w:rsidR="00BE3712" w:rsidRPr="008809D1" w14:paraId="4B36929A" w14:textId="77777777" w:rsidTr="00067579">
        <w:tc>
          <w:tcPr>
            <w:tcW w:w="3889" w:type="dxa"/>
            <w:shd w:val="clear" w:color="auto" w:fill="FFFFFF" w:themeFill="background1"/>
          </w:tcPr>
          <w:p w14:paraId="6BDC2E2D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ЛЕНИНГРАДСКИЙ СПОРТСМЕН ─ ЧЕМПИОН РОССИИ ПО РАДИОСПОРТУ</w:t>
            </w:r>
          </w:p>
        </w:tc>
        <w:tc>
          <w:tcPr>
            <w:tcW w:w="6029" w:type="dxa"/>
            <w:shd w:val="clear" w:color="auto" w:fill="FFFFFF" w:themeFill="background1"/>
          </w:tcPr>
          <w:p w14:paraId="78E4642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Мастер спорта России Владислав Казымов из поселка Рощино Выборгского района Ленинградской области стал чемпионом России, заняв 1 место среди мужчин в спортивной дисциплине «спортивная радиопеленгация – спринт».</w:t>
            </w:r>
          </w:p>
          <w:p w14:paraId="6CE29337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http://vbglenobl.ru/news/leningradskiy-sportsmen-chempion-rossii-po-radiosportu</w:t>
              </w:r>
            </w:hyperlink>
          </w:p>
        </w:tc>
      </w:tr>
      <w:tr w:rsidR="00BE3712" w:rsidRPr="008809D1" w14:paraId="3C167670" w14:textId="77777777" w:rsidTr="00067579">
        <w:tc>
          <w:tcPr>
            <w:tcW w:w="3889" w:type="dxa"/>
            <w:shd w:val="clear" w:color="auto" w:fill="FFFFFF" w:themeFill="background1"/>
          </w:tcPr>
          <w:p w14:paraId="1560E520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ПЕДАГОГИ ВЫБОРГСКОГО РАЙОНА – ПОБЕДИТЕЛИ И ПРИЗЕРЫ ПРОФЕССИОНАЛЬНЫХ КОНКУРСОВ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4142BFC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преддверии профессионального праздника были подведены итоги ежегодного конкурсов среди учителей Ленинградской области. В числе лучших – представители Выборгского района.</w:t>
            </w:r>
          </w:p>
          <w:p w14:paraId="38C36C17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6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http://vbglenobl.ru/news/pedagogi-vyborgskogo-rayona-pobediteli-i-prizery-professionalnyh-konkursov</w:t>
              </w:r>
            </w:hyperlink>
          </w:p>
        </w:tc>
      </w:tr>
      <w:tr w:rsidR="00BE3712" w:rsidRPr="008809D1" w14:paraId="0073109A" w14:textId="77777777" w:rsidTr="00067579">
        <w:tc>
          <w:tcPr>
            <w:tcW w:w="3889" w:type="dxa"/>
            <w:shd w:val="clear" w:color="auto" w:fill="FFFFFF" w:themeFill="background1"/>
          </w:tcPr>
          <w:p w14:paraId="2894B486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РАБОТАЮТ ЛУЧШИЕ ПРОФЕССИОНАЛЫ ЛЕНИНГРАДСКОЙ ОБЛАСТИ</w:t>
            </w:r>
          </w:p>
        </w:tc>
        <w:tc>
          <w:tcPr>
            <w:tcW w:w="6029" w:type="dxa"/>
            <w:shd w:val="clear" w:color="auto" w:fill="FFFFFF" w:themeFill="background1"/>
          </w:tcPr>
          <w:p w14:paraId="6BDE3B10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Выборге состоялся очный этап конкурса «Лучший по профессии в сфере потребительского рынка» в Ленинградской области в 2020 году. Мероприятие проходило сразу на трех площадках города.</w:t>
            </w:r>
          </w:p>
          <w:p w14:paraId="478CD278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http://vbglenobl.ru/news/v-vyborge-rabotayut-luchshie-professionaly-leningradskoy-oblasti</w:t>
              </w:r>
            </w:hyperlink>
          </w:p>
        </w:tc>
      </w:tr>
      <w:tr w:rsidR="00BE3712" w:rsidRPr="008809D1" w14:paraId="534812D3" w14:textId="77777777" w:rsidTr="00067579">
        <w:tc>
          <w:tcPr>
            <w:tcW w:w="3889" w:type="dxa"/>
            <w:shd w:val="clear" w:color="auto" w:fill="FFFFFF" w:themeFill="background1"/>
          </w:tcPr>
          <w:p w14:paraId="58729415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ЮНЫЕ ФАВОРИТОВЦЫ – В ТРОЙКЕ ЛУЧШИХ НА ВСЕРОССИЙСКИХ СОРЕВНОВАНИЯХ</w:t>
            </w:r>
          </w:p>
        </w:tc>
        <w:tc>
          <w:tcPr>
            <w:tcW w:w="6029" w:type="dxa"/>
            <w:shd w:val="clear" w:color="auto" w:fill="FFFFFF" w:themeFill="background1"/>
          </w:tcPr>
          <w:p w14:paraId="3EA7DA7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Завершены Всероссийские финальные соревнования по футболу «Кожаный мяч» среди команд юношей младшей возрастной категории 2009-2010 г.р.</w:t>
            </w:r>
          </w:p>
          <w:p w14:paraId="48753391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http://vbglenobl.ru/news/yunye-favoritovcy-v-troyke-luchshih-na-vserossiyskih-sorevnovaniyah</w:t>
              </w:r>
            </w:hyperlink>
          </w:p>
        </w:tc>
      </w:tr>
      <w:tr w:rsidR="00BE3712" w:rsidRPr="008809D1" w14:paraId="1A65E639" w14:textId="77777777" w:rsidTr="00067579">
        <w:tc>
          <w:tcPr>
            <w:tcW w:w="3889" w:type="dxa"/>
            <w:shd w:val="clear" w:color="auto" w:fill="FFFFFF" w:themeFill="background1"/>
          </w:tcPr>
          <w:p w14:paraId="2B4C8DA9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КОМАНДА ВЫБОРГСКОГО РАЙОНА ЗАВОЕВАЛА БОЛЬШЕ ВСЕГО МЕДАЛЕЙ НА ФЕСТИВАЛЕ СПОРТА И ЗДОРОВЬЯ</w:t>
            </w:r>
          </w:p>
        </w:tc>
        <w:tc>
          <w:tcPr>
            <w:tcW w:w="6029" w:type="dxa"/>
            <w:shd w:val="clear" w:color="auto" w:fill="FFFFFF" w:themeFill="background1"/>
          </w:tcPr>
          <w:p w14:paraId="32E34AA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Подведены итоги регионального этапа Всероссийского фестиваля спорта и здоровья, приуроченного к празднованию Международного дня пожилых людей. В нем приняли участие 10 сборных команд муниципальных образований Ленинградской области, которые соревновались в настольном теннисе, пулевой стрельбе,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дартсе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и плавании.</w:t>
            </w:r>
          </w:p>
          <w:p w14:paraId="54B40D0F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8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http://vbglenobl.ru/news/komanda-vyborgskogo-rayona-zavoevala-bolshe-vsego-medaley-na-festivale-sporta-i-zdorovya</w:t>
              </w:r>
            </w:hyperlink>
          </w:p>
        </w:tc>
      </w:tr>
      <w:tr w:rsidR="00BE3712" w:rsidRPr="008809D1" w14:paraId="16A25A90" w14:textId="77777777" w:rsidTr="00067579">
        <w:tc>
          <w:tcPr>
            <w:tcW w:w="3889" w:type="dxa"/>
            <w:shd w:val="clear" w:color="auto" w:fill="FFFFFF" w:themeFill="background1"/>
          </w:tcPr>
          <w:p w14:paraId="1EBD7CFC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СОТРУДНИКИ БИБЛИОТЕКИ А. ААЛТО Г. ВЫБОРГА – ГОРДОСТЬ НАЦИИ</w:t>
            </w:r>
          </w:p>
        </w:tc>
        <w:tc>
          <w:tcPr>
            <w:tcW w:w="6029" w:type="dxa"/>
            <w:shd w:val="clear" w:color="auto" w:fill="FFFFFF" w:themeFill="background1"/>
          </w:tcPr>
          <w:p w14:paraId="66708B4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В Москве прошла церемония награждения лауреатов первой Всероссийской общественной премии за личный вклад в этнокультурное развитие и укрепление единства народов России «Гордость нации». В числе лауреатов - заведующая отделом обслуживания библиотеки А.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Аалто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г. Выборга Елена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Тюрми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и заведующая абонементом библиотеки А.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Аалто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Асмаловская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9B80A1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0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http://vbglenobl.ru/news/sotrudniki-biblioteki-aalto-g-vyborga-gordost-nacii</w:t>
              </w:r>
            </w:hyperlink>
          </w:p>
        </w:tc>
      </w:tr>
      <w:tr w:rsidR="00BE3712" w:rsidRPr="008809D1" w14:paraId="0BA7492A" w14:textId="77777777" w:rsidTr="00067579">
        <w:tc>
          <w:tcPr>
            <w:tcW w:w="3889" w:type="dxa"/>
            <w:shd w:val="clear" w:color="auto" w:fill="FFFFFF" w:themeFill="background1"/>
          </w:tcPr>
          <w:p w14:paraId="03C26959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ПЕРВОМАЙСКОЕ ПОСЕЛЕНИЕ: ЗОЛОТАЯ МЕДАЛЬ ВСЕРОССИЙСКОГО КОНКУРСА</w:t>
            </w:r>
          </w:p>
        </w:tc>
        <w:tc>
          <w:tcPr>
            <w:tcW w:w="6029" w:type="dxa"/>
            <w:shd w:val="clear" w:color="auto" w:fill="FFFFFF" w:themeFill="background1"/>
          </w:tcPr>
          <w:p w14:paraId="545024B1" w14:textId="77777777" w:rsidR="00BE3712" w:rsidRPr="008809D1" w:rsidRDefault="00BE3712" w:rsidP="00CA2238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Подведены итоги общероссийского конкурса «За достижения высоких результатов в сфере комплексного развития сельских территорий», который проходил в рамках XXII агропромышленной выставки «Золотая осень - 2020».</w:t>
            </w:r>
          </w:p>
          <w:p w14:paraId="219C7E55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http://vbglenobl.ru/news/pervomayskoe-poselenie-zolotaya-medal-vserossiyskogo-konkursa</w:t>
              </w:r>
            </w:hyperlink>
          </w:p>
        </w:tc>
      </w:tr>
      <w:tr w:rsidR="00BE3712" w:rsidRPr="008809D1" w14:paraId="19F66DB8" w14:textId="77777777" w:rsidTr="00067579">
        <w:tc>
          <w:tcPr>
            <w:tcW w:w="3889" w:type="dxa"/>
            <w:shd w:val="clear" w:color="auto" w:fill="FFFFFF" w:themeFill="background1"/>
          </w:tcPr>
          <w:p w14:paraId="7FBC0645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ФАВОРИТОВЦЫ ЗАВОЕВАЛИ ЧЕТЫРЕ ЗОЛОТЫЕ НАГРАДЫ НА ОБЛАСТНЫХ СОРЕВНОВАНИЯХ</w:t>
            </w:r>
          </w:p>
        </w:tc>
        <w:tc>
          <w:tcPr>
            <w:tcW w:w="6029" w:type="dxa"/>
            <w:shd w:val="clear" w:color="auto" w:fill="FFFFFF" w:themeFill="background1"/>
          </w:tcPr>
          <w:p w14:paraId="6B49759B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8 ноября в Кировске завершилось первенство Ленинградской области по рукопашному бою.</w:t>
            </w:r>
          </w:p>
          <w:p w14:paraId="7C31B4EA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http://vbglenobl.ru/news/favoritovcy-zavoevali-chetyre-zolotye-nagrady-na-oblastnyh-sorevnovaniyah</w:t>
              </w:r>
            </w:hyperlink>
          </w:p>
        </w:tc>
      </w:tr>
      <w:tr w:rsidR="00BE3712" w:rsidRPr="008809D1" w14:paraId="15798DFC" w14:textId="77777777" w:rsidTr="00067579">
        <w:tc>
          <w:tcPr>
            <w:tcW w:w="3889" w:type="dxa"/>
            <w:shd w:val="clear" w:color="auto" w:fill="FFFFFF" w:themeFill="background1"/>
          </w:tcPr>
          <w:p w14:paraId="2B88CB45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ВЫБОРЖАНКА СТАЛА БРОНЗОВЫМ ПРИЗЕРОМ ВСЕРОССИЙСКИХ СОРЕВНОВАНИЙ ПО ДЗЮДО</w:t>
            </w:r>
          </w:p>
        </w:tc>
        <w:tc>
          <w:tcPr>
            <w:tcW w:w="6029" w:type="dxa"/>
            <w:shd w:val="clear" w:color="auto" w:fill="FFFFFF" w:themeFill="background1"/>
          </w:tcPr>
          <w:p w14:paraId="39EAE916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14 ноября в Санкт-Петербурге завершились всероссийские соревнования по дзюдо «Кубок Александра Корнеева».</w:t>
            </w:r>
          </w:p>
          <w:p w14:paraId="03FCD4BA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http://vbglenobl.ru/news/vyborzhanka-stala-bronzovym-prizerom-vserossiyskih-sorevnovaniy-po-dzyudo</w:t>
              </w:r>
            </w:hyperlink>
          </w:p>
        </w:tc>
      </w:tr>
      <w:tr w:rsidR="00BE3712" w:rsidRPr="008809D1" w14:paraId="6BD9B5CD" w14:textId="77777777" w:rsidTr="00067579">
        <w:tc>
          <w:tcPr>
            <w:tcW w:w="3889" w:type="dxa"/>
            <w:shd w:val="clear" w:color="auto" w:fill="FFFFFF" w:themeFill="background1"/>
          </w:tcPr>
          <w:p w14:paraId="3F60A64D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ЧЕТЫРЕ ЗОЛОТЫХ, ОДНА СЕРЕБРЯНАЯ И ШЕСТЬ БРОНЗОВЫХ НАГРАД - В КОПИЛКЕ ВЫБОРГСКИХ СПОРТСМЕНОВ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79D8A7D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по фехтованию завершился в Казани. Среди 56 спортсменов в возрасте до 23 лет шесть фехтовальщиков представляли спортивную школу олимпийского резерва «Фаворит».</w:t>
            </w:r>
          </w:p>
          <w:p w14:paraId="07ABFB70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http://vbglenobl.ru/news/chetyre-zolotyh-odna-serebryanaya-i-shest-bronzovyh-nagrad-v-kopilke-vyborgskih-sportsmenov</w:t>
              </w:r>
            </w:hyperlink>
          </w:p>
        </w:tc>
      </w:tr>
      <w:tr w:rsidR="00BE3712" w:rsidRPr="008809D1" w14:paraId="504F18EE" w14:textId="77777777" w:rsidTr="00067579">
        <w:tc>
          <w:tcPr>
            <w:tcW w:w="3889" w:type="dxa"/>
            <w:shd w:val="clear" w:color="auto" w:fill="FFFFFF" w:themeFill="background1"/>
          </w:tcPr>
          <w:p w14:paraId="5F18E036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ВЫБОРГ: ЧЕСТВОВАНИЕ ФИНАЛИСТОВ КОНКУРСА «БОЛЬШАЯ ПЕРЕМЕНА»</w:t>
            </w:r>
          </w:p>
        </w:tc>
        <w:tc>
          <w:tcPr>
            <w:tcW w:w="6029" w:type="dxa"/>
            <w:shd w:val="clear" w:color="auto" w:fill="FFFFFF" w:themeFill="background1"/>
          </w:tcPr>
          <w:p w14:paraId="585E686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районной администрации учащиеся школы № 14 г. Выборга получали заслуженные награды.</w:t>
            </w:r>
          </w:p>
          <w:p w14:paraId="38D75F9A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Ленинградских школьников - победителей и финалистов Всероссийского конкурса «Большая перемена» в режиме видеоконференцсвязи поздравил губернатор региона Александр Дрозденко и председатель областного комитета общего и профессионального образования Сергей Тарасов.</w:t>
            </w:r>
          </w:p>
          <w:p w14:paraId="397B7548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http://vbglenobl.ru/news/vyborg-chestvovanie-finalistov-konkursa-bolshaya-peremena</w:t>
              </w:r>
            </w:hyperlink>
          </w:p>
        </w:tc>
      </w:tr>
      <w:tr w:rsidR="00BE3712" w:rsidRPr="008809D1" w14:paraId="560AFC47" w14:textId="77777777" w:rsidTr="00067579">
        <w:tc>
          <w:tcPr>
            <w:tcW w:w="3889" w:type="dxa"/>
            <w:shd w:val="clear" w:color="auto" w:fill="FFFFFF" w:themeFill="background1"/>
          </w:tcPr>
          <w:p w14:paraId="1BCEBBF0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НАГРАДЫ - АГРАРИЯМ ВЫБОРГСКОГО РАЙОНА</w:t>
            </w:r>
          </w:p>
        </w:tc>
        <w:tc>
          <w:tcPr>
            <w:tcW w:w="6029" w:type="dxa"/>
            <w:shd w:val="clear" w:color="auto" w:fill="FFFFFF" w:themeFill="background1"/>
          </w:tcPr>
          <w:p w14:paraId="650CA97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чествовали работников сельского хозяйства Ленинградской области. Торжественная церемония награждения передовиков сельскохозяйственного производства прошла во дворце Белозерских (г. Санкт-Петербург). Среди лучших – представители Выборгского района.</w:t>
            </w:r>
          </w:p>
          <w:p w14:paraId="31CE6525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6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http://vbglenobl.ru/news/nagrady-agrariyam-vyborgskogo-rayona</w:t>
              </w:r>
            </w:hyperlink>
          </w:p>
        </w:tc>
      </w:tr>
      <w:tr w:rsidR="00BE3712" w:rsidRPr="008809D1" w14:paraId="39E89FD4" w14:textId="77777777" w:rsidTr="00067579">
        <w:tc>
          <w:tcPr>
            <w:tcW w:w="3889" w:type="dxa"/>
            <w:shd w:val="clear" w:color="auto" w:fill="FFFFFF" w:themeFill="background1"/>
          </w:tcPr>
          <w:p w14:paraId="72B434CB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НАГРАДИЛИ ПОБЕДИТЕЛЕЙ КОНКУРСА «ЗВЕЗДА КУЛЬТУРЫ»</w:t>
            </w:r>
          </w:p>
        </w:tc>
        <w:tc>
          <w:tcPr>
            <w:tcW w:w="6029" w:type="dxa"/>
            <w:shd w:val="clear" w:color="auto" w:fill="FFFFFF" w:themeFill="background1"/>
          </w:tcPr>
          <w:p w14:paraId="065A4A2F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районной администрации чествовали выборгских победителей и участников Ленинградского областного ежегодного конкурса профессионального мастерства «Звезда культуры-2020».</w:t>
            </w:r>
          </w:p>
          <w:p w14:paraId="50DC990E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http://vbglenobl.ru/news/v-vyborge-nagradili-pobediteley-konkursa-zvezda-kultury</w:t>
              </w:r>
            </w:hyperlink>
          </w:p>
        </w:tc>
      </w:tr>
      <w:tr w:rsidR="00BE3712" w:rsidRPr="008809D1" w14:paraId="093BB98E" w14:textId="77777777" w:rsidTr="00067579">
        <w:tc>
          <w:tcPr>
            <w:tcW w:w="3889" w:type="dxa"/>
            <w:shd w:val="clear" w:color="auto" w:fill="FFFFFF" w:themeFill="background1"/>
          </w:tcPr>
          <w:p w14:paraId="6257FBE9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ЧЕСТВОВАЛИ ТАЛАНТЛИВУЮ МОЛОДЕЖЬ</w:t>
            </w:r>
          </w:p>
        </w:tc>
        <w:tc>
          <w:tcPr>
            <w:tcW w:w="6029" w:type="dxa"/>
            <w:shd w:val="clear" w:color="auto" w:fill="FFFFFF" w:themeFill="background1"/>
          </w:tcPr>
          <w:p w14:paraId="646800F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районной администрации состоялась церемония награждения победителей областных конкурсов для одаренных детей и талантливой молодежи, лауреатов губернаторских премий по итогам 2020 года.</w:t>
            </w:r>
          </w:p>
          <w:p w14:paraId="04FA1672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8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http://vbglenobl.ru/news/v-vyborge-chestvovali-talantlivuyu-molodezh</w:t>
              </w:r>
            </w:hyperlink>
          </w:p>
        </w:tc>
      </w:tr>
      <w:tr w:rsidR="00BE3712" w:rsidRPr="008809D1" w14:paraId="14491905" w14:textId="77777777" w:rsidTr="00067579">
        <w:tc>
          <w:tcPr>
            <w:tcW w:w="3889" w:type="dxa"/>
            <w:shd w:val="clear" w:color="auto" w:fill="FFFFFF" w:themeFill="background1"/>
          </w:tcPr>
          <w:p w14:paraId="0A9679F7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ЮНЫЕ ФАВОРИТОВЦЫ – ПОБЕДИТЕЛИ ТУРНИРА ПО ФУТБОЛУ</w:t>
            </w:r>
          </w:p>
        </w:tc>
        <w:tc>
          <w:tcPr>
            <w:tcW w:w="6029" w:type="dxa"/>
            <w:shd w:val="clear" w:color="auto" w:fill="FFFFFF" w:themeFill="background1"/>
          </w:tcPr>
          <w:p w14:paraId="49D1AB28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13 декабря во Всеволожске завершился турнир по футболу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VsevCup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BA000BD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99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http://vbglenobl.ru/news/yunye-favoritovcy-pobediteli-turnira-po-futbolu</w:t>
              </w:r>
            </w:hyperlink>
          </w:p>
        </w:tc>
      </w:tr>
      <w:tr w:rsidR="00BE3712" w:rsidRPr="008809D1" w14:paraId="388D3896" w14:textId="77777777" w:rsidTr="00067579">
        <w:tc>
          <w:tcPr>
            <w:tcW w:w="3889" w:type="dxa"/>
            <w:shd w:val="clear" w:color="auto" w:fill="FFFFFF" w:themeFill="background1"/>
          </w:tcPr>
          <w:p w14:paraId="3A5DA562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ИЛЬДАР ГИЛЯЗОВ ВРУЧИЛ ОБЛАСТНЫЕ НАГРАДЫ ИНИЦИАТИВНЫМ ГРАЖДАНАМ ВЫБОРГСКОГО РАЙОНА</w:t>
            </w:r>
          </w:p>
        </w:tc>
        <w:tc>
          <w:tcPr>
            <w:tcW w:w="6029" w:type="dxa"/>
            <w:shd w:val="clear" w:color="auto" w:fill="FFFFFF" w:themeFill="background1"/>
          </w:tcPr>
          <w:p w14:paraId="359E674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онлайн-формате прошел «Форум инициативных граждан Ленинградской области». В мероприятии принял участие глава региона Александр Дрозденко.</w:t>
            </w:r>
          </w:p>
          <w:p w14:paraId="18EC33D5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00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http://vbglenobl.ru/news/ildar-gilyazov-vruchil-oblastnye-nagrady-iniciativnym-grazhdanam-vyborgskogo-rayona</w:t>
              </w:r>
            </w:hyperlink>
          </w:p>
        </w:tc>
      </w:tr>
      <w:tr w:rsidR="00BE3712" w:rsidRPr="008809D1" w14:paraId="4168513F" w14:textId="77777777" w:rsidTr="00067579">
        <w:tc>
          <w:tcPr>
            <w:tcW w:w="3889" w:type="dxa"/>
            <w:shd w:val="clear" w:color="auto" w:fill="FFFFFF" w:themeFill="background1"/>
          </w:tcPr>
          <w:p w14:paraId="66896391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ЧЕСТВОВАЛИ ПЕДАГОГОВ-ПОБЕДИТЕЛЕЙ КОНКУРСОВ ПРОФМАСТЕРСТВА</w:t>
            </w:r>
          </w:p>
        </w:tc>
        <w:tc>
          <w:tcPr>
            <w:tcW w:w="6029" w:type="dxa"/>
            <w:shd w:val="clear" w:color="auto" w:fill="FFFFFF" w:themeFill="background1"/>
          </w:tcPr>
          <w:p w14:paraId="3FBDA5B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в районной администрации чествовали педагогов–победителей муниципальных этапов всероссийских конкурсов профессионального мастерства</w:t>
            </w:r>
          </w:p>
          <w:p w14:paraId="698C2B5C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0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http://vbglenobl.ru/news/v-vyborge-chestvovali-pedagogov-pobediteley-konkursov-profmasterstva</w:t>
              </w:r>
            </w:hyperlink>
          </w:p>
        </w:tc>
      </w:tr>
      <w:tr w:rsidR="00BE3712" w:rsidRPr="008809D1" w14:paraId="3DDD0FAE" w14:textId="77777777" w:rsidTr="00067579">
        <w:tc>
          <w:tcPr>
            <w:tcW w:w="3889" w:type="dxa"/>
            <w:shd w:val="clear" w:color="auto" w:fill="FFFFFF" w:themeFill="background1"/>
          </w:tcPr>
          <w:p w14:paraId="65D28776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ЛУЧШИЙ ПОЖАРНО-СПАСАТЕЛЬНЫЙ ОТРЯД ЛЕНИНГРАДСКОЙ ОБЛАСТИ – В ВЫБОРГСКОМ РАЙОНЕ</w:t>
            </w:r>
          </w:p>
        </w:tc>
        <w:tc>
          <w:tcPr>
            <w:tcW w:w="6029" w:type="dxa"/>
            <w:shd w:val="clear" w:color="auto" w:fill="FFFFFF" w:themeFill="background1"/>
          </w:tcPr>
          <w:p w14:paraId="58A39E32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Награды профессиональным спасателям и жителям Ленинградской области, отличившимся в чрезвычайных ситуациях, вручены в честь Дня спасателя Российской Федерации.</w:t>
            </w:r>
          </w:p>
          <w:p w14:paraId="17F8C653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0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http://vbglenobl.ru/news/luchshiy-pozharno-spasatelnyy-otryad-leningradskoy-oblasti-v-vyborgskom-rayone</w:t>
              </w:r>
            </w:hyperlink>
          </w:p>
        </w:tc>
      </w:tr>
      <w:tr w:rsidR="00BE3712" w:rsidRPr="008809D1" w14:paraId="4948ECD3" w14:textId="77777777" w:rsidTr="00067579">
        <w:tc>
          <w:tcPr>
            <w:tcW w:w="3889" w:type="dxa"/>
            <w:shd w:val="clear" w:color="auto" w:fill="FFFFFF" w:themeFill="background1"/>
          </w:tcPr>
          <w:p w14:paraId="7F373678" w14:textId="77777777" w:rsidR="00BE3712" w:rsidRPr="00DD558D" w:rsidRDefault="00BE3712" w:rsidP="00CA2238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ПРЕДСТАВИТЕЛИ ВЫБОРГСКОГО РАЙОНА - СРЕДИ ЛУЧШИХ ЛЕНИНГРАДЦЕВ</w:t>
            </w:r>
          </w:p>
        </w:tc>
        <w:tc>
          <w:tcPr>
            <w:tcW w:w="6029" w:type="dxa"/>
            <w:shd w:val="clear" w:color="auto" w:fill="FFFFFF" w:themeFill="background1"/>
          </w:tcPr>
          <w:p w14:paraId="04319A8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Сегодня губернатор Ленинградской области Александр Дрозденко вручил государственные награды, благодарственные письма Президента России, а также - региональные награды и знаки отличия ленинградцам.</w:t>
            </w:r>
          </w:p>
          <w:p w14:paraId="7E02B78F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0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http://vbglenobl.ru/news/predstaviteli-vyborgskogo-rayona-sredi-luchshih-leningradcev</w:t>
              </w:r>
            </w:hyperlink>
          </w:p>
        </w:tc>
      </w:tr>
      <w:tr w:rsidR="00BE3712" w:rsidRPr="008809D1" w14:paraId="7BC421B4" w14:textId="77777777" w:rsidTr="00067579">
        <w:tc>
          <w:tcPr>
            <w:tcW w:w="3889" w:type="dxa"/>
            <w:shd w:val="clear" w:color="auto" w:fill="FFFFFF" w:themeFill="background1"/>
          </w:tcPr>
          <w:p w14:paraId="7C29408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АРХИВ ВЫБОРГА ПРИСОЕДИНИЛСЯ К АКЦИИ «ЖИВАЯ ПАМЯТЬ ПОБЕДЫ В СЕМЕЙНЫХ АРХИВАХ»</w:t>
            </w:r>
          </w:p>
          <w:p w14:paraId="559D44B2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0D614FC9" w14:textId="77777777" w:rsidR="00BE3712" w:rsidRPr="009006CB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Архивное управление Ленинградской области и Ленинградский областной государственный архив в г. Выборге совместно с архивными отделами администраций муниципальных районов области и МФЦ проводят акцию «Живая память Победы в семейных архивах».</w:t>
            </w:r>
          </w:p>
          <w:p w14:paraId="693E93CE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http://www.vbglenobl.ru/news/arhiv-vyborga-prisoedinilsya-k-akcii-zhivaya-pamyat-pobedy-v-semeynyh-arhivah</w:t>
              </w:r>
            </w:hyperlink>
          </w:p>
          <w:p w14:paraId="20B9321C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25557883" w14:textId="77777777" w:rsidTr="00067579">
        <w:tc>
          <w:tcPr>
            <w:tcW w:w="3889" w:type="dxa"/>
            <w:shd w:val="clear" w:color="auto" w:fill="FFFFFF" w:themeFill="background1"/>
          </w:tcPr>
          <w:p w14:paraId="35E79A95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 ГОТОВИТСЯ К 75-ЛЕТИЮ ПОБЕДЫ: БЛАГОУСТРОЙСТВО ВОИНСКИХ МЕМОРИАЛОВ</w:t>
            </w:r>
          </w:p>
          <w:p w14:paraId="11220931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61C76614" w14:textId="77777777" w:rsidR="00BE3712" w:rsidRPr="009006CB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Выборге благоустраивают воинское захоронение №33, расположенное на 4 км. Ленинградского шоссе. В ходе работ планируется очистить пескоструйным аппаратом гранитные поверхности мемориала, отремонтировать его ступени, опоры уличного освещения и декоративной подсветки, посадить деревья и кустарник, обустроить газон.</w:t>
            </w:r>
          </w:p>
          <w:p w14:paraId="39A3FFD5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http://www.vbglenobl.ru/news/vyborg-gotovitsya-k-75-letiyu-pobedy-blagoustroystvo-voinskih-memorialov</w:t>
              </w:r>
            </w:hyperlink>
          </w:p>
          <w:p w14:paraId="639A5DCD" w14:textId="77777777" w:rsidR="00BE3712" w:rsidRPr="008809D1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D6FFE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http://www.vbglenobl.ru/news/pamyatniki-obeliski-memorialy-vosstanavlivayut-v-vyborgskom-rayone</w:t>
              </w:r>
            </w:hyperlink>
          </w:p>
          <w:p w14:paraId="028E3A0B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1556B839" w14:textId="77777777" w:rsidTr="00067579">
        <w:tc>
          <w:tcPr>
            <w:tcW w:w="3889" w:type="dxa"/>
            <w:shd w:val="clear" w:color="auto" w:fill="FFFFFF" w:themeFill="background1"/>
          </w:tcPr>
          <w:p w14:paraId="4EDAD88B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7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Ветеранам Выборгского района вручают юбилейные медали «75 лет Победы в Великой Отечественной войне 1941-1945»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3CB21A1F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Всего планируется вручить 1356 медалей.</w:t>
            </w:r>
          </w:p>
          <w:p w14:paraId="17A0F7FF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http://www.vbglenobl.ru/frontpage?page=101</w:t>
              </w:r>
            </w:hyperlink>
          </w:p>
        </w:tc>
      </w:tr>
      <w:tr w:rsidR="00BE3712" w:rsidRPr="008809D1" w14:paraId="7466C1FE" w14:textId="77777777" w:rsidTr="00067579">
        <w:tc>
          <w:tcPr>
            <w:tcW w:w="3889" w:type="dxa"/>
            <w:shd w:val="clear" w:color="auto" w:fill="FFFFFF" w:themeFill="background1"/>
          </w:tcPr>
          <w:p w14:paraId="2DC800E0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Бессмертный полк - онлайн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6CD64D77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http://www.vbglenobl.ru/news/bessmertnyy-polk-onlayn</w:t>
              </w:r>
            </w:hyperlink>
          </w:p>
        </w:tc>
      </w:tr>
      <w:tr w:rsidR="00BE3712" w:rsidRPr="008809D1" w14:paraId="35E43F57" w14:textId="77777777" w:rsidTr="00067579">
        <w:tc>
          <w:tcPr>
            <w:tcW w:w="3889" w:type="dxa"/>
            <w:shd w:val="clear" w:color="auto" w:fill="FFFFFF" w:themeFill="background1"/>
          </w:tcPr>
          <w:p w14:paraId="11C043E0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1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 Выборгском районе ветеранам вручают медали к 75-летию Великой Победы</w:t>
              </w:r>
            </w:hyperlink>
          </w:p>
        </w:tc>
        <w:tc>
          <w:tcPr>
            <w:tcW w:w="6029" w:type="dxa"/>
            <w:shd w:val="clear" w:color="auto" w:fill="FFFFFF" w:themeFill="background1"/>
          </w:tcPr>
          <w:p w14:paraId="17F8932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Более 1300 ветеранов Выборга и района наградят юбилейной медалью «75 лет Победы в Великой Отечественной войне 1941-1945 гг.».</w:t>
            </w:r>
          </w:p>
          <w:p w14:paraId="36325ADF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http://www.vbglenobl.ru/news/v-vyborgskom-rayone-veteranam-vruchayut-medali-k-75-letiyu-velikoy-pobedy</w:t>
              </w:r>
            </w:hyperlink>
          </w:p>
          <w:p w14:paraId="44D4E1B9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49B6D08A" w14:textId="77777777" w:rsidTr="00067579">
        <w:tc>
          <w:tcPr>
            <w:tcW w:w="3889" w:type="dxa"/>
            <w:shd w:val="clear" w:color="auto" w:fill="FFFFFF" w:themeFill="background1"/>
          </w:tcPr>
          <w:p w14:paraId="6C964E9D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3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 Выборге установили фотопанно «Бессмертный полк»</w:t>
              </w:r>
            </w:hyperlink>
          </w:p>
          <w:p w14:paraId="5D52E135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4F9697FA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Одним из центральных событий ко Дню Победы станет воплощение проекта художественного панно «Бессмертный полк», фотографии для которого собирали жители Выборгского района.</w:t>
            </w:r>
          </w:p>
          <w:p w14:paraId="5F5136F9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http://www.vbglenobl.ru/news/v-vyborge-ustanovili-fotopanno-bessmertnyy-polk</w:t>
              </w:r>
            </w:hyperlink>
          </w:p>
        </w:tc>
      </w:tr>
      <w:tr w:rsidR="00BE3712" w:rsidRPr="008809D1" w14:paraId="484CBB5D" w14:textId="77777777" w:rsidTr="00067579">
        <w:tc>
          <w:tcPr>
            <w:tcW w:w="3889" w:type="dxa"/>
            <w:shd w:val="clear" w:color="auto" w:fill="FFFFFF" w:themeFill="background1"/>
          </w:tcPr>
          <w:p w14:paraId="405DBC71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ВЫБОРГСКИЙ РАЙОН ПРИНИМАЕТ МЕРЫ ПО ПРОТИВОДЕЙСТВИЮ КОРОНАВИРУСУ</w:t>
            </w:r>
          </w:p>
          <w:p w14:paraId="67131497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6209C104" w14:textId="77777777" w:rsidR="00BE3712" w:rsidRPr="009006CB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Глава администрации МО «Выборгский район» подписал распоряжение о мерах по предотвращению распространения новой </w:t>
            </w:r>
            <w:proofErr w:type="spellStart"/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коронавирусной</w:t>
            </w:r>
            <w:proofErr w:type="spellEnd"/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инфекции (2019-nCoV) на территории Выборгского района Ленинградской области.</w:t>
            </w:r>
          </w:p>
          <w:p w14:paraId="2B3EA054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http://www.vbglenobl.ru/news/vyborgskiy-rayon-prinimaet-mery-po-protivodeystviyu-koronavirusu</w:t>
              </w:r>
            </w:hyperlink>
          </w:p>
          <w:p w14:paraId="1C99833F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0E04621E" w14:textId="77777777" w:rsidTr="00067579">
        <w:tc>
          <w:tcPr>
            <w:tcW w:w="3889" w:type="dxa"/>
            <w:shd w:val="clear" w:color="auto" w:fill="FFFFFF" w:themeFill="background1"/>
          </w:tcPr>
          <w:p w14:paraId="7BB48C6A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ВОЛОНТЕРЫ ПРИДУТ НА ПОМОЩЬ ОДИНОКИМ ПОЖИЛЫМ ЛЮДЯМ</w:t>
            </w:r>
          </w:p>
          <w:p w14:paraId="587BB09F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C33B62E" w14:textId="77777777" w:rsidR="00BE3712" w:rsidRPr="009006CB" w:rsidRDefault="00BE3712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0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Выборгском районе поддержали инициативу Общероссийского народного фронта по оказанию помощи пожилым и маломобильным людям с доставкой товаров первой необходимости.</w:t>
            </w:r>
          </w:p>
          <w:p w14:paraId="06E0C434" w14:textId="77777777" w:rsidR="00BE3712" w:rsidRPr="008809D1" w:rsidRDefault="0011325A" w:rsidP="00CA223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http://www.vbglenobl.ru/news/volontery-pridut-na-pomoshch-odinokim-pozhilym-lyudyam</w:t>
              </w:r>
            </w:hyperlink>
          </w:p>
          <w:p w14:paraId="77D3A8EC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</w:p>
        </w:tc>
      </w:tr>
      <w:tr w:rsidR="00BE3712" w:rsidRPr="008809D1" w14:paraId="4FA22704" w14:textId="77777777" w:rsidTr="00067579">
        <w:tc>
          <w:tcPr>
            <w:tcW w:w="3889" w:type="dxa"/>
            <w:shd w:val="clear" w:color="auto" w:fill="FFFFFF" w:themeFill="background1"/>
          </w:tcPr>
          <w:p w14:paraId="2882BEF3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ОБРАЩЕНИЕ К ГРАЖДАНАМ РОССИИ ПРЕЗИДЕНТА РФ ВЛАДИМИРА ПУТИНА</w:t>
            </w:r>
          </w:p>
          <w:p w14:paraId="3AE42FD1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5F0B3FF6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http://www.vbglenobl.ru/news/obrashchenie-k-grazhdanam-rossii-prezidenta-rf-vladimira-putina</w:t>
              </w:r>
            </w:hyperlink>
          </w:p>
          <w:p w14:paraId="4DA1B4CE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</w:p>
        </w:tc>
      </w:tr>
      <w:tr w:rsidR="00BE3712" w:rsidRPr="008809D1" w14:paraId="6B0921FC" w14:textId="77777777" w:rsidTr="00067579">
        <w:tc>
          <w:tcPr>
            <w:tcW w:w="3889" w:type="dxa"/>
            <w:shd w:val="clear" w:color="auto" w:fill="FFFFFF" w:themeFill="background1"/>
          </w:tcPr>
          <w:p w14:paraId="10792EF7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В ВЫБОРГЕ ПРОВОДЯТ САНОБРАБОТКУ УЛИЦ</w:t>
            </w:r>
          </w:p>
          <w:p w14:paraId="140B6BDC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15359E42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http://www.vbglenobl.ru/news/v-vyborge-provodyat-sanobrabotku-ulic</w:t>
              </w:r>
            </w:hyperlink>
          </w:p>
          <w:p w14:paraId="4504FA75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07C3C375" w14:textId="77777777" w:rsidTr="00067579">
        <w:tc>
          <w:tcPr>
            <w:tcW w:w="3889" w:type="dxa"/>
            <w:shd w:val="clear" w:color="auto" w:fill="FFFFFF" w:themeFill="background1"/>
          </w:tcPr>
          <w:p w14:paraId="3AC21F83" w14:textId="77777777" w:rsidR="00BE3712" w:rsidRPr="00DD558D" w:rsidRDefault="0011325A" w:rsidP="00CA2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9" w:history="1"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Градообразующие предприятия Выборга отчитались о мерах борьбы с </w:t>
              </w:r>
              <w:proofErr w:type="spellStart"/>
              <w:r w:rsidR="00BE3712" w:rsidRPr="00DD558D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коронавирусом</w:t>
              </w:r>
              <w:proofErr w:type="spellEnd"/>
            </w:hyperlink>
          </w:p>
          <w:p w14:paraId="443FBF07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9" w:type="dxa"/>
            <w:shd w:val="clear" w:color="auto" w:fill="FFFFFF" w:themeFill="background1"/>
          </w:tcPr>
          <w:p w14:paraId="5C905299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заседание оперативного штаба по предотвращению завоза и распространения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  <w:p w14:paraId="27BD965E" w14:textId="77777777" w:rsidR="00BE3712" w:rsidRPr="008809D1" w:rsidRDefault="0011325A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BE3712"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http://www.vbglenobl.ru/frontpage?page=105</w:t>
              </w:r>
            </w:hyperlink>
          </w:p>
          <w:p w14:paraId="2F3E655F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12" w:rsidRPr="008809D1" w14:paraId="6BF665DB" w14:textId="77777777" w:rsidTr="00067579">
        <w:tc>
          <w:tcPr>
            <w:tcW w:w="9918" w:type="dxa"/>
            <w:gridSpan w:val="2"/>
            <w:shd w:val="clear" w:color="auto" w:fill="FFFFFF" w:themeFill="background1"/>
          </w:tcPr>
          <w:p w14:paraId="4C6C25E3" w14:textId="77777777" w:rsidR="00BE3712" w:rsidRPr="00DD558D" w:rsidRDefault="00BE3712" w:rsidP="00CA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5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ФЕСТИВАЛИ</w:t>
            </w:r>
          </w:p>
        </w:tc>
      </w:tr>
      <w:tr w:rsidR="00BE3712" w:rsidRPr="008809D1" w14:paraId="70DCECB8" w14:textId="77777777" w:rsidTr="00067579">
        <w:tc>
          <w:tcPr>
            <w:tcW w:w="3889" w:type="dxa"/>
            <w:shd w:val="clear" w:color="auto" w:fill="FFFFFF" w:themeFill="background1"/>
          </w:tcPr>
          <w:p w14:paraId="45F8E507" w14:textId="77777777" w:rsidR="00BE3712" w:rsidRPr="00DD558D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ВЫБОРГ ФЕСТИВАЛЬНЫЙ СОБРАЛ ГОСТЕЙ</w:t>
            </w:r>
          </w:p>
        </w:tc>
        <w:tc>
          <w:tcPr>
            <w:tcW w:w="6029" w:type="dxa"/>
            <w:shd w:val="clear" w:color="auto" w:fill="FFFFFF" w:themeFill="background1"/>
          </w:tcPr>
          <w:p w14:paraId="78771355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первые выходные сентября в Выборге проходят сразу два масштабных события - VI Фестиваль водного туризма, посвященный году Победителей в Ленинградской области, и IX фестиваль «День охотника».</w:t>
            </w:r>
          </w:p>
          <w:p w14:paraId="0B2DA343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1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http://vbglenobl.ru/news/vyborg-festivalnyy-sobral-gostey</w:t>
              </w:r>
            </w:hyperlink>
          </w:p>
        </w:tc>
      </w:tr>
      <w:tr w:rsidR="00BE3712" w:rsidRPr="008809D1" w14:paraId="15665EB7" w14:textId="77777777" w:rsidTr="00067579">
        <w:tc>
          <w:tcPr>
            <w:tcW w:w="3889" w:type="dxa"/>
            <w:shd w:val="clear" w:color="auto" w:fill="FFFFFF" w:themeFill="background1"/>
          </w:tcPr>
          <w:p w14:paraId="59D83586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КОМАНДА ВЫБОРГСКОГО РАЙОНА – УЧАСТНИК «ГОНКИ ПОБЕДИТЕЛЕЙ»</w:t>
            </w:r>
          </w:p>
        </w:tc>
        <w:tc>
          <w:tcPr>
            <w:tcW w:w="6029" w:type="dxa"/>
            <w:shd w:val="clear" w:color="auto" w:fill="FFFFFF" w:themeFill="background1"/>
          </w:tcPr>
          <w:p w14:paraId="568A3C4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Спортивный форум для предпринимателей состоялся на полигоне в Каменке и собрал более 40 команд со всей Ленинградской области.</w:t>
            </w:r>
          </w:p>
          <w:p w14:paraId="10367D02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2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http://vbglenobl.ru/news/komanda-vyborgskogo-rayona-uchastnik-gonki-pobediteley</w:t>
              </w:r>
            </w:hyperlink>
          </w:p>
        </w:tc>
      </w:tr>
      <w:tr w:rsidR="00BE3712" w:rsidRPr="008809D1" w14:paraId="40F878B3" w14:textId="77777777" w:rsidTr="00067579">
        <w:tc>
          <w:tcPr>
            <w:tcW w:w="3889" w:type="dxa"/>
            <w:shd w:val="clear" w:color="auto" w:fill="FFFFFF" w:themeFill="background1"/>
          </w:tcPr>
          <w:p w14:paraId="1B7E0D3B" w14:textId="77777777" w:rsidR="00BE3712" w:rsidRPr="00DD558D" w:rsidRDefault="00BE3712" w:rsidP="00CA2238">
            <w:pPr>
              <w:pBdr>
                <w:top w:val="single" w:sz="18" w:space="4" w:color="537574"/>
              </w:pBdr>
              <w:shd w:val="clear" w:color="auto" w:fill="E6E6E6"/>
              <w:outlineLvl w:val="1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СЕЛЬХОЗПРОИЗВОДИТЕЛИ ВЫБОРГСКОГО РАЙОНА НАГРАЖДЕНЫ ЗОЛОТЫМИ МЕДАЛЯМИ МИНИСТЕРСТВА СЕЛЬСКОГО ХОЗЯЙСТВА РОССИИ</w:t>
            </w:r>
          </w:p>
        </w:tc>
        <w:tc>
          <w:tcPr>
            <w:tcW w:w="6029" w:type="dxa"/>
            <w:shd w:val="clear" w:color="auto" w:fill="FFFFFF" w:themeFill="background1"/>
          </w:tcPr>
          <w:p w14:paraId="4DCE567E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Представители сельскохозяйственной отрасли Выборгского района получили 4 золотые медали на международной выставке-ярмарке «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Агрорусь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» и 43 диплома министерства сельского хозяйства России. Это – самый высокий результат по Ленинградской области.</w:t>
            </w:r>
          </w:p>
          <w:p w14:paraId="7FD8F33D" w14:textId="77777777" w:rsidR="00BE3712" w:rsidRPr="008809D1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7070"/>
                <w:sz w:val="24"/>
                <w:szCs w:val="24"/>
                <w:shd w:val="clear" w:color="auto" w:fill="FFFFFF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3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http://vbglenobl.ru/news/selhozproizvoditeli-vyborgskogo-rayona-nagrazhdeny-zolotymi-medalyami-ministerstva-selskogo-hoz</w:t>
              </w:r>
            </w:hyperlink>
          </w:p>
        </w:tc>
      </w:tr>
      <w:tr w:rsidR="00BE3712" w:rsidRPr="008809D1" w14:paraId="16EDAB81" w14:textId="77777777" w:rsidTr="00067579">
        <w:tc>
          <w:tcPr>
            <w:tcW w:w="3889" w:type="dxa"/>
            <w:shd w:val="clear" w:color="auto" w:fill="FFFFFF" w:themeFill="background1"/>
          </w:tcPr>
          <w:p w14:paraId="41E52A66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«ЗОЛОТАЯ ОСЕНЬ» ОТКРЫВАЕТ НОВЫЕ ГОРИЗОНТЫ ВЫБОРГСКИМ БИЗНЕСМЕНАМ</w:t>
            </w:r>
          </w:p>
        </w:tc>
        <w:tc>
          <w:tcPr>
            <w:tcW w:w="6029" w:type="dxa"/>
            <w:shd w:val="clear" w:color="auto" w:fill="FFFFFF" w:themeFill="background1"/>
          </w:tcPr>
          <w:p w14:paraId="0F987083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течение двух дней в Выборге предприниматели нашего города и района обменивались опытом и обучались новым механизмам успешного ведения своего дела в рамках фестиваля «Золотая осень».</w:t>
            </w:r>
          </w:p>
          <w:p w14:paraId="662102D1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этом году в нем приняли участие более 60 субъектов малого и среднего бизнеса.</w:t>
            </w:r>
          </w:p>
          <w:p w14:paraId="1B75F2BB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4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http://vbglenobl.ru/news/zolotaya-osen-otkryvaet-novye-gorizonty-vyborgskim-biznesmenam</w:t>
              </w:r>
            </w:hyperlink>
          </w:p>
        </w:tc>
      </w:tr>
      <w:tr w:rsidR="00BE3712" w:rsidRPr="008809D1" w14:paraId="7C1E3E0C" w14:textId="77777777" w:rsidTr="00067579">
        <w:trPr>
          <w:trHeight w:val="3353"/>
        </w:trPr>
        <w:tc>
          <w:tcPr>
            <w:tcW w:w="3889" w:type="dxa"/>
            <w:shd w:val="clear" w:color="auto" w:fill="FFFFFF" w:themeFill="background1"/>
          </w:tcPr>
          <w:p w14:paraId="70384A8C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ПРОШЕЛ VI ВСЕРОССИЙСКИЙ ФЕСТИВАЛЬ ХУДОЖЕСТВЕННОГО ТВОРЧЕСТВА МАЛОЧИСЛЕННЫХ ФИННО-УГОРСКИХ И САМОДИЙСКИХ НАРОДОВ</w:t>
            </w:r>
          </w:p>
        </w:tc>
        <w:tc>
          <w:tcPr>
            <w:tcW w:w="6029" w:type="dxa"/>
            <w:shd w:val="clear" w:color="auto" w:fill="FFFFFF" w:themeFill="background1"/>
          </w:tcPr>
          <w:p w14:paraId="3A90D246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рамках мероприятия состоялся праздничный концерт творческих коллективов, участники которых познакомили зрителей с певческим, танцевальным и инструментальным искусством малочисленных финно-угорских и самодийских народов.</w:t>
            </w:r>
          </w:p>
          <w:p w14:paraId="60DF932E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5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http://vbglenobl.ru/news/v-vyborge-proshel-vi-vserossiyskiy-festival-hudozhestvennogo-tvorchestva-malochislennyh-finno-u</w:t>
              </w:r>
            </w:hyperlink>
          </w:p>
        </w:tc>
      </w:tr>
      <w:tr w:rsidR="00BE3712" w:rsidRPr="008809D1" w14:paraId="65AA8CE4" w14:textId="77777777" w:rsidTr="00067579">
        <w:trPr>
          <w:trHeight w:val="1247"/>
        </w:trPr>
        <w:tc>
          <w:tcPr>
            <w:tcW w:w="3889" w:type="dxa"/>
            <w:shd w:val="clear" w:color="auto" w:fill="FFFFFF" w:themeFill="background1"/>
          </w:tcPr>
          <w:p w14:paraId="15CE7188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В ВЫБОРГЕ ПРОШЛА ТРАДИЦИОННАЯ ОСЕННЯЯ ЯРМАРКА</w:t>
            </w:r>
          </w:p>
        </w:tc>
        <w:tc>
          <w:tcPr>
            <w:tcW w:w="6029" w:type="dxa"/>
            <w:shd w:val="clear" w:color="auto" w:fill="FFFFFF" w:themeFill="background1"/>
          </w:tcPr>
          <w:p w14:paraId="2BE6355D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В минувшие выходные на ярмарке «Южная» и прилегающей к ней территории состоялась 40-я юбилейная осенняя выставка-ярмарка.</w:t>
            </w:r>
          </w:p>
          <w:p w14:paraId="399A0B26" w14:textId="77777777" w:rsidR="00BE3712" w:rsidRPr="008809D1" w:rsidRDefault="00BE3712" w:rsidP="00CA2238">
            <w:pPr>
              <w:pStyle w:val="a4"/>
              <w:shd w:val="clear" w:color="auto" w:fill="FFFFFF"/>
              <w:spacing w:before="75" w:beforeAutospacing="0"/>
              <w:ind w:firstLine="300"/>
              <w:jc w:val="both"/>
            </w:pPr>
            <w:r w:rsidRPr="008809D1">
              <w:t>Подробнее:</w:t>
            </w:r>
            <w:hyperlink r:id="rId126" w:history="1">
              <w:r w:rsidRPr="008809D1">
                <w:rPr>
                  <w:rStyle w:val="a3"/>
                </w:rPr>
                <w:t>http://vbglenobl.ru/news/v-vyborge-proshla-tradicionnaya-osennyaya-yarmarka</w:t>
              </w:r>
            </w:hyperlink>
          </w:p>
        </w:tc>
      </w:tr>
      <w:tr w:rsidR="00BE3712" w:rsidRPr="008809D1" w14:paraId="1A4B06DE" w14:textId="77777777" w:rsidTr="00067579">
        <w:tc>
          <w:tcPr>
            <w:tcW w:w="3889" w:type="dxa"/>
            <w:shd w:val="clear" w:color="auto" w:fill="FFFFFF" w:themeFill="background1"/>
          </w:tcPr>
          <w:p w14:paraId="73C33EE7" w14:textId="77777777" w:rsidR="00BE3712" w:rsidRPr="00DD558D" w:rsidRDefault="00BE3712" w:rsidP="00CA22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58D">
              <w:rPr>
                <w:rFonts w:ascii="Times New Roman" w:hAnsi="Times New Roman" w:cs="Times New Roman"/>
                <w:sz w:val="28"/>
                <w:szCs w:val="28"/>
              </w:rPr>
              <w:t>XXVIII КИНОФЕСТИВАЛЬ «ОКНО В ЕВРОПУ» ЗАВЕРШИЛ СВОЮ РАБОТУ</w:t>
            </w:r>
          </w:p>
        </w:tc>
        <w:tc>
          <w:tcPr>
            <w:tcW w:w="6029" w:type="dxa"/>
            <w:shd w:val="clear" w:color="auto" w:fill="FFFFFF" w:themeFill="background1"/>
          </w:tcPr>
          <w:p w14:paraId="24511F7A" w14:textId="77777777" w:rsidR="00BE3712" w:rsidRPr="008809D1" w:rsidRDefault="00BE3712" w:rsidP="00C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Накануне в кинотеатре Выборг-Палас» состоялось закрытие XXVIII кинофестиваля российского кино «Окно в Европу». В мероприятии приняли участие помощник Президента Российской Федерации Владимир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Мединский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, губернатор региона Александр Дрозденко, глава Выборгского района Дмитрий Никулин, глава районной администрации Ильдар </w:t>
            </w:r>
            <w:proofErr w:type="spellStart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>Гилязов</w:t>
            </w:r>
            <w:proofErr w:type="spellEnd"/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14:paraId="57315307" w14:textId="77777777" w:rsidR="00BE3712" w:rsidRPr="008809D1" w:rsidRDefault="00BE3712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9D1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Подробнее: </w:t>
            </w:r>
            <w:hyperlink r:id="rId127" w:history="1">
              <w:r w:rsidRPr="008809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http://vbglenobl.ru/news/xxviii-kinofestival-okno-v-evropu-zavershil-svoyu-rabotu</w:t>
              </w:r>
            </w:hyperlink>
          </w:p>
        </w:tc>
      </w:tr>
    </w:tbl>
    <w:p w14:paraId="4B532586" w14:textId="77777777" w:rsidR="00BE3712" w:rsidRPr="008809D1" w:rsidRDefault="00BE3712" w:rsidP="00BE3712">
      <w:pPr>
        <w:rPr>
          <w:rFonts w:ascii="Times New Roman" w:hAnsi="Times New Roman" w:cs="Times New Roman"/>
          <w:sz w:val="24"/>
          <w:szCs w:val="24"/>
        </w:rPr>
      </w:pPr>
    </w:p>
    <w:p w14:paraId="1B2BDCF2" w14:textId="09B5968E" w:rsidR="0042445D" w:rsidRDefault="0042445D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165D7D69" w14:textId="1BA0E4FC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067D6819" w14:textId="140F44AD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28CA602A" w14:textId="76D7F163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555463C4" w14:textId="21843956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689857A1" w14:textId="3766AEF4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79529CF4" w14:textId="77777777" w:rsidR="00AF60B7" w:rsidRDefault="00AF60B7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1ACA4C3F" w14:textId="5DDBC0A9" w:rsidR="0042445D" w:rsidRDefault="0042445D" w:rsidP="00187B52">
      <w:pPr>
        <w:pStyle w:val="a4"/>
        <w:shd w:val="clear" w:color="auto" w:fill="FFFFFF"/>
        <w:spacing w:before="75" w:beforeAutospacing="0" w:line="360" w:lineRule="auto"/>
        <w:ind w:firstLine="300"/>
        <w:jc w:val="both"/>
        <w:rPr>
          <w:sz w:val="28"/>
          <w:szCs w:val="28"/>
        </w:rPr>
      </w:pPr>
    </w:p>
    <w:p w14:paraId="6EA405BF" w14:textId="4C1F682D" w:rsidR="00C6042D" w:rsidRPr="00EE0393" w:rsidRDefault="00C6042D" w:rsidP="00B852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0393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Ленинградской области</w:t>
      </w:r>
    </w:p>
    <w:p w14:paraId="6BEC6E32" w14:textId="77777777" w:rsidR="00C6042D" w:rsidRDefault="00C6042D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 инвестиционной деятельности </w:t>
      </w: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Ленинградской области </w:t>
      </w:r>
    </w:p>
    <w:p w14:paraId="684C6AEC" w14:textId="19F32F02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Правительства Ленинградской области -п</w:t>
      </w:r>
      <w:r w:rsidRPr="00984093">
        <w:rPr>
          <w:rFonts w:ascii="Times New Roman" w:hAnsi="Times New Roman" w:cs="Times New Roman"/>
          <w:sz w:val="28"/>
          <w:szCs w:val="28"/>
        </w:rPr>
        <w:t xml:space="preserve">редседатель комитета </w:t>
      </w:r>
      <w:r>
        <w:rPr>
          <w:rFonts w:ascii="Times New Roman" w:hAnsi="Times New Roman" w:cs="Times New Roman"/>
          <w:sz w:val="28"/>
          <w:szCs w:val="28"/>
        </w:rPr>
        <w:t>– Ялов Дмитрий Анатольевич , тел. 8(812)539-52-28</w:t>
      </w:r>
    </w:p>
    <w:p w14:paraId="56AEDC30" w14:textId="0C47DF9C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</w:t>
      </w:r>
      <w:r w:rsidR="00643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Лафонская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д.6,</w:t>
      </w:r>
      <w:r w:rsidR="00173FE6" w:rsidRPr="00283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лит. «А»</w:t>
      </w:r>
    </w:p>
    <w:p w14:paraId="0D421254" w14:textId="5C561C84" w:rsidR="00C6042D" w:rsidRPr="00473013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128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.lenobl.ru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C5E1C7" w14:textId="2D294064" w:rsidR="00C6042D" w:rsidRPr="000547BD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0547BD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547BD">
        <w:rPr>
          <w:rFonts w:ascii="Times New Roman" w:hAnsi="Times New Roman" w:cs="Times New Roman"/>
          <w:sz w:val="28"/>
          <w:szCs w:val="28"/>
        </w:rPr>
        <w:t xml:space="preserve">: </w:t>
      </w:r>
      <w:hyperlink r:id="rId129" w:history="1">
        <w:r w:rsidR="00643601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lenreg</w:t>
        </w:r>
        <w:proofErr w:type="spellEnd"/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5A3537D4" w14:textId="021C5459" w:rsidR="00643601" w:rsidRDefault="00643601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3601">
        <w:rPr>
          <w:rFonts w:ascii="Times New Roman" w:hAnsi="Times New Roman" w:cs="Times New Roman"/>
          <w:b/>
          <w:bCs/>
          <w:sz w:val="28"/>
          <w:szCs w:val="28"/>
        </w:rPr>
        <w:t>Фронт-офис по взаимодействию с инвесторами ГКУ «Агентство экономического развития Ленинградской области»</w:t>
      </w:r>
    </w:p>
    <w:p w14:paraId="559C6DAF" w14:textId="77777777" w:rsidR="001E21B9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Адрес: г. Санкт-Петербург, </w:t>
      </w:r>
      <w:proofErr w:type="spellStart"/>
      <w:r w:rsidRPr="00D916EC">
        <w:rPr>
          <w:rFonts w:ascii="Times New Roman" w:hAnsi="Times New Roman" w:cs="Times New Roman"/>
          <w:sz w:val="28"/>
          <w:szCs w:val="28"/>
        </w:rPr>
        <w:t>Малоохтинский</w:t>
      </w:r>
      <w:proofErr w:type="spellEnd"/>
      <w:r w:rsidRPr="00D916EC">
        <w:rPr>
          <w:rFonts w:ascii="Times New Roman" w:hAnsi="Times New Roman" w:cs="Times New Roman"/>
          <w:sz w:val="28"/>
          <w:szCs w:val="28"/>
        </w:rPr>
        <w:t xml:space="preserve"> пр., д.64,</w:t>
      </w:r>
      <w:r w:rsidR="001E21B9">
        <w:rPr>
          <w:rFonts w:ascii="Times New Roman" w:hAnsi="Times New Roman" w:cs="Times New Roman"/>
          <w:sz w:val="28"/>
          <w:szCs w:val="28"/>
        </w:rPr>
        <w:t xml:space="preserve"> </w:t>
      </w:r>
      <w:r w:rsidRPr="00D916EC">
        <w:rPr>
          <w:rFonts w:ascii="Times New Roman" w:hAnsi="Times New Roman" w:cs="Times New Roman"/>
          <w:sz w:val="28"/>
          <w:szCs w:val="28"/>
        </w:rPr>
        <w:t xml:space="preserve">лит </w:t>
      </w:r>
      <w:r w:rsidR="001E21B9">
        <w:rPr>
          <w:rFonts w:ascii="Times New Roman" w:hAnsi="Times New Roman" w:cs="Times New Roman"/>
          <w:sz w:val="28"/>
          <w:szCs w:val="28"/>
        </w:rPr>
        <w:t>«</w:t>
      </w:r>
      <w:r w:rsidRPr="00D916EC">
        <w:rPr>
          <w:rFonts w:ascii="Times New Roman" w:hAnsi="Times New Roman" w:cs="Times New Roman"/>
          <w:sz w:val="28"/>
          <w:szCs w:val="28"/>
        </w:rPr>
        <w:t>Б</w:t>
      </w:r>
      <w:r w:rsidR="001E21B9">
        <w:rPr>
          <w:rFonts w:ascii="Times New Roman" w:hAnsi="Times New Roman" w:cs="Times New Roman"/>
          <w:sz w:val="28"/>
          <w:szCs w:val="28"/>
        </w:rPr>
        <w:t>»</w:t>
      </w:r>
      <w:r w:rsidRPr="00D916EC">
        <w:rPr>
          <w:rFonts w:ascii="Times New Roman" w:hAnsi="Times New Roman" w:cs="Times New Roman"/>
          <w:sz w:val="28"/>
          <w:szCs w:val="28"/>
        </w:rPr>
        <w:t xml:space="preserve">, оф. 402 </w:t>
      </w:r>
    </w:p>
    <w:p w14:paraId="2FB4C12D" w14:textId="20D2E4B3" w:rsidR="00D916EC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тел. 8(812)644-01-23, </w:t>
      </w:r>
    </w:p>
    <w:p w14:paraId="13DC9767" w14:textId="7AF9B3B1" w:rsidR="000D0AC6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</w:t>
      </w:r>
      <w:r w:rsidR="000D0AC6" w:rsidRPr="00D916EC">
        <w:rPr>
          <w:rFonts w:ascii="Times New Roman" w:hAnsi="Times New Roman" w:cs="Times New Roman"/>
          <w:sz w:val="28"/>
          <w:szCs w:val="28"/>
        </w:rPr>
        <w:t>сайт</w:t>
      </w:r>
      <w:r w:rsidR="00CF2B90">
        <w:rPr>
          <w:rFonts w:ascii="Times New Roman" w:hAnsi="Times New Roman" w:cs="Times New Roman"/>
          <w:sz w:val="28"/>
          <w:szCs w:val="28"/>
        </w:rPr>
        <w:t xml:space="preserve">: 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hyperlink r:id="rId130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ADAC76" w14:textId="66A5D42E" w:rsidR="00D916EC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invest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aerlo</w:t>
      </w:r>
      <w:proofErr w:type="spellEnd"/>
      <w:r w:rsidRPr="00CF2B9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02C9DBA8" w14:textId="3698B53F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21B9">
        <w:rPr>
          <w:rFonts w:ascii="Times New Roman" w:hAnsi="Times New Roman" w:cs="Times New Roman"/>
          <w:b/>
          <w:bCs/>
          <w:sz w:val="28"/>
          <w:szCs w:val="28"/>
        </w:rPr>
        <w:t>Центр развития промышленности Ленинградской области</w:t>
      </w:r>
    </w:p>
    <w:p w14:paraId="1B6E0CB4" w14:textId="6D28B76D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Адрес: г. Санкт-Петербург, </w:t>
      </w:r>
      <w:proofErr w:type="spellStart"/>
      <w:r w:rsidRPr="00D916EC">
        <w:rPr>
          <w:rFonts w:ascii="Times New Roman" w:hAnsi="Times New Roman" w:cs="Times New Roman"/>
          <w:sz w:val="28"/>
          <w:szCs w:val="28"/>
        </w:rPr>
        <w:t>Малоохтинский</w:t>
      </w:r>
      <w:proofErr w:type="spellEnd"/>
      <w:r w:rsidRPr="00D916EC">
        <w:rPr>
          <w:rFonts w:ascii="Times New Roman" w:hAnsi="Times New Roman" w:cs="Times New Roman"/>
          <w:sz w:val="28"/>
          <w:szCs w:val="28"/>
        </w:rPr>
        <w:t xml:space="preserve"> пр., д.64,</w:t>
      </w:r>
      <w:r>
        <w:rPr>
          <w:rFonts w:ascii="Times New Roman" w:hAnsi="Times New Roman" w:cs="Times New Roman"/>
          <w:sz w:val="28"/>
          <w:szCs w:val="28"/>
        </w:rPr>
        <w:t>офис 406</w:t>
      </w:r>
    </w:p>
    <w:p w14:paraId="4E11BD2B" w14:textId="61D294BB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 .8(812)644-01-24</w:t>
      </w:r>
    </w:p>
    <w:p w14:paraId="66A0A5DE" w14:textId="3DDCD7A2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131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crplo</w:t>
        </w:r>
        <w:proofErr w:type="spellEnd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0981D8" w14:textId="674C3F3E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E21B9">
        <w:rPr>
          <w:rFonts w:ascii="Times New Roman" w:hAnsi="Times New Roman" w:cs="Times New Roman"/>
          <w:sz w:val="28"/>
          <w:szCs w:val="28"/>
          <w:lang w:val="en-US"/>
        </w:rPr>
        <w:t>crplo</w:t>
      </w:r>
      <w:proofErr w:type="spellEnd"/>
      <w:r w:rsidRPr="00CF2B9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21B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10E1962C" w14:textId="77777777" w:rsidR="00B65CC7" w:rsidRDefault="0015603A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CC7">
        <w:rPr>
          <w:rFonts w:ascii="Times New Roman" w:hAnsi="Times New Roman" w:cs="Times New Roman"/>
          <w:b/>
          <w:bCs/>
          <w:sz w:val="28"/>
          <w:szCs w:val="28"/>
        </w:rPr>
        <w:t>Фонд поддержки предпринима</w:t>
      </w:r>
      <w:r w:rsidR="00B65CC7" w:rsidRPr="00B65CC7">
        <w:rPr>
          <w:rFonts w:ascii="Times New Roman" w:hAnsi="Times New Roman" w:cs="Times New Roman"/>
          <w:b/>
          <w:bCs/>
          <w:sz w:val="28"/>
          <w:szCs w:val="28"/>
        </w:rPr>
        <w:t xml:space="preserve">тельства </w:t>
      </w:r>
      <w:r w:rsidR="00B65CC7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14:paraId="0001A5AC" w14:textId="093FD8FD" w:rsidR="0015603A" w:rsidRDefault="00B65CC7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«Мой бизнес» </w:t>
      </w:r>
    </w:p>
    <w:p w14:paraId="0D501DAD" w14:textId="4FCAC9F7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>Адрес: г. Санкт-Петербург</w:t>
      </w:r>
      <w:r>
        <w:rPr>
          <w:rFonts w:ascii="Times New Roman" w:hAnsi="Times New Roman" w:cs="Times New Roman"/>
          <w:sz w:val="28"/>
          <w:szCs w:val="28"/>
        </w:rPr>
        <w:t>, ул.</w:t>
      </w:r>
      <w:r w:rsidR="00352782" w:rsidRPr="0035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Энергетиков, дом3, лит. «А»</w:t>
      </w:r>
    </w:p>
    <w:p w14:paraId="7B4C386F" w14:textId="5C6418E6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8(812)309-46-88,</w:t>
      </w:r>
    </w:p>
    <w:p w14:paraId="071C1CCE" w14:textId="4DCA5C85" w:rsidR="00B65CC7" w:rsidRPr="000547BD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132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https://www.813.ru</w:t>
        </w:r>
      </w:hyperlink>
      <w:r w:rsidR="00CF2B90" w:rsidRPr="000547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A5449" w14:textId="246E6959" w:rsidR="00B65CC7" w:rsidRPr="00CF2B90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17683E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7683E" w:rsidRPr="001E21B9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83E">
        <w:rPr>
          <w:rFonts w:ascii="Times New Roman" w:hAnsi="Times New Roman" w:cs="Times New Roman"/>
          <w:sz w:val="28"/>
          <w:szCs w:val="28"/>
          <w:lang w:val="en-US"/>
        </w:rPr>
        <w:t>locpp</w:t>
      </w:r>
      <w:proofErr w:type="spellEnd"/>
      <w:r w:rsidR="0017683E" w:rsidRPr="00CF2B90">
        <w:rPr>
          <w:rFonts w:ascii="Times New Roman" w:hAnsi="Times New Roman" w:cs="Times New Roman"/>
          <w:sz w:val="28"/>
          <w:szCs w:val="28"/>
        </w:rPr>
        <w:t>@813.</w:t>
      </w:r>
      <w:proofErr w:type="spellStart"/>
      <w:r w:rsidR="001768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4E438D3E" w14:textId="35565B36" w:rsidR="0017683E" w:rsidRPr="0017683E" w:rsidRDefault="0017683E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83E">
        <w:rPr>
          <w:rFonts w:ascii="Times New Roman" w:hAnsi="Times New Roman" w:cs="Times New Roman"/>
          <w:b/>
          <w:bCs/>
          <w:sz w:val="28"/>
          <w:szCs w:val="28"/>
        </w:rPr>
        <w:t>Инвестиционный портал Ленинградской области</w:t>
      </w:r>
    </w:p>
    <w:p w14:paraId="50747755" w14:textId="6647C488" w:rsidR="00C6042D" w:rsidRPr="00CF2B90" w:rsidRDefault="0017683E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3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06F6C8" w14:textId="77777777" w:rsidR="009F6EE7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CA9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Нормативно-правовые акты, </w:t>
      </w:r>
    </w:p>
    <w:p w14:paraId="01E94747" w14:textId="70291491" w:rsidR="00C6042D" w:rsidRPr="002A3CA9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CA9">
        <w:rPr>
          <w:rFonts w:ascii="Times New Roman" w:hAnsi="Times New Roman" w:cs="Times New Roman"/>
          <w:b/>
          <w:bCs/>
          <w:sz w:val="28"/>
          <w:szCs w:val="28"/>
        </w:rPr>
        <w:t>регламентирующие инвестиционный процесс</w:t>
      </w:r>
    </w:p>
    <w:p w14:paraId="1D9C30E5" w14:textId="0C0C920B" w:rsidR="00C6042D" w:rsidRDefault="00C6042D" w:rsidP="009339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296B9A" w14:textId="566B3B14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ОБЛАСТНОЙ ЗАКОН Ленинградской области от 29.12.2012 №113-оз</w:t>
      </w:r>
    </w:p>
    <w:p w14:paraId="4F11A5BF" w14:textId="63A9CB69" w:rsid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«О 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законодательные акты Ленинградской области»</w:t>
      </w:r>
      <w:r>
        <w:rPr>
          <w:spacing w:val="2"/>
          <w:sz w:val="28"/>
          <w:szCs w:val="28"/>
        </w:rPr>
        <w:t xml:space="preserve">. </w:t>
      </w:r>
    </w:p>
    <w:p w14:paraId="03ED5E21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51CEB40F" w14:textId="233D55CB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</w:t>
      </w:r>
      <w:r w:rsidRPr="009F6EE7">
        <w:rPr>
          <w:spacing w:val="2"/>
          <w:sz w:val="28"/>
          <w:szCs w:val="28"/>
        </w:rPr>
        <w:t>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7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6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-оз</w:t>
      </w:r>
    </w:p>
    <w:p w14:paraId="29FC51B4" w14:textId="4440C971" w:rsid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9F6EE7">
        <w:rPr>
          <w:spacing w:val="2"/>
          <w:sz w:val="28"/>
          <w:szCs w:val="28"/>
        </w:rPr>
        <w:t>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(реализации) которых земельные участки предоставляются в аренду без проведения торгов</w:t>
      </w:r>
      <w:r>
        <w:rPr>
          <w:spacing w:val="2"/>
          <w:sz w:val="28"/>
          <w:szCs w:val="28"/>
        </w:rPr>
        <w:t>».</w:t>
      </w:r>
    </w:p>
    <w:p w14:paraId="047CC966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78B6AE81" w14:textId="66F943E9" w:rsidR="00090D00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 w:rsidRPr="00090D00">
        <w:rPr>
          <w:spacing w:val="2"/>
          <w:sz w:val="28"/>
          <w:szCs w:val="28"/>
        </w:rPr>
        <w:t>ОБЛАСТНОЙ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5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11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9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89</w:t>
      </w:r>
      <w:r w:rsidRPr="009F6EE7">
        <w:rPr>
          <w:spacing w:val="2"/>
          <w:sz w:val="28"/>
          <w:szCs w:val="28"/>
        </w:rPr>
        <w:t>-оз</w:t>
      </w:r>
    </w:p>
    <w:p w14:paraId="1DD6601B" w14:textId="7CDDCEF8" w:rsidR="00090D00" w:rsidRPr="00090D00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090D00">
        <w:rPr>
          <w:spacing w:val="2"/>
          <w:sz w:val="28"/>
          <w:szCs w:val="28"/>
        </w:rPr>
        <w:t>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</w:t>
      </w:r>
      <w:r>
        <w:rPr>
          <w:spacing w:val="2"/>
          <w:sz w:val="28"/>
          <w:szCs w:val="28"/>
        </w:rPr>
        <w:t>».</w:t>
      </w:r>
    </w:p>
    <w:p w14:paraId="0ECA3426" w14:textId="1D527226" w:rsidR="004E3C73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fldChar w:fldCharType="begin"/>
      </w:r>
      <w:r>
        <w:instrText xml:space="preserve"> HYPERLINK "https://www.google.com/url?sa=t&amp;rct=j&amp;q=&amp;esrc=s&amp;source=web&amp;cd=&amp;ved=2ahUKEwiUu7CetKjvAhWps4sKHXHFBesQFjAAegQIAhAD&amp;url=http%3A%2F%2Fpublication.pravo.gov.ru%2FDocument%2FView%2F4700202004060005&amp;usg=AOvVaw02iAOX0vYCvbCdrbfTGEYI" </w:instrText>
      </w:r>
      <w:r>
        <w:fldChar w:fldCharType="separate"/>
      </w:r>
      <w:r>
        <w:rPr>
          <w:rFonts w:ascii="Arial" w:hAnsi="Arial" w:cs="Arial"/>
          <w:color w:val="1A0DAB"/>
          <w:shd w:val="clear" w:color="auto" w:fill="FFFFFF"/>
        </w:rPr>
        <w:br/>
      </w:r>
      <w:r w:rsidR="004E3C73">
        <w:rPr>
          <w:spacing w:val="2"/>
          <w:sz w:val="28"/>
          <w:szCs w:val="28"/>
        </w:rPr>
        <w:t>О</w:t>
      </w:r>
      <w:r w:rsidR="004E3C73" w:rsidRPr="009F6EE7">
        <w:rPr>
          <w:spacing w:val="2"/>
          <w:sz w:val="28"/>
          <w:szCs w:val="28"/>
        </w:rPr>
        <w:t>БЛАСТНОЙ ЗАКОН</w:t>
      </w:r>
      <w:r w:rsidR="004E3C73">
        <w:rPr>
          <w:spacing w:val="2"/>
          <w:sz w:val="28"/>
          <w:szCs w:val="28"/>
        </w:rPr>
        <w:t xml:space="preserve"> </w:t>
      </w:r>
      <w:r w:rsidR="004E3C73" w:rsidRPr="009F6EE7">
        <w:rPr>
          <w:spacing w:val="2"/>
          <w:sz w:val="28"/>
          <w:szCs w:val="28"/>
        </w:rPr>
        <w:t xml:space="preserve">Ленинградской области от </w:t>
      </w:r>
      <w:r w:rsidR="004E3C73">
        <w:rPr>
          <w:spacing w:val="2"/>
          <w:sz w:val="28"/>
          <w:szCs w:val="28"/>
        </w:rPr>
        <w:t>06</w:t>
      </w:r>
      <w:r w:rsidR="004E3C73" w:rsidRPr="009F6EE7">
        <w:rPr>
          <w:spacing w:val="2"/>
          <w:sz w:val="28"/>
          <w:szCs w:val="28"/>
        </w:rPr>
        <w:t>.</w:t>
      </w:r>
      <w:r w:rsidR="004E3C73">
        <w:rPr>
          <w:spacing w:val="2"/>
          <w:sz w:val="28"/>
          <w:szCs w:val="28"/>
        </w:rPr>
        <w:t>04</w:t>
      </w:r>
      <w:r w:rsidR="004E3C73" w:rsidRPr="009F6EE7">
        <w:rPr>
          <w:spacing w:val="2"/>
          <w:sz w:val="28"/>
          <w:szCs w:val="28"/>
        </w:rPr>
        <w:t>.20</w:t>
      </w:r>
      <w:r w:rsidR="004E3C73">
        <w:rPr>
          <w:spacing w:val="2"/>
          <w:sz w:val="28"/>
          <w:szCs w:val="28"/>
        </w:rPr>
        <w:t>20</w:t>
      </w:r>
      <w:r w:rsidR="004E3C73" w:rsidRPr="009F6EE7">
        <w:rPr>
          <w:spacing w:val="2"/>
          <w:sz w:val="28"/>
          <w:szCs w:val="28"/>
        </w:rPr>
        <w:t xml:space="preserve"> №</w:t>
      </w:r>
      <w:r w:rsidR="004E3C73">
        <w:rPr>
          <w:spacing w:val="2"/>
          <w:sz w:val="28"/>
          <w:szCs w:val="28"/>
        </w:rPr>
        <w:t>36</w:t>
      </w:r>
      <w:r w:rsidR="004E3C73" w:rsidRPr="009F6EE7">
        <w:rPr>
          <w:spacing w:val="2"/>
          <w:sz w:val="28"/>
          <w:szCs w:val="28"/>
        </w:rPr>
        <w:t>-оз</w:t>
      </w:r>
    </w:p>
    <w:p w14:paraId="13F0C3AA" w14:textId="3D0F11FC" w:rsidR="00090D00" w:rsidRDefault="004E3C73" w:rsidP="00EB6CEA">
      <w:pPr>
        <w:ind w:left="-567"/>
        <w:jc w:val="both"/>
        <w:rPr>
          <w:sz w:val="30"/>
          <w:szCs w:val="30"/>
        </w:rPr>
      </w:pPr>
      <w:r>
        <w:rPr>
          <w:spacing w:val="2"/>
          <w:sz w:val="28"/>
          <w:szCs w:val="28"/>
        </w:rPr>
        <w:t>«</w:t>
      </w:r>
      <w:r w:rsidRPr="00090D00">
        <w:rPr>
          <w:rFonts w:ascii="Times New Roman" w:hAnsi="Times New Roman" w:cs="Times New Roman"/>
          <w:spacing w:val="2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2"/>
          <w:sz w:val="28"/>
          <w:szCs w:val="28"/>
        </w:rPr>
        <w:t>применении на территории Ленинградской области инвестиционного налогового вычета по налогу на прибыль организации».</w:t>
      </w:r>
    </w:p>
    <w:p w14:paraId="61DD330C" w14:textId="7837AC15" w:rsidR="00FA4DD0" w:rsidRPr="008504CA" w:rsidRDefault="00090D00" w:rsidP="00EB6CEA">
      <w:pPr>
        <w:tabs>
          <w:tab w:val="left" w:pos="4678"/>
        </w:tabs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end"/>
      </w:r>
    </w:p>
    <w:sectPr w:rsidR="00FA4DD0" w:rsidRPr="008504CA" w:rsidSect="002D463A"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1BC7D" w14:textId="77777777" w:rsidR="00912D65" w:rsidRDefault="00912D65" w:rsidP="003942A4">
      <w:pPr>
        <w:spacing w:after="0" w:line="240" w:lineRule="auto"/>
      </w:pPr>
      <w:r>
        <w:separator/>
      </w:r>
    </w:p>
  </w:endnote>
  <w:endnote w:type="continuationSeparator" w:id="0">
    <w:p w14:paraId="71A8D95E" w14:textId="77777777" w:rsidR="00912D65" w:rsidRDefault="00912D65" w:rsidP="0039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1700040"/>
      <w:docPartObj>
        <w:docPartGallery w:val="Page Numbers (Bottom of Page)"/>
        <w:docPartUnique/>
      </w:docPartObj>
    </w:sdtPr>
    <w:sdtEndPr/>
    <w:sdtContent>
      <w:p w14:paraId="3A440A36" w14:textId="1E0EB5C8" w:rsidR="00CA2238" w:rsidRDefault="00CA223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25A">
          <w:rPr>
            <w:noProof/>
          </w:rPr>
          <w:t>35</w:t>
        </w:r>
        <w:r>
          <w:fldChar w:fldCharType="end"/>
        </w:r>
      </w:p>
    </w:sdtContent>
  </w:sdt>
  <w:p w14:paraId="5FD87CE8" w14:textId="77777777" w:rsidR="00CA2238" w:rsidRDefault="00CA223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3EE03" w14:textId="77777777" w:rsidR="00912D65" w:rsidRDefault="00912D65" w:rsidP="003942A4">
      <w:pPr>
        <w:spacing w:after="0" w:line="240" w:lineRule="auto"/>
      </w:pPr>
      <w:r>
        <w:separator/>
      </w:r>
    </w:p>
  </w:footnote>
  <w:footnote w:type="continuationSeparator" w:id="0">
    <w:p w14:paraId="03E2A976" w14:textId="77777777" w:rsidR="00912D65" w:rsidRDefault="00912D65" w:rsidP="00394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AA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52910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E22FF"/>
    <w:multiLevelType w:val="hybridMultilevel"/>
    <w:tmpl w:val="A57897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736293"/>
    <w:multiLevelType w:val="hybridMultilevel"/>
    <w:tmpl w:val="CAB86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B86654"/>
    <w:multiLevelType w:val="hybridMultilevel"/>
    <w:tmpl w:val="D7DC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1F"/>
    <w:rsid w:val="0001783F"/>
    <w:rsid w:val="000225AC"/>
    <w:rsid w:val="0002295A"/>
    <w:rsid w:val="000236CD"/>
    <w:rsid w:val="00030220"/>
    <w:rsid w:val="00042BB4"/>
    <w:rsid w:val="0004750D"/>
    <w:rsid w:val="000547BD"/>
    <w:rsid w:val="00067579"/>
    <w:rsid w:val="00090D00"/>
    <w:rsid w:val="000B19FB"/>
    <w:rsid w:val="000B53ED"/>
    <w:rsid w:val="000D0AC6"/>
    <w:rsid w:val="000F33EC"/>
    <w:rsid w:val="000F7EC5"/>
    <w:rsid w:val="0010711D"/>
    <w:rsid w:val="0011325A"/>
    <w:rsid w:val="0015603A"/>
    <w:rsid w:val="00156EDF"/>
    <w:rsid w:val="001674AF"/>
    <w:rsid w:val="00172180"/>
    <w:rsid w:val="00173FE6"/>
    <w:rsid w:val="0017683E"/>
    <w:rsid w:val="00185F1A"/>
    <w:rsid w:val="00187B52"/>
    <w:rsid w:val="001B3D86"/>
    <w:rsid w:val="001D413F"/>
    <w:rsid w:val="001E0062"/>
    <w:rsid w:val="001E1C7D"/>
    <w:rsid w:val="001E21B9"/>
    <w:rsid w:val="00221371"/>
    <w:rsid w:val="00232AD2"/>
    <w:rsid w:val="00242460"/>
    <w:rsid w:val="00243E85"/>
    <w:rsid w:val="00283E58"/>
    <w:rsid w:val="0028661B"/>
    <w:rsid w:val="002A3CA9"/>
    <w:rsid w:val="002A4355"/>
    <w:rsid w:val="002C4E68"/>
    <w:rsid w:val="002D463A"/>
    <w:rsid w:val="00311638"/>
    <w:rsid w:val="00324ACC"/>
    <w:rsid w:val="00352782"/>
    <w:rsid w:val="00357DB0"/>
    <w:rsid w:val="00371406"/>
    <w:rsid w:val="00371FFE"/>
    <w:rsid w:val="00393785"/>
    <w:rsid w:val="003942A4"/>
    <w:rsid w:val="003A4591"/>
    <w:rsid w:val="003A6CEC"/>
    <w:rsid w:val="003D4378"/>
    <w:rsid w:val="003F3489"/>
    <w:rsid w:val="004116B8"/>
    <w:rsid w:val="0042445D"/>
    <w:rsid w:val="00473013"/>
    <w:rsid w:val="00476857"/>
    <w:rsid w:val="00485856"/>
    <w:rsid w:val="0048692B"/>
    <w:rsid w:val="004A1D2E"/>
    <w:rsid w:val="004C1316"/>
    <w:rsid w:val="004C63FE"/>
    <w:rsid w:val="004E0964"/>
    <w:rsid w:val="004E3C73"/>
    <w:rsid w:val="004E6BAB"/>
    <w:rsid w:val="005022AA"/>
    <w:rsid w:val="00514638"/>
    <w:rsid w:val="00531BFE"/>
    <w:rsid w:val="00547189"/>
    <w:rsid w:val="005554F4"/>
    <w:rsid w:val="00560987"/>
    <w:rsid w:val="0058613E"/>
    <w:rsid w:val="00595937"/>
    <w:rsid w:val="005A7EB9"/>
    <w:rsid w:val="005B5A04"/>
    <w:rsid w:val="005D0DD6"/>
    <w:rsid w:val="005E7C17"/>
    <w:rsid w:val="00601F80"/>
    <w:rsid w:val="006056BF"/>
    <w:rsid w:val="006149E5"/>
    <w:rsid w:val="00643601"/>
    <w:rsid w:val="00644674"/>
    <w:rsid w:val="00645D59"/>
    <w:rsid w:val="006647F3"/>
    <w:rsid w:val="006C1849"/>
    <w:rsid w:val="006C3B53"/>
    <w:rsid w:val="006E0385"/>
    <w:rsid w:val="006F1EFB"/>
    <w:rsid w:val="00713B93"/>
    <w:rsid w:val="00714D4D"/>
    <w:rsid w:val="00730439"/>
    <w:rsid w:val="0075272F"/>
    <w:rsid w:val="007726B8"/>
    <w:rsid w:val="00785A72"/>
    <w:rsid w:val="00786459"/>
    <w:rsid w:val="007A318F"/>
    <w:rsid w:val="007B4878"/>
    <w:rsid w:val="007D3F68"/>
    <w:rsid w:val="007F1A17"/>
    <w:rsid w:val="007F699A"/>
    <w:rsid w:val="00801260"/>
    <w:rsid w:val="00811252"/>
    <w:rsid w:val="00811CB5"/>
    <w:rsid w:val="00825E17"/>
    <w:rsid w:val="00842DD6"/>
    <w:rsid w:val="008504CA"/>
    <w:rsid w:val="008504D5"/>
    <w:rsid w:val="00853C7F"/>
    <w:rsid w:val="00856B27"/>
    <w:rsid w:val="00861A00"/>
    <w:rsid w:val="0088386D"/>
    <w:rsid w:val="008A0015"/>
    <w:rsid w:val="008B4A8A"/>
    <w:rsid w:val="008C2ED6"/>
    <w:rsid w:val="008F34C5"/>
    <w:rsid w:val="00912D65"/>
    <w:rsid w:val="00933926"/>
    <w:rsid w:val="00934E6B"/>
    <w:rsid w:val="00946CFE"/>
    <w:rsid w:val="009524CC"/>
    <w:rsid w:val="0096069B"/>
    <w:rsid w:val="00982551"/>
    <w:rsid w:val="00983F7A"/>
    <w:rsid w:val="00984093"/>
    <w:rsid w:val="00987D85"/>
    <w:rsid w:val="009C033C"/>
    <w:rsid w:val="009C18D1"/>
    <w:rsid w:val="009C5062"/>
    <w:rsid w:val="009C60AD"/>
    <w:rsid w:val="009D291A"/>
    <w:rsid w:val="009D3734"/>
    <w:rsid w:val="009E4FAF"/>
    <w:rsid w:val="009F6EE7"/>
    <w:rsid w:val="00A10C73"/>
    <w:rsid w:val="00A242EB"/>
    <w:rsid w:val="00A54EE0"/>
    <w:rsid w:val="00A74AAC"/>
    <w:rsid w:val="00AA555A"/>
    <w:rsid w:val="00AE0B4A"/>
    <w:rsid w:val="00AF60B7"/>
    <w:rsid w:val="00B44E74"/>
    <w:rsid w:val="00B536E3"/>
    <w:rsid w:val="00B55212"/>
    <w:rsid w:val="00B61451"/>
    <w:rsid w:val="00B65CC7"/>
    <w:rsid w:val="00B67900"/>
    <w:rsid w:val="00B81E60"/>
    <w:rsid w:val="00B852CB"/>
    <w:rsid w:val="00BD3B62"/>
    <w:rsid w:val="00BD3F9A"/>
    <w:rsid w:val="00BE254C"/>
    <w:rsid w:val="00BE3712"/>
    <w:rsid w:val="00BE4238"/>
    <w:rsid w:val="00BE629E"/>
    <w:rsid w:val="00BF7ED9"/>
    <w:rsid w:val="00C35510"/>
    <w:rsid w:val="00C6042D"/>
    <w:rsid w:val="00C618D8"/>
    <w:rsid w:val="00C713E6"/>
    <w:rsid w:val="00C868F5"/>
    <w:rsid w:val="00C87424"/>
    <w:rsid w:val="00C91771"/>
    <w:rsid w:val="00C96C23"/>
    <w:rsid w:val="00C97FAE"/>
    <w:rsid w:val="00CA2238"/>
    <w:rsid w:val="00CA2A0A"/>
    <w:rsid w:val="00CB677C"/>
    <w:rsid w:val="00CC1BED"/>
    <w:rsid w:val="00CF2B90"/>
    <w:rsid w:val="00CF4007"/>
    <w:rsid w:val="00D00FD2"/>
    <w:rsid w:val="00D84E1F"/>
    <w:rsid w:val="00D916EC"/>
    <w:rsid w:val="00DD558D"/>
    <w:rsid w:val="00DD6989"/>
    <w:rsid w:val="00DF141F"/>
    <w:rsid w:val="00DF1C81"/>
    <w:rsid w:val="00DF56AB"/>
    <w:rsid w:val="00E00D01"/>
    <w:rsid w:val="00E1577E"/>
    <w:rsid w:val="00E3512A"/>
    <w:rsid w:val="00E40B88"/>
    <w:rsid w:val="00E44F27"/>
    <w:rsid w:val="00E509A9"/>
    <w:rsid w:val="00E700B1"/>
    <w:rsid w:val="00E7391F"/>
    <w:rsid w:val="00E85BA6"/>
    <w:rsid w:val="00E97E50"/>
    <w:rsid w:val="00EA762C"/>
    <w:rsid w:val="00EB0B50"/>
    <w:rsid w:val="00EB149D"/>
    <w:rsid w:val="00EB6CEA"/>
    <w:rsid w:val="00EE0393"/>
    <w:rsid w:val="00F00CAC"/>
    <w:rsid w:val="00F12373"/>
    <w:rsid w:val="00F45064"/>
    <w:rsid w:val="00F61867"/>
    <w:rsid w:val="00F64371"/>
    <w:rsid w:val="00F71571"/>
    <w:rsid w:val="00F7388A"/>
    <w:rsid w:val="00F92C4F"/>
    <w:rsid w:val="00FA05CD"/>
    <w:rsid w:val="00FA4DD0"/>
    <w:rsid w:val="00FB627C"/>
    <w:rsid w:val="00FB6FBE"/>
    <w:rsid w:val="00FF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95CE9F"/>
  <w15:chartTrackingRefBased/>
  <w15:docId w15:val="{6A76B1E4-0424-430A-B4F9-F05CBE9C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00C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90D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7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1260"/>
    <w:rPr>
      <w:color w:val="0000FF"/>
      <w:u w:val="single"/>
    </w:rPr>
  </w:style>
  <w:style w:type="paragraph" w:styleId="a4">
    <w:name w:val="Normal (Web)"/>
    <w:aliases w:val="Обычный (Web),Обычный (Web)1,Обычный (веб) Знак Знак Знак,Обычный (веб) Знак Знак,Обычный (Web)11,Обычный (веб)1,Обычный (веб)11,Обычный (веб)111 Знак Знак,Обычный (Web) Знак Знак Знак Знак,Обычный (We,Обычный (W"/>
    <w:basedOn w:val="a"/>
    <w:link w:val="a5"/>
    <w:uiPriority w:val="99"/>
    <w:unhideWhenUsed/>
    <w:qFormat/>
    <w:rsid w:val="0080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cardcompanydescription-okved">
    <w:name w:val="ccard__companydescription-okved"/>
    <w:basedOn w:val="a0"/>
    <w:rsid w:val="00801260"/>
  </w:style>
  <w:style w:type="character" w:styleId="a6">
    <w:name w:val="Emphasis"/>
    <w:basedOn w:val="a0"/>
    <w:uiPriority w:val="20"/>
    <w:qFormat/>
    <w:rsid w:val="00801260"/>
    <w:rPr>
      <w:i/>
      <w:iCs/>
    </w:rPr>
  </w:style>
  <w:style w:type="paragraph" w:styleId="a7">
    <w:name w:val="header"/>
    <w:basedOn w:val="a"/>
    <w:link w:val="a8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2A4"/>
  </w:style>
  <w:style w:type="paragraph" w:styleId="a9">
    <w:name w:val="footer"/>
    <w:basedOn w:val="a"/>
    <w:link w:val="aa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2A4"/>
  </w:style>
  <w:style w:type="character" w:customStyle="1" w:styleId="1">
    <w:name w:val="Неразрешенное упоминание1"/>
    <w:basedOn w:val="a0"/>
    <w:uiPriority w:val="99"/>
    <w:semiHidden/>
    <w:unhideWhenUsed/>
    <w:rsid w:val="00982551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473013"/>
    <w:rPr>
      <w:b/>
      <w:bCs/>
    </w:rPr>
  </w:style>
  <w:style w:type="paragraph" w:customStyle="1" w:styleId="headertext">
    <w:name w:val="headertext"/>
    <w:basedOn w:val="a"/>
    <w:rsid w:val="009F6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D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C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int">
    <w:name w:val="hint"/>
    <w:basedOn w:val="a0"/>
    <w:rsid w:val="00F00CAC"/>
  </w:style>
  <w:style w:type="paragraph" w:customStyle="1" w:styleId="ConsPlusTitle">
    <w:name w:val="ConsPlusTitle"/>
    <w:rsid w:val="006149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c">
    <w:name w:val="List Paragraph"/>
    <w:basedOn w:val="a"/>
    <w:uiPriority w:val="34"/>
    <w:qFormat/>
    <w:rsid w:val="00232AD2"/>
    <w:pPr>
      <w:spacing w:after="200" w:line="276" w:lineRule="auto"/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FA4DD0"/>
    <w:pPr>
      <w:spacing w:after="120" w:line="276" w:lineRule="auto"/>
    </w:pPr>
  </w:style>
  <w:style w:type="character" w:customStyle="1" w:styleId="ae">
    <w:name w:val="Основной текст Знак"/>
    <w:basedOn w:val="a0"/>
    <w:link w:val="ad"/>
    <w:uiPriority w:val="99"/>
    <w:semiHidden/>
    <w:rsid w:val="00FA4DD0"/>
  </w:style>
  <w:style w:type="paragraph" w:styleId="21">
    <w:name w:val="Body Text Indent 2"/>
    <w:basedOn w:val="a"/>
    <w:link w:val="22"/>
    <w:uiPriority w:val="99"/>
    <w:semiHidden/>
    <w:unhideWhenUsed/>
    <w:rsid w:val="000B19F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19FB"/>
  </w:style>
  <w:style w:type="character" w:customStyle="1" w:styleId="a5">
    <w:name w:val="Обычный (веб) Знак"/>
    <w:aliases w:val="Обычный (Web) Знак,Обычный (Web)1 Знак,Обычный (веб) Знак Знак Знак Знак,Обычный (веб) Знак Знак Знак1,Обычный (Web)11 Знак,Обычный (веб)1 Знак,Обычный (веб)11 Знак,Обычный (веб)111 Знак Знак Знак,Обычный (We Знак,Обычный (W Знак"/>
    <w:link w:val="a4"/>
    <w:locked/>
    <w:rsid w:val="000B19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uiPriority w:val="99"/>
    <w:qFormat/>
    <w:rsid w:val="000B1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"/>
    <w:uiPriority w:val="59"/>
    <w:rsid w:val="007864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786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E37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No Spacing"/>
    <w:uiPriority w:val="1"/>
    <w:qFormat/>
    <w:rsid w:val="00BE3712"/>
    <w:pPr>
      <w:spacing w:after="0" w:line="240" w:lineRule="auto"/>
    </w:pPr>
  </w:style>
  <w:style w:type="character" w:customStyle="1" w:styleId="copy1">
    <w:name w:val="copy1"/>
    <w:rsid w:val="002D463A"/>
    <w:rPr>
      <w:rFonts w:ascii="Tahoma" w:hAnsi="Tahoma" w:cs="Tahoma"/>
      <w:color w:val="000000"/>
      <w:sz w:val="15"/>
      <w:u w:val="none"/>
    </w:rPr>
  </w:style>
  <w:style w:type="paragraph" w:styleId="af1">
    <w:name w:val="Title"/>
    <w:basedOn w:val="a"/>
    <w:next w:val="af2"/>
    <w:link w:val="af3"/>
    <w:qFormat/>
    <w:rsid w:val="002D463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character" w:customStyle="1" w:styleId="af3">
    <w:name w:val="Заголовок Знак"/>
    <w:basedOn w:val="a0"/>
    <w:link w:val="af1"/>
    <w:rsid w:val="002D463A"/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paragraph" w:styleId="af2">
    <w:name w:val="Subtitle"/>
    <w:basedOn w:val="af1"/>
    <w:next w:val="ad"/>
    <w:link w:val="af4"/>
    <w:qFormat/>
    <w:rsid w:val="002D463A"/>
    <w:pPr>
      <w:keepNext/>
      <w:spacing w:before="240" w:after="120"/>
    </w:pPr>
    <w:rPr>
      <w:rFonts w:ascii="Arial" w:eastAsia="Microsoft YaHei" w:hAnsi="Arial" w:cs="Mangal"/>
      <w:b w:val="0"/>
      <w:bCs w:val="0"/>
      <w:i/>
      <w:iCs/>
      <w:sz w:val="28"/>
      <w:szCs w:val="28"/>
    </w:rPr>
  </w:style>
  <w:style w:type="character" w:customStyle="1" w:styleId="af4">
    <w:name w:val="Подзаголовок Знак"/>
    <w:basedOn w:val="a0"/>
    <w:link w:val="af2"/>
    <w:rsid w:val="002D463A"/>
    <w:rPr>
      <w:rFonts w:ascii="Arial" w:eastAsia="Microsoft YaHei" w:hAnsi="Arial" w:cs="Mangal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7306">
          <w:marLeft w:val="0"/>
          <w:marRight w:val="0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5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1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1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vbglenobl.ru/news/obrashchenie-k-grazhdanam-rossii-prezidenta-rf-vladimira-putina" TargetMode="External"/><Relationship Id="rId21" Type="http://schemas.openxmlformats.org/officeDocument/2006/relationships/hyperlink" Target="http://www.vbglenobl.ru/news/vyborgskiy-rayon-uchastnik-regionalnoy-programmy-po-rasseleniyu-avariynyh-domov" TargetMode="External"/><Relationship Id="rId42" Type="http://schemas.openxmlformats.org/officeDocument/2006/relationships/hyperlink" Target="http://vbglenobl.ru/news/novye-vozmozhnosti-dlya-zanyatiy-sportom-vyborgskim-shkolnikam" TargetMode="External"/><Relationship Id="rId63" Type="http://schemas.openxmlformats.org/officeDocument/2006/relationships/hyperlink" Target="http://vbglenobl.ru/news/vysock-formiruet-komfortnuyu-sredu-dlya-zhiteley" TargetMode="External"/><Relationship Id="rId84" Type="http://schemas.openxmlformats.org/officeDocument/2006/relationships/hyperlink" Target="http://vbglenobl.ru/news/vyborgskaya-molodezh-sredi-luchshih-na-vorldskills-rossiya" TargetMode="External"/><Relationship Id="rId16" Type="http://schemas.openxmlformats.org/officeDocument/2006/relationships/hyperlink" Target="https://map.lenoblinvest.ru" TargetMode="External"/><Relationship Id="rId107" Type="http://schemas.openxmlformats.org/officeDocument/2006/relationships/hyperlink" Target="http://www.vbglenobl.ru/news/veteranam-vyborgskogo-rayona-vruchayut-yubileynye-medali-75-let-pobedy-v-velikoy-otechestvennoy" TargetMode="External"/><Relationship Id="rId11" Type="http://schemas.openxmlformats.org/officeDocument/2006/relationships/hyperlink" Target="mailto:secretary@ptport.ru" TargetMode="External"/><Relationship Id="rId32" Type="http://schemas.openxmlformats.org/officeDocument/2006/relationships/hyperlink" Target="http://vbglenobl.ru/news/v-vyborge-obsuzhdayut-razvitie-turisticheskih-velomarshrutov" TargetMode="External"/><Relationship Id="rId37" Type="http://schemas.openxmlformats.org/officeDocument/2006/relationships/hyperlink" Target="http://vbglenobl.ru/news/shtab-korpusa-detyam" TargetMode="External"/><Relationship Id="rId53" Type="http://schemas.openxmlformats.org/officeDocument/2006/relationships/hyperlink" Target="http://vbglenobl.ru/news/vyborg-komfortnaya-sreda-2020" TargetMode="External"/><Relationship Id="rId58" Type="http://schemas.openxmlformats.org/officeDocument/2006/relationships/hyperlink" Target="http://vbglenobl.ru/news/vyborg-blagoustroystvo-territorii-vblizi-vyborgskoy-mezhrayonnoy-bolnicy" TargetMode="External"/><Relationship Id="rId74" Type="http://schemas.openxmlformats.org/officeDocument/2006/relationships/hyperlink" Target="http://www.vbglenobl.ru/news/vyborgskiy-rayon-lider-po-vyrashchivaniyu-ryby" TargetMode="External"/><Relationship Id="rId79" Type="http://schemas.openxmlformats.org/officeDocument/2006/relationships/hyperlink" Target="http://www.vbglenobl.ru/news/leningradskaya-oblast-v-turisticheskoy-pyaterke" TargetMode="External"/><Relationship Id="rId102" Type="http://schemas.openxmlformats.org/officeDocument/2006/relationships/hyperlink" Target="http://vbglenobl.ru/news/luchshiy-pozharno-spasatelnyy-otryad-leningradskoy-oblasti-v-vyborgskom-rayone" TargetMode="External"/><Relationship Id="rId123" Type="http://schemas.openxmlformats.org/officeDocument/2006/relationships/hyperlink" Target="http://vbglenobl.ru/news/selhozproizvoditeli-vyborgskogo-rayona-nagrazhdeny-zolotymi-medalyami-ministerstva-selskogo-hoz" TargetMode="External"/><Relationship Id="rId128" Type="http://schemas.openxmlformats.org/officeDocument/2006/relationships/hyperlink" Target="http://www.econ.lenobl.ru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vbglenobl.ru/news/sotrudniki-biblioteki-aalto-g-vyborga-gordost-nacii" TargetMode="External"/><Relationship Id="rId95" Type="http://schemas.openxmlformats.org/officeDocument/2006/relationships/hyperlink" Target="http://vbglenobl.ru/news/vyborg-chestvovanie-finalistov-konkursa-bolshaya-peremena" TargetMode="External"/><Relationship Id="rId22" Type="http://schemas.openxmlformats.org/officeDocument/2006/relationships/hyperlink" Target="http://www.vbglenobl.ru/news/vyborgskiy-rayon-yavlyaetsya-odnim-iz-prioritetnyh-dlya-lenoblvodokanala" TargetMode="External"/><Relationship Id="rId27" Type="http://schemas.openxmlformats.org/officeDocument/2006/relationships/hyperlink" Target="http://vbglenobl.ru/news/nacproekty-vyborgskiy-rayon-v-chisle-uchastnikov" TargetMode="External"/><Relationship Id="rId43" Type="http://schemas.openxmlformats.org/officeDocument/2006/relationships/hyperlink" Target="http://vbglenobl.ru/news/stroitelstvu-futbolnogo-manezha-v-vyborge-dan-zelyonyy-svet" TargetMode="External"/><Relationship Id="rId48" Type="http://schemas.openxmlformats.org/officeDocument/2006/relationships/hyperlink" Target="http://vbglenobl.ru/news/hokkey-i-figurnoe-katanie-stali-dostupny-zhitelyam-svetogorska" TargetMode="External"/><Relationship Id="rId64" Type="http://schemas.openxmlformats.org/officeDocument/2006/relationships/hyperlink" Target="http://vbglenobl.ru/news/vyborg-komfortnaya-sreda-yuzhnyy-val-42" TargetMode="External"/><Relationship Id="rId69" Type="http://schemas.openxmlformats.org/officeDocument/2006/relationships/hyperlink" Target="http://www.vbglenobl.ru/news/novaya-ledovaya-arena-v-roshchino-poyavitsya-blagodarya-sportivnym-uspeham-komandy-flagman" TargetMode="External"/><Relationship Id="rId113" Type="http://schemas.openxmlformats.org/officeDocument/2006/relationships/hyperlink" Target="http://www.vbglenobl.ru/news/v-vyborge-ustanovili-fotopanno-bessmertnyy-polk" TargetMode="External"/><Relationship Id="rId118" Type="http://schemas.openxmlformats.org/officeDocument/2006/relationships/hyperlink" Target="http://www.vbglenobl.ru/news/v-vyborge-provodyat-sanobrabotku-ulic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://www.vbglenobl.ru/news/leningradskaya-oblast-v-turisticheskoy-pyaterke" TargetMode="External"/><Relationship Id="rId85" Type="http://schemas.openxmlformats.org/officeDocument/2006/relationships/hyperlink" Target="http://vbglenobl.ru/news/leningradskiy-sportsmen-chempion-rossii-po-radiosportu" TargetMode="External"/><Relationship Id="rId12" Type="http://schemas.openxmlformats.org/officeDocument/2006/relationships/hyperlink" Target="mailto:canc@rosmorport.spb.ru" TargetMode="External"/><Relationship Id="rId17" Type="http://schemas.openxmlformats.org/officeDocument/2006/relationships/hyperlink" Target="http://vbglenobl.ru" TargetMode="External"/><Relationship Id="rId33" Type="http://schemas.openxmlformats.org/officeDocument/2006/relationships/hyperlink" Target="http://vbglenobl.ru/news/v-vyborge-realizuetsya-proekt-vyborgvelo-video" TargetMode="External"/><Relationship Id="rId38" Type="http://schemas.openxmlformats.org/officeDocument/2006/relationships/hyperlink" Target="http://vbglenobl.ru/news/v-vyborgskom-rayone-ustanavlivayut-ekologicheski-chistye-istochniki-teplosnabzheniya" TargetMode="External"/><Relationship Id="rId59" Type="http://schemas.openxmlformats.org/officeDocument/2006/relationships/hyperlink" Target="http://vbglenobl.ru/news/nacproekty-svetogorskoe-poselenie-uchastnik-programmy-komfortnaya-sreda" TargetMode="External"/><Relationship Id="rId103" Type="http://schemas.openxmlformats.org/officeDocument/2006/relationships/hyperlink" Target="http://vbglenobl.ru/news/predstaviteli-vyborgskogo-rayona-sredi-luchshih-leningradcev" TargetMode="External"/><Relationship Id="rId108" Type="http://schemas.openxmlformats.org/officeDocument/2006/relationships/hyperlink" Target="http://www.vbglenobl.ru/frontpage?page=101" TargetMode="External"/><Relationship Id="rId124" Type="http://schemas.openxmlformats.org/officeDocument/2006/relationships/hyperlink" Target="http://vbglenobl.ru/news/zolotaya-osen-otkryvaet-novye-gorizonty-vyborgskim-biznesmenam" TargetMode="External"/><Relationship Id="rId129" Type="http://schemas.openxmlformats.org/officeDocument/2006/relationships/hyperlink" Target="mailto:econ@lenreg.ru" TargetMode="External"/><Relationship Id="rId54" Type="http://schemas.openxmlformats.org/officeDocument/2006/relationships/hyperlink" Target="http://vbglenobl.ru/news/vysock-stroit-naberezhnuyu-po-programme-komfortnaya-sreda" TargetMode="External"/><Relationship Id="rId70" Type="http://schemas.openxmlformats.org/officeDocument/2006/relationships/hyperlink" Target="http://www.vbglenobl.ru/frontpage?page=105" TargetMode="External"/><Relationship Id="rId75" Type="http://schemas.openxmlformats.org/officeDocument/2006/relationships/hyperlink" Target="http://www.vbglenobl.ru/news/primorskoe-poselenie-premirovano-za-vysokie-pokazateli-raboty-video" TargetMode="External"/><Relationship Id="rId91" Type="http://schemas.openxmlformats.org/officeDocument/2006/relationships/hyperlink" Target="http://vbglenobl.ru/news/pervomayskoe-poselenie-zolotaya-medal-vserossiyskogo-konkursa" TargetMode="External"/><Relationship Id="rId96" Type="http://schemas.openxmlformats.org/officeDocument/2006/relationships/hyperlink" Target="http://vbglenobl.ru/news/nagrady-agrariyam-vyborgskogo-rayo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vbglenobl.ru/news/v-vyborge-otkrylsya-filial-oblastnogo-infocentra" TargetMode="External"/><Relationship Id="rId28" Type="http://schemas.openxmlformats.org/officeDocument/2006/relationships/hyperlink" Target="http://vbglenobl.ru/news/vyborgskiy-rayon-novyy-klass-v-svetogorskom-centre-tvorchestva" TargetMode="External"/><Relationship Id="rId49" Type="http://schemas.openxmlformats.org/officeDocument/2006/relationships/hyperlink" Target="http://vbglenobl.ru/news/v-vyborge-vruchili-sertifikaty-pobeditelyam-konkursa-na-prazdnichnoe-oformlenie-predpriyatiy" TargetMode="External"/><Relationship Id="rId114" Type="http://schemas.openxmlformats.org/officeDocument/2006/relationships/hyperlink" Target="http://www.vbglenobl.ru/news/v-vyborge-ustanovili-fotopanno-bessmertnyy-polk" TargetMode="External"/><Relationship Id="rId119" Type="http://schemas.openxmlformats.org/officeDocument/2006/relationships/hyperlink" Target="http://www.vbglenobl.ru/news/gradoobrazuyushchie-predpriyatiya-vyborga-otchitalis-o-merah-borby-s-koronavirusom" TargetMode="External"/><Relationship Id="rId44" Type="http://schemas.openxmlformats.org/officeDocument/2006/relationships/hyperlink" Target="http://vbglenobl.ru/news/vysock-novyy-stadion-novye-sportivnye-dostizheniya-shkolnikov" TargetMode="External"/><Relationship Id="rId60" Type="http://schemas.openxmlformats.org/officeDocument/2006/relationships/hyperlink" Target="http://vbglenobl.ru/news/vyborg-blagoustroystvo-dvorov" TargetMode="External"/><Relationship Id="rId65" Type="http://schemas.openxmlformats.org/officeDocument/2006/relationships/hyperlink" Target="http://vbglenobl.ru/news/blagoustroystvo-v-poselki" TargetMode="External"/><Relationship Id="rId81" Type="http://schemas.openxmlformats.org/officeDocument/2006/relationships/hyperlink" Target="http://vbglenobl.ru/news/vyborgskaya-korova-chempionka-vystavki-belye-nochi" TargetMode="External"/><Relationship Id="rId86" Type="http://schemas.openxmlformats.org/officeDocument/2006/relationships/hyperlink" Target="http://vbglenobl.ru/news/pedagogi-vyborgskogo-rayona-pobediteli-i-prizery-professionalnyh-konkursov" TargetMode="External"/><Relationship Id="rId130" Type="http://schemas.openxmlformats.org/officeDocument/2006/relationships/hyperlink" Target="http://lenoblinvest.ru" TargetMode="External"/><Relationship Id="rId135" Type="http://schemas.openxmlformats.org/officeDocument/2006/relationships/theme" Target="theme/theme1.xml"/><Relationship Id="rId13" Type="http://schemas.openxmlformats.org/officeDocument/2006/relationships/chart" Target="charts/chart1.xml"/><Relationship Id="rId18" Type="http://schemas.openxmlformats.org/officeDocument/2006/relationships/hyperlink" Target="mailto:info@vbgregion.ru" TargetMode="External"/><Relationship Id="rId39" Type="http://schemas.openxmlformats.org/officeDocument/2006/relationships/hyperlink" Target="http://vbglenobl.ru/news/ostanki-58-krasnoarmeycev-perezahoronili-pod-vyborgom" TargetMode="External"/><Relationship Id="rId109" Type="http://schemas.openxmlformats.org/officeDocument/2006/relationships/hyperlink" Target="http://www.vbglenobl.ru/news/bessmertnyy-polk-onlayn" TargetMode="External"/><Relationship Id="rId34" Type="http://schemas.openxmlformats.org/officeDocument/2006/relationships/hyperlink" Target="http://vbglenobl.ru/news/v-svetogorske-stroyat-velodorozhku" TargetMode="External"/><Relationship Id="rId50" Type="http://schemas.openxmlformats.org/officeDocument/2006/relationships/hyperlink" Target="http://www.vbglenobl.ru/news/dorogam-svet-peshehodam-bezopasnost" TargetMode="External"/><Relationship Id="rId55" Type="http://schemas.openxmlformats.org/officeDocument/2006/relationships/hyperlink" Target="http://vbglenobl.ru/news/v-vyborgskih-dvorikah-ustanavlivayut-stilizovannye-fonari" TargetMode="External"/><Relationship Id="rId76" Type="http://schemas.openxmlformats.org/officeDocument/2006/relationships/hyperlink" Target="http://www.vbglenobl.ru/news/primorskoe-poselenie-premirovano-za-vysokie-pokazateli-raboty-video" TargetMode="External"/><Relationship Id="rId97" Type="http://schemas.openxmlformats.org/officeDocument/2006/relationships/hyperlink" Target="http://vbglenobl.ru/news/v-vyborge-nagradili-pobediteley-konkursa-zvezda-kultury" TargetMode="External"/><Relationship Id="rId104" Type="http://schemas.openxmlformats.org/officeDocument/2006/relationships/hyperlink" Target="http://www.vbglenobl.ru/news/arhiv-vyborga-prisoedinilsya-k-akcii-zhivaya-pamyat-pobedy-v-semeynyh-arhivah" TargetMode="External"/><Relationship Id="rId120" Type="http://schemas.openxmlformats.org/officeDocument/2006/relationships/hyperlink" Target="http://www.vbglenobl.ru/frontpage?page=105" TargetMode="External"/><Relationship Id="rId125" Type="http://schemas.openxmlformats.org/officeDocument/2006/relationships/hyperlink" Target="http://vbglenobl.ru/news/v-vyborge-proshel-vi-vserossiyskiy-festival-hudozhestvennogo-tvorchestva-malochislennyh-finno-u" TargetMode="External"/><Relationship Id="rId7" Type="http://schemas.openxmlformats.org/officeDocument/2006/relationships/footer" Target="footer1.xml"/><Relationship Id="rId71" Type="http://schemas.openxmlformats.org/officeDocument/2006/relationships/hyperlink" Target="http://www.vbglenobl.ru/news/syun-vyborga-pobeditel-vserossiyskogo-konkursa" TargetMode="External"/><Relationship Id="rId92" Type="http://schemas.openxmlformats.org/officeDocument/2006/relationships/hyperlink" Target="http://vbglenobl.ru/news/favoritovcy-zavoevali-chetyre-zolotye-nagrady-na-oblastnyh-sorevnovaniyah" TargetMode="External"/><Relationship Id="rId2" Type="http://schemas.openxmlformats.org/officeDocument/2006/relationships/styles" Target="styles.xml"/><Relationship Id="rId29" Type="http://schemas.openxmlformats.org/officeDocument/2006/relationships/hyperlink" Target="http://vbglenobl.ru/news/zhiteli-vyborgskogo-rayona-sdelali-svoy-vybor" TargetMode="External"/><Relationship Id="rId24" Type="http://schemas.openxmlformats.org/officeDocument/2006/relationships/hyperlink" Target="http://www.vbglenobl.ru/news/v-glebycheve-vysocke-i-krasnoy-doline-nachalsya-kapremont-domov" TargetMode="External"/><Relationship Id="rId40" Type="http://schemas.openxmlformats.org/officeDocument/2006/relationships/hyperlink" Target="http://vbglenobl.ru/news/poka-granicy-na-zamke-oblast-gotovit-turisticheskie-marshruty-s-obektami-v-vyborgskom-rayone" TargetMode="External"/><Relationship Id="rId45" Type="http://schemas.openxmlformats.org/officeDocument/2006/relationships/hyperlink" Target="http://vbglenobl.ru/news/ot-proekta-k-deystviyam" TargetMode="External"/><Relationship Id="rId66" Type="http://schemas.openxmlformats.org/officeDocument/2006/relationships/hyperlink" Target="http://www.vbglenobl.ru/news/lenoblvodokanal-o-vodoochistnyh-sooruzheniyah" TargetMode="External"/><Relationship Id="rId87" Type="http://schemas.openxmlformats.org/officeDocument/2006/relationships/hyperlink" Target="http://vbglenobl.ru/news/v-vyborge-rabotayut-luchshie-professionaly-leningradskoy-oblasti" TargetMode="External"/><Relationship Id="rId110" Type="http://schemas.openxmlformats.org/officeDocument/2006/relationships/hyperlink" Target="http://www.vbglenobl.ru/news/bessmertnyy-polk-onlayn" TargetMode="External"/><Relationship Id="rId115" Type="http://schemas.openxmlformats.org/officeDocument/2006/relationships/hyperlink" Target="http://www.vbglenobl.ru/news/vyborgskiy-rayon-prinimaet-mery-po-protivodeystviyu-koronavirusu" TargetMode="External"/><Relationship Id="rId131" Type="http://schemas.openxmlformats.org/officeDocument/2006/relationships/hyperlink" Target="https://crplo.ru" TargetMode="External"/><Relationship Id="rId61" Type="http://schemas.openxmlformats.org/officeDocument/2006/relationships/hyperlink" Target="http://vbglenobl.ru/news/vyborg-komfortnaya-sreda-0" TargetMode="External"/><Relationship Id="rId82" Type="http://schemas.openxmlformats.org/officeDocument/2006/relationships/hyperlink" Target="http://vbglenobl.ru/news/v-kalininskom-mikrorayone-vyborga-otkrylsya-zal-boksa" TargetMode="External"/><Relationship Id="rId19" Type="http://schemas.openxmlformats.org/officeDocument/2006/relationships/hyperlink" Target="http://www.813.ru" TargetMode="External"/><Relationship Id="rId14" Type="http://schemas.openxmlformats.org/officeDocument/2006/relationships/image" Target="media/image3.jpg"/><Relationship Id="rId30" Type="http://schemas.openxmlformats.org/officeDocument/2006/relationships/hyperlink" Target="http://vbglenobl.ru/news/v-vyborgskom-rayone-gotovitsya-k-otkrytiyu-ekotropa" TargetMode="External"/><Relationship Id="rId35" Type="http://schemas.openxmlformats.org/officeDocument/2006/relationships/hyperlink" Target="http://vbglenobl.ru/news/vyborgskiy-rayon-na-voinskom-zahoronenii-no26-otkryli-novyy-memorial" TargetMode="External"/><Relationship Id="rId56" Type="http://schemas.openxmlformats.org/officeDocument/2006/relationships/hyperlink" Target="http://vbglenobl.ru/news/krasivyy-vysock" TargetMode="External"/><Relationship Id="rId77" Type="http://schemas.openxmlformats.org/officeDocument/2006/relationships/hyperlink" Target="http://www.vbglenobl.ru/news/pervomayskoe-poselenie-vyborgskogo-rayona-pobeditel-konkursa-msu" TargetMode="External"/><Relationship Id="rId100" Type="http://schemas.openxmlformats.org/officeDocument/2006/relationships/hyperlink" Target="http://vbglenobl.ru/news/ildar-gilyazov-vruchil-oblastnye-nagrady-iniciativnym-grazhdanam-vyborgskogo-rayona" TargetMode="External"/><Relationship Id="rId105" Type="http://schemas.openxmlformats.org/officeDocument/2006/relationships/hyperlink" Target="http://www.vbglenobl.ru/news/vyborg-gotovitsya-k-75-letiyu-pobedy-blagoustroystvo-voinskih-memorialov" TargetMode="External"/><Relationship Id="rId126" Type="http://schemas.openxmlformats.org/officeDocument/2006/relationships/hyperlink" Target="http://vbglenobl.ru/news/v-vyborge-proshla-tradicionnaya-osennyaya-yarmark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vbglenobl.ru/news/intensivnost-remonta-zhilyh-domov-v-vyborge-uvelichitsya-v-2020-godu" TargetMode="External"/><Relationship Id="rId72" Type="http://schemas.openxmlformats.org/officeDocument/2006/relationships/hyperlink" Target="http://www.vbglenobl.ru/news/syun-vyborga-pobeditel-vserossiyskogo-konkursa" TargetMode="External"/><Relationship Id="rId93" Type="http://schemas.openxmlformats.org/officeDocument/2006/relationships/hyperlink" Target="http://vbglenobl.ru/news/vyborzhanka-stala-bronzovym-prizerom-vserossiyskih-sorevnovaniy-po-dzyudo" TargetMode="External"/><Relationship Id="rId98" Type="http://schemas.openxmlformats.org/officeDocument/2006/relationships/hyperlink" Target="http://vbglenobl.ru/news/v-vyborge-chestvovali-talantlivuyu-molodezh" TargetMode="External"/><Relationship Id="rId121" Type="http://schemas.openxmlformats.org/officeDocument/2006/relationships/hyperlink" Target="http://vbglenobl.ru/news/vyborg-festivalnyy-sobral-gostey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vbglenobl.ru/news/gorod-muzey-v-vyborge-sredi-prioritetnyh-proektov-lenoblasti" TargetMode="External"/><Relationship Id="rId46" Type="http://schemas.openxmlformats.org/officeDocument/2006/relationships/hyperlink" Target="http://vbglenobl.ru/news/gorod-muzey-v-vyborge-v-chisle-prioritetnyh-proektov-47-regiona" TargetMode="External"/><Relationship Id="rId67" Type="http://schemas.openxmlformats.org/officeDocument/2006/relationships/hyperlink" Target="http://vbglenobl.ru/news/deputat-gosudarstvennoy-dumy-rf-posetila-vyborg" TargetMode="External"/><Relationship Id="rId116" Type="http://schemas.openxmlformats.org/officeDocument/2006/relationships/hyperlink" Target="http://www.vbglenobl.ru/news/volontery-pridut-na-pomoshch-odinokim-pozhilym-lyudyam" TargetMode="External"/><Relationship Id="rId20" Type="http://schemas.openxmlformats.org/officeDocument/2006/relationships/hyperlink" Target="http://www.sovet-vyborg.ru" TargetMode="External"/><Relationship Id="rId41" Type="http://schemas.openxmlformats.org/officeDocument/2006/relationships/hyperlink" Target="http://vbglenobl.ru/news/vyborg-sovershenstvuet-sistemu-bezopasnyy-gorod" TargetMode="External"/><Relationship Id="rId62" Type="http://schemas.openxmlformats.org/officeDocument/2006/relationships/hyperlink" Target="http://vbglenobl.ru/news/kakie-municipalnye-obrazovaniya-vyborgskogo-rayona-budut-stroit-parki-i-skvery-v-2021-godu" TargetMode="External"/><Relationship Id="rId83" Type="http://schemas.openxmlformats.org/officeDocument/2006/relationships/hyperlink" Target="http://vbglenobl.ru/news/zhiteli-vyborgskogo-rayona-poluchili-vysokie-nagrady" TargetMode="External"/><Relationship Id="rId88" Type="http://schemas.openxmlformats.org/officeDocument/2006/relationships/hyperlink" Target="http://vbglenobl.ru/news/yunye-favoritovcy-v-troyke-luchshih-na-vserossiyskih-sorevnovaniyah" TargetMode="External"/><Relationship Id="rId111" Type="http://schemas.openxmlformats.org/officeDocument/2006/relationships/hyperlink" Target="http://www.vbglenobl.ru/news/v-vyborgskom-rayone-veteranam-vruchayut-medali-k-75-letiyu-velikoy-pobedy" TargetMode="External"/><Relationship Id="rId132" Type="http://schemas.openxmlformats.org/officeDocument/2006/relationships/hyperlink" Target="https://www.813.ru" TargetMode="External"/><Relationship Id="rId15" Type="http://schemas.openxmlformats.org/officeDocument/2006/relationships/image" Target="media/image4.jpg"/><Relationship Id="rId36" Type="http://schemas.openxmlformats.org/officeDocument/2006/relationships/hyperlink" Target="http://vbglenobl.ru/news/v-vyborgskom-rayone-na-ostrove-klyost-okryli-novyy-memorial" TargetMode="External"/><Relationship Id="rId57" Type="http://schemas.openxmlformats.org/officeDocument/2006/relationships/hyperlink" Target="http://vbglenobl.ru/news/vyborg-leningradskoe-shosse-32-komfortnaya-sreda" TargetMode="External"/><Relationship Id="rId106" Type="http://schemas.openxmlformats.org/officeDocument/2006/relationships/hyperlink" Target="http://www.vbglenobl.ru/news/pamyatniki-obeliski-memorialy-vosstanavlivayut-v-vyborgskom-rayone" TargetMode="External"/><Relationship Id="rId127" Type="http://schemas.openxmlformats.org/officeDocument/2006/relationships/hyperlink" Target="http://vbglenobl.ru/news/xxviii-kinofestival-okno-v-evropu-zavershil-svoyu-rabotu" TargetMode="External"/><Relationship Id="rId10" Type="http://schemas.openxmlformats.org/officeDocument/2006/relationships/hyperlink" Target="mailto:Secretary@rpk2.lukoil.com" TargetMode="External"/><Relationship Id="rId31" Type="http://schemas.openxmlformats.org/officeDocument/2006/relationships/hyperlink" Target="http://vbglenobl.ru/news/oblast-podderzhivaet-velodvizhenie" TargetMode="External"/><Relationship Id="rId52" Type="http://schemas.openxmlformats.org/officeDocument/2006/relationships/hyperlink" Target="http://vbglenobl.ru/news/vyborg-komfortnaya-sreda-gagarina-9" TargetMode="External"/><Relationship Id="rId73" Type="http://schemas.openxmlformats.org/officeDocument/2006/relationships/hyperlink" Target="http://www.vbglenobl.ru/news/vyborgskiy-rayon-lider-po-vyrashchivaniyu-ryby" TargetMode="External"/><Relationship Id="rId78" Type="http://schemas.openxmlformats.org/officeDocument/2006/relationships/hyperlink" Target="http://www.vbglenobl.ru/news/pervomayskoe-poselenie-vyborgskogo-rayona-pobeditel-konkursa-msu" TargetMode="External"/><Relationship Id="rId94" Type="http://schemas.openxmlformats.org/officeDocument/2006/relationships/hyperlink" Target="http://vbglenobl.ru/news/chetyre-zolotyh-odna-serebryanaya-i-shest-bronzovyh-nagrad-v-kopilke-vyborgskih-sportsmenov" TargetMode="External"/><Relationship Id="rId99" Type="http://schemas.openxmlformats.org/officeDocument/2006/relationships/hyperlink" Target="http://vbglenobl.ru/news/yunye-favoritovcy-pobediteli-turnira-po-futbolu" TargetMode="External"/><Relationship Id="rId101" Type="http://schemas.openxmlformats.org/officeDocument/2006/relationships/hyperlink" Target="http://vbglenobl.ru/news/v-vyborge-chestvovali-pedagogov-pobediteley-konkursov-profmasterstva" TargetMode="External"/><Relationship Id="rId122" Type="http://schemas.openxmlformats.org/officeDocument/2006/relationships/hyperlink" Target="http://vbglenobl.ru/news/komanda-vyborgskogo-rayona-uchastnik-gonki-pobeditel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26" Type="http://schemas.openxmlformats.org/officeDocument/2006/relationships/hyperlink" Target="http://www.vbglenobl.ru/news/gorod-muzey-v-vyborge-sredi-prioritetnyh-proektov-lenoblasti" TargetMode="External"/><Relationship Id="rId47" Type="http://schemas.openxmlformats.org/officeDocument/2006/relationships/hyperlink" Target="http://vbglenobl.ru/news/shkolam-avtobusy" TargetMode="External"/><Relationship Id="rId68" Type="http://schemas.openxmlformats.org/officeDocument/2006/relationships/hyperlink" Target="http://www.vbglenobl.ru/news/vyborgskaya-shkola-odna-iz-luchshih-v-47-regione" TargetMode="External"/><Relationship Id="rId89" Type="http://schemas.openxmlformats.org/officeDocument/2006/relationships/hyperlink" Target="http://vbglenobl.ru/news/komanda-vyborgskogo-rayona-zavoevala-bolshe-vsego-medaley-na-festivale-sporta-i-zdorovya" TargetMode="External"/><Relationship Id="rId112" Type="http://schemas.openxmlformats.org/officeDocument/2006/relationships/hyperlink" Target="http://www.vbglenobl.ru/news/v-vyborgskom-rayone-veteranam-vruchayut-medali-k-75-letiyu-velikoy-pobedy" TargetMode="External"/><Relationship Id="rId133" Type="http://schemas.openxmlformats.org/officeDocument/2006/relationships/hyperlink" Target="http://lenoblinvest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Инвестиции в реальный сектор экономики , млн. руб.</a:t>
            </a:r>
          </a:p>
        </c:rich>
      </c:tx>
      <c:layout>
        <c:manualLayout>
          <c:xMode val="edge"/>
          <c:yMode val="edge"/>
          <c:x val="0.24715324387268492"/>
          <c:y val="6.0144303824370075E-4"/>
        </c:manualLayout>
      </c:layout>
      <c:overlay val="1"/>
      <c:spPr>
        <a:effectLst>
          <a:outerShdw blurRad="355600" dist="50800" dir="5400000" algn="ctr" rotWithShape="0">
            <a:srgbClr val="000000">
              <a:alpha val="43137"/>
            </a:srgbClr>
          </a:outerShdw>
        </a:effectLst>
      </c:spPr>
    </c:title>
    <c:autoTitleDeleted val="0"/>
    <c:view3D>
      <c:rotX val="15"/>
      <c:rotY val="20"/>
      <c:depthPercent val="100"/>
      <c:rAngAx val="0"/>
    </c:view3D>
    <c:floor>
      <c:thickness val="0"/>
      <c:spPr>
        <a:ln>
          <a:noFill/>
        </a:ln>
        <a:effectLst>
          <a:outerShdw blurRad="990600" dist="50800" dir="5400000" algn="ctr" rotWithShape="0">
            <a:srgbClr val="000000">
              <a:alpha val="43137"/>
            </a:srgbClr>
          </a:outerShdw>
        </a:effectLst>
      </c:spPr>
    </c:floor>
    <c:sideWall>
      <c:thickness val="0"/>
      <c:spPr>
        <a:noFill/>
        <a:ln w="25400">
          <a:noFill/>
        </a:ln>
        <a:effectLst>
          <a:outerShdw dist="50800" dir="5400000" algn="ctr" rotWithShape="0">
            <a:srgbClr val="000000">
              <a:alpha val="43137"/>
            </a:srgbClr>
          </a:outerShdw>
        </a:effectLst>
      </c:spPr>
    </c:sideWall>
    <c:backWall>
      <c:thickness val="0"/>
      <c:spPr>
        <a:noFill/>
        <a:ln w="25400">
          <a:noFill/>
        </a:ln>
        <a:effectLst>
          <a:outerShdw dist="50800" dir="5400000" algn="ctr" rotWithShape="0">
            <a:srgbClr val="000000">
              <a:alpha val="43137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2.4862103747115227E-2"/>
          <c:y val="3.122874205128421E-2"/>
          <c:w val="0.96995121858886013"/>
          <c:h val="0.91290037836179572"/>
        </c:manualLayout>
      </c:layout>
      <c:bar3DChart>
        <c:barDir val="col"/>
        <c:grouping val="standard"/>
        <c:varyColors val="0"/>
        <c:ser>
          <c:idx val="0"/>
          <c:order val="0"/>
          <c:spPr>
            <a:gradFill flip="none" rotWithShape="1">
              <a:gsLst>
                <a:gs pos="0">
                  <a:srgbClr val="008AF2"/>
                </a:gs>
                <a:gs pos="8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08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3.7560976763924774E-2"/>
                  <c:y val="-8.3349217711422442E-3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solidFill>
                          <a:srgbClr val="FF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5542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E9B-4C8D-88F3-E361219B9C13}"/>
                </c:ext>
              </c:extLst>
            </c:dLbl>
            <c:dLbl>
              <c:idx val="1"/>
              <c:layout>
                <c:manualLayout>
                  <c:x val="4.0292684164937434E-2"/>
                  <c:y val="-1.1440024542386747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E9B-4C8D-88F3-E361219B9C13}"/>
                </c:ext>
              </c:extLst>
            </c:dLbl>
            <c:dLbl>
              <c:idx val="2"/>
              <c:layout>
                <c:manualLayout>
                  <c:x val="3.4146342512658835E-2"/>
                  <c:y val="-1.0412843849064398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E9B-4C8D-88F3-E361219B9C13}"/>
                </c:ext>
              </c:extLst>
            </c:dLbl>
            <c:dLbl>
              <c:idx val="3"/>
              <c:layout>
                <c:manualLayout>
                  <c:x val="3.4146234965123409E-2"/>
                  <c:y val="-1.2498455874833827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E9B-4C8D-88F3-E361219B9C13}"/>
                </c:ext>
              </c:extLst>
            </c:dLbl>
            <c:dLbl>
              <c:idx val="4"/>
              <c:layout>
                <c:manualLayout>
                  <c:x val="4.5073172116709727E-2"/>
                  <c:y val="-2.6996625421822272E-5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E9B-4C8D-88F3-E361219B9C13}"/>
                </c:ext>
              </c:extLst>
            </c:dLbl>
            <c:dLbl>
              <c:idx val="5"/>
              <c:layout>
                <c:manualLayout>
                  <c:x val="4.2341464715697115E-2"/>
                  <c:y val="-1.0389610389610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E9B-4C8D-88F3-E361219B9C13}"/>
                </c:ext>
              </c:extLst>
            </c:dLbl>
            <c:dLbl>
              <c:idx val="6"/>
              <c:layout>
                <c:manualLayout>
                  <c:x val="4.917073321822879E-2"/>
                  <c:y val="-1.2467532467532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E9B-4C8D-88F3-E361219B9C1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Лист1!$B$114:$H$114</c:f>
              <c:strCache>
                <c:ptCount val="7"/>
                <c:pt idx="0">
                  <c:v>2014 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  <c:pt idx="5">
                  <c:v>2019г.</c:v>
                </c:pt>
                <c:pt idx="6">
                  <c:v>2020г.</c:v>
                </c:pt>
              </c:strCache>
            </c:strRef>
          </c:cat>
          <c:val>
            <c:numRef>
              <c:f>Лист1!$B$115:$H$115</c:f>
              <c:numCache>
                <c:formatCode>General</c:formatCode>
                <c:ptCount val="7"/>
                <c:pt idx="0">
                  <c:v>5541.6</c:v>
                </c:pt>
                <c:pt idx="1">
                  <c:v>7106</c:v>
                </c:pt>
                <c:pt idx="2">
                  <c:v>14174</c:v>
                </c:pt>
                <c:pt idx="3">
                  <c:v>7233</c:v>
                </c:pt>
                <c:pt idx="4">
                  <c:v>26707.5</c:v>
                </c:pt>
                <c:pt idx="5">
                  <c:v>28296</c:v>
                </c:pt>
                <c:pt idx="6">
                  <c:v>37458.699999999997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9B-4C8D-88F3-E361219B9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0105528"/>
        <c:axId val="1"/>
        <c:axId val="2"/>
      </c:bar3DChart>
      <c:catAx>
        <c:axId val="320105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/>
            </a:solidFill>
          </a:ln>
        </c:spPr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20105528"/>
        <c:crosses val="autoZero"/>
        <c:crossBetween val="between"/>
      </c:valAx>
      <c:serAx>
        <c:axId val="2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0.60854</cdr:x>
      <cdr:y>0.33395</cdr:y>
    </cdr:from>
    <cdr:to>
      <cdr:x>0.67805</cdr:x>
      <cdr:y>0.39889</cdr:y>
    </cdr:to>
    <cdr:sp macro="" textlink="">
      <cdr:nvSpPr>
        <cdr:cNvPr id="4" name="Волна 3"/>
        <cdr:cNvSpPr/>
      </cdr:nvSpPr>
      <cdr:spPr bwMode="auto">
        <a:xfrm xmlns:a="http://schemas.openxmlformats.org/drawingml/2006/main">
          <a:off x="5658334" y="2041071"/>
          <a:ext cx="646319" cy="396914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0.3561</cdr:x>
      <cdr:y>0.43784</cdr:y>
    </cdr:from>
    <cdr:to>
      <cdr:x>0.41585</cdr:x>
      <cdr:y>0.50649</cdr:y>
    </cdr:to>
    <cdr:sp macro="" textlink="">
      <cdr:nvSpPr>
        <cdr:cNvPr id="2" name="Волна 1"/>
        <cdr:cNvSpPr/>
      </cdr:nvSpPr>
      <cdr:spPr bwMode="auto">
        <a:xfrm xmlns:a="http://schemas.openxmlformats.org/drawingml/2006/main">
          <a:off x="3311094" y="2676043"/>
          <a:ext cx="555602" cy="419581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0.24147</cdr:x>
      <cdr:y>0.50464</cdr:y>
    </cdr:from>
    <cdr:to>
      <cdr:x>0.29634</cdr:x>
      <cdr:y>0.56772</cdr:y>
    </cdr:to>
    <cdr:sp macro="" textlink="">
      <cdr:nvSpPr>
        <cdr:cNvPr id="3" name="Волна 2"/>
        <cdr:cNvSpPr/>
      </cdr:nvSpPr>
      <cdr:spPr bwMode="auto">
        <a:xfrm xmlns:a="http://schemas.openxmlformats.org/drawingml/2006/main">
          <a:off x="2245236" y="3084292"/>
          <a:ext cx="510210" cy="385537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0.12683</cdr:x>
      <cdr:y>0.5102</cdr:y>
    </cdr:from>
    <cdr:to>
      <cdr:x>0.18537</cdr:x>
      <cdr:y>0.56957</cdr:y>
    </cdr:to>
    <cdr:sp macro="" textlink="">
      <cdr:nvSpPr>
        <cdr:cNvPr id="5" name="Волна 4"/>
        <cdr:cNvSpPr/>
      </cdr:nvSpPr>
      <cdr:spPr bwMode="auto">
        <a:xfrm xmlns:a="http://schemas.openxmlformats.org/drawingml/2006/main">
          <a:off x="1179297" y="3118300"/>
          <a:ext cx="544318" cy="362862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0.48049</cdr:x>
      <cdr:y>0.54731</cdr:y>
    </cdr:from>
    <cdr:to>
      <cdr:x>0.53171</cdr:x>
      <cdr:y>0.60482</cdr:y>
    </cdr:to>
    <cdr:sp macro="" textlink="">
      <cdr:nvSpPr>
        <cdr:cNvPr id="7" name="Волна 6"/>
        <cdr:cNvSpPr/>
      </cdr:nvSpPr>
      <cdr:spPr bwMode="auto">
        <a:xfrm xmlns:a="http://schemas.openxmlformats.org/drawingml/2006/main">
          <a:off x="4467699" y="3345089"/>
          <a:ext cx="476230" cy="351517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0.74268</cdr:x>
      <cdr:y>0.31911</cdr:y>
    </cdr:from>
    <cdr:to>
      <cdr:x>0.80976</cdr:x>
      <cdr:y>0.38033</cdr:y>
    </cdr:to>
    <cdr:sp macro="" textlink="">
      <cdr:nvSpPr>
        <cdr:cNvPr id="6" name="Волна 5"/>
        <cdr:cNvSpPr/>
      </cdr:nvSpPr>
      <cdr:spPr bwMode="auto">
        <a:xfrm xmlns:a="http://schemas.openxmlformats.org/drawingml/2006/main">
          <a:off x="6905599" y="1950356"/>
          <a:ext cx="623688" cy="374197"/>
        </a:xfrm>
        <a:prstGeom xmlns:a="http://schemas.openxmlformats.org/drawingml/2006/main" prst="wave">
          <a:avLst>
            <a:gd name="adj1" fmla="val 12500"/>
            <a:gd name="adj2" fmla="val -1587"/>
          </a:avLst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0.88537</cdr:x>
      <cdr:y>0.21336</cdr:y>
    </cdr:from>
    <cdr:to>
      <cdr:x>0.9561</cdr:x>
      <cdr:y>0.27644</cdr:y>
    </cdr:to>
    <cdr:sp macro="" textlink="">
      <cdr:nvSpPr>
        <cdr:cNvPr id="8" name="Волна 7"/>
        <cdr:cNvSpPr/>
      </cdr:nvSpPr>
      <cdr:spPr bwMode="auto">
        <a:xfrm xmlns:a="http://schemas.openxmlformats.org/drawingml/2006/main">
          <a:off x="8232318" y="1304020"/>
          <a:ext cx="657663" cy="385537"/>
        </a:xfrm>
        <a:prstGeom xmlns:a="http://schemas.openxmlformats.org/drawingml/2006/main" prst="wav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10261</Words>
  <Characters>58488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Трирог</dc:creator>
  <cp:keywords/>
  <dc:description/>
  <cp:lastModifiedBy>Ольга Е. Шашкина</cp:lastModifiedBy>
  <cp:revision>3</cp:revision>
  <dcterms:created xsi:type="dcterms:W3CDTF">2021-11-24T06:35:00Z</dcterms:created>
  <dcterms:modified xsi:type="dcterms:W3CDTF">2021-11-26T11:22:00Z</dcterms:modified>
</cp:coreProperties>
</file>