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A2BB2">
        <w:tc>
          <w:tcPr>
            <w:tcW w:w="10489" w:type="dxa"/>
          </w:tcPr>
          <w:p w:rsidR="001A2BB2" w:rsidRDefault="001A2BB2">
            <w:bookmarkStart w:id="0" w:name="_GoBack"/>
            <w:bookmarkEnd w:id="0"/>
          </w:p>
          <w:p w:rsidR="001A2BB2" w:rsidRDefault="001A2BB2"/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  Соглашение о предоставлении субсидии из областного бюджета</w:t>
            </w:r>
          </w:p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 Бюджету муниципального образования "Выборгский район" Ленинградской области </w:t>
            </w:r>
          </w:p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3МО/2020 </w:t>
            </w:r>
          </w:p>
          <w:p w:rsidR="001A2BB2" w:rsidRDefault="001A2BB2"/>
          <w:p w:rsidR="001A2BB2" w:rsidRDefault="001A2BB2"/>
          <w:p w:rsidR="001A2BB2" w:rsidRDefault="001A2BB2">
            <w:pPr>
              <w:rPr>
                <w:vanish/>
              </w:rPr>
            </w:pPr>
          </w:p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1A2BB2"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Санкт-Петербург </w:t>
                  </w:r>
                </w:p>
              </w:tc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A2BB2" w:rsidRDefault="00A77375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13.03.2020 г.     </w:t>
                  </w:r>
                </w:p>
              </w:tc>
            </w:tr>
          </w:tbl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физической культуре и спорту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</w:t>
            </w:r>
            <w:r>
              <w:rPr>
                <w:color w:val="000000"/>
                <w:sz w:val="28"/>
                <w:szCs w:val="28"/>
              </w:rPr>
              <w:t>йшем «Главный распорядитель», в лице Председателя комитета Колготина Геннадия Геннадьевича, действующего(ей) на основании Положения о комитете, утвержденного постановлением Правительства Ленинградской области от 16 января 2014 года №4, с одной стороны, и а</w:t>
            </w:r>
            <w:r>
              <w:rPr>
                <w:color w:val="000000"/>
                <w:sz w:val="28"/>
                <w:szCs w:val="28"/>
              </w:rPr>
              <w:t>дминистрация муниципального образования "Выборгский район" Ленинградской области, именуемое(ая) в дальнейшем «Муниципальное образование», в лице Главы администрации муниципального образования "Выборгский район" Ленинградской области Орлова Геннадия Алексее</w:t>
            </w:r>
            <w:r>
              <w:rPr>
                <w:color w:val="000000"/>
                <w:sz w:val="28"/>
                <w:szCs w:val="28"/>
              </w:rPr>
              <w:t>вича, действующего(ей) на основании Устава муниципального образования "Выборгский район" Ленинградской области, утвержденного решением совета депутатов муниципального образования "Выборгский район" Ленинградской области от от 23 ноября 2005 года № 17 (с из</w:t>
            </w:r>
            <w:r>
              <w:rPr>
                <w:color w:val="000000"/>
                <w:sz w:val="28"/>
                <w:szCs w:val="28"/>
              </w:rPr>
              <w:t>менениями и дополнениями), с другой стороны, далее при совместном упоминании именуемые «Стороны», в соответствии с Бюджетным кодексом Российской Федерации, областным законом Ленинградской области "Об областном бюджете Ленинградской области на 2020 год и на</w:t>
            </w:r>
            <w:r>
              <w:rPr>
                <w:color w:val="000000"/>
                <w:sz w:val="28"/>
                <w:szCs w:val="28"/>
              </w:rPr>
              <w:t xml:space="preserve"> плановый период 2021 и 2022 годов" № 94-оз от 04.12.2019,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 257 (с измене</w:t>
            </w:r>
            <w:r>
              <w:rPr>
                <w:color w:val="000000"/>
                <w:sz w:val="28"/>
                <w:szCs w:val="28"/>
              </w:rPr>
              <w:t>ниями) (далее  –  Правила), и постановлением(ями) </w:t>
            </w:r>
            <w:r>
              <w:rPr>
                <w:color w:val="0000FF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Правительства Ленинградской области "Об утверждении государственной программы Ленинградской области "Развитие физической культуры и спорта в Ленинградской области" (далее – Порядок) заключили настоящее Сог</w:t>
            </w:r>
            <w:r>
              <w:rPr>
                <w:color w:val="000000"/>
                <w:sz w:val="28"/>
                <w:szCs w:val="28"/>
              </w:rPr>
              <w:t xml:space="preserve">лашение о нижеследующем. </w:t>
            </w:r>
          </w:p>
          <w:p w:rsidR="001A2BB2" w:rsidRDefault="001A2BB2"/>
          <w:p w:rsidR="001A2BB2" w:rsidRDefault="001A2BB2"/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Предметом настоящего Соглашения является предоставление из областного бюджета Ленинградской области в 2020 - 2022 годах Бюджету муниципального образования "Выборгский район" Ленинградской области </w:t>
            </w:r>
            <w:r>
              <w:rPr>
                <w:color w:val="000000"/>
                <w:sz w:val="28"/>
                <w:szCs w:val="28"/>
              </w:rPr>
              <w:t>Субсидий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 (далее – Субсидия) в соответствии с лимитами бюджетных обязательств, доведенными Глав</w:t>
            </w:r>
            <w:r>
              <w:rPr>
                <w:color w:val="000000"/>
                <w:sz w:val="28"/>
                <w:szCs w:val="28"/>
              </w:rPr>
              <w:t xml:space="preserve">ному распорядителю как получателю средств областного бюджета Ленинградской области, по кодам классификации расходов бюджетов Российской Федерации: код главного распорядителя средств областного бюджета Ленинградской области  961, раздел 11, </w:t>
            </w:r>
            <w:r>
              <w:rPr>
                <w:color w:val="000000"/>
                <w:sz w:val="28"/>
                <w:szCs w:val="28"/>
              </w:rPr>
              <w:lastRenderedPageBreak/>
              <w:t>подраздел 03, це</w:t>
            </w:r>
            <w:r>
              <w:rPr>
                <w:color w:val="000000"/>
                <w:sz w:val="28"/>
                <w:szCs w:val="28"/>
              </w:rPr>
              <w:t>левая статья 542P574600, вид расходов 521, Государственная программа Ленинградской области "Развитие физической культуры и спорта в Ленинградской области", Подпрограмма "Развитие спорта высших достижений и системы подготовки спортивного резерва". 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1.2. Суб</w:t>
            </w:r>
            <w:r>
              <w:rPr>
                <w:color w:val="000000"/>
                <w:sz w:val="28"/>
                <w:szCs w:val="28"/>
              </w:rPr>
              <w:t>сидия предоставляется в соответствии с приложением № 1 к настоящему Соглашению, являющемуся его неотъемлемой частью в целях софинансирования расходных обязательств Муниципального образования.</w:t>
            </w:r>
          </w:p>
          <w:p w:rsidR="001A2BB2" w:rsidRDefault="001A2BB2"/>
          <w:p w:rsidR="001A2BB2" w:rsidRDefault="001A2BB2"/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муниципально</w:t>
            </w:r>
            <w:r>
              <w:rPr>
                <w:b/>
                <w:bCs/>
                <w:color w:val="000000"/>
                <w:sz w:val="28"/>
                <w:szCs w:val="28"/>
              </w:rPr>
              <w:t>го образования, в целях софинансирования которых предоставляется Субсидия</w:t>
            </w:r>
          </w:p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1A2BB2" w:rsidRDefault="00A77375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2.1. Общий объем бюджетных ассигнований, предусмотренных в Бюджете муниципального образования "Выборгский район" Ленинградской области  на финансовое обеспечение расходных обязател</w:t>
            </w:r>
            <w:r>
              <w:rPr>
                <w:color w:val="000000"/>
                <w:sz w:val="28"/>
                <w:szCs w:val="28"/>
              </w:rPr>
              <w:t>ьств в целях софинансирования которых предоставляется Субсидия, составляет: 2020 году 3 787 878,41 руб. (Три миллиона семьсот восемьдесят семь тысяч восемьсот семьдесят восемь рублей 41 копейка), в 2021 году 8 096 590,91 руб. (Восемь миллионов девяносто ше</w:t>
            </w:r>
            <w:r>
              <w:rPr>
                <w:color w:val="000000"/>
                <w:sz w:val="28"/>
                <w:szCs w:val="28"/>
              </w:rPr>
              <w:t>сть тысяч пятьсот девяносто рублей 91 копейка), в 2022 году 7 670 454,55 руб. (Семь миллионов шестьсот семьдесят тысяч четыреста пятьдесят четыре рубля 55 копеек).</w:t>
            </w:r>
          </w:p>
          <w:p w:rsidR="001A2BB2" w:rsidRDefault="00A77375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Бюдж</w:t>
            </w:r>
            <w:r>
              <w:rPr>
                <w:color w:val="000000"/>
                <w:sz w:val="28"/>
                <w:szCs w:val="28"/>
              </w:rPr>
              <w:t>ету муниципального образования "Выборгский район" Ленинградской области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</w:t>
            </w:r>
            <w:r>
              <w:rPr>
                <w:color w:val="000000"/>
                <w:sz w:val="28"/>
                <w:szCs w:val="28"/>
              </w:rPr>
              <w:t>енного в бюджете муниципального образования, в целях софинансирования которого предоставляется Субсидия: уровня софинансирования, равного 88,000000000000000 % составляет в 2020 году не более 3 333 333,00 руб. (Три миллиона триста тридцать три тысячи триста</w:t>
            </w:r>
            <w:r>
              <w:rPr>
                <w:color w:val="000000"/>
                <w:sz w:val="28"/>
                <w:szCs w:val="28"/>
              </w:rPr>
              <w:t xml:space="preserve"> тридцать три рубля 00 копеек), уровня софинансирования, равного 88,000000000000000  % составляет в 2021 году не более 7 125 000,00 руб. (Семь миллионов сто двадцать пять тысяч рублей 00 копеек ), уровня софинансирования, равного 88,000000000000000 % соста</w:t>
            </w:r>
            <w:r>
              <w:rPr>
                <w:color w:val="000000"/>
                <w:sz w:val="28"/>
                <w:szCs w:val="28"/>
              </w:rPr>
              <w:t>вляет в 2022 году не более 6 750 000,00 руб. (Шесть миллионов семьсот пятьдесят тысяч рублей 00 копеек).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2.2.1. В случае уменьшения общего объема бюджетных ассигнований, указанного в п. 2.1 настоящего Соглашения, Субсидия предоставляется в размере, определ</w:t>
            </w:r>
            <w:r>
              <w:rPr>
                <w:color w:val="000000"/>
                <w:sz w:val="28"/>
                <w:szCs w:val="28"/>
              </w:rPr>
              <w:t>ённом исходя из уровня софинансирования от уточненного общего объема бюджетных ассигнований, предусмотренных в финансовом году в Бюджете муниципального образования "Выборгский район" Ленинградской области .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увеличения в финансовом году общего объе</w:t>
            </w:r>
            <w:r>
              <w:rPr>
                <w:color w:val="000000"/>
                <w:sz w:val="28"/>
                <w:szCs w:val="28"/>
              </w:rPr>
              <w:t>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увеличения в финансовом году объема бюджетных ассигнований в связи с увели</w:t>
            </w:r>
            <w:r>
              <w:rPr>
                <w:color w:val="000000"/>
                <w:sz w:val="28"/>
                <w:szCs w:val="28"/>
              </w:rPr>
              <w:t>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или стоимости приобретения  объекта недвижимого имущества, размер С</w:t>
            </w:r>
            <w:r>
              <w:rPr>
                <w:color w:val="000000"/>
                <w:sz w:val="28"/>
                <w:szCs w:val="28"/>
              </w:rPr>
              <w:t>убсидии, указанный в п. 2.2. настоящего Соглашения на финансовый год, подлежит изменению.</w:t>
            </w:r>
          </w:p>
          <w:p w:rsidR="001A2BB2" w:rsidRDefault="001A2BB2"/>
          <w:p w:rsidR="001A2BB2" w:rsidRDefault="001A2BB2"/>
          <w:p w:rsidR="001A2BB2" w:rsidRDefault="00A77375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 </w:t>
            </w:r>
          </w:p>
          <w:p w:rsidR="001A2BB2" w:rsidRDefault="00A77375">
            <w:pPr>
              <w:ind w:firstLine="540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</w:t>
            </w:r>
            <w:r>
              <w:rPr>
                <w:color w:val="000000"/>
                <w:sz w:val="28"/>
                <w:szCs w:val="28"/>
              </w:rPr>
              <w:t xml:space="preserve">не об областном бюджете Ленинградской области (сводной бюджетной  росписи  Ленинградской области)  на  2020  финансовый год и  плановый  период 2021  - 2022  годов, и лимитов бюджетных обязательств, доведенных Главному распорядителю как получателю средств </w:t>
            </w:r>
            <w:r>
              <w:rPr>
                <w:color w:val="000000"/>
                <w:sz w:val="28"/>
                <w:szCs w:val="28"/>
              </w:rPr>
              <w:t>бюджета Ленинградской области на финансовый год.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а) наличие правых актов Муниципального образования, утверждающих перечень мероприятий,  в целях софинансирования которых предоставляется Субсид</w:t>
            </w:r>
            <w:r>
              <w:rPr>
                <w:color w:val="000000"/>
                <w:sz w:val="28"/>
                <w:szCs w:val="28"/>
              </w:rPr>
              <w:t>ия;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муниципального образования "Выборгский район" Ленинградской области  бюджетных ассигнований на исполнение расходных обязательств Муниципального образования, в целях софинансирования которых   предоставляется  Субсидия,  в </w:t>
            </w:r>
            <w:r>
              <w:rPr>
                <w:color w:val="000000"/>
                <w:sz w:val="28"/>
                <w:szCs w:val="28"/>
              </w:rPr>
              <w:t xml:space="preserve">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образования), п</w:t>
            </w:r>
            <w:r>
              <w:rPr>
                <w:color w:val="000000"/>
                <w:sz w:val="28"/>
                <w:szCs w:val="28"/>
              </w:rPr>
              <w:t>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</w:t>
            </w:r>
            <w:r>
              <w:rPr>
                <w:color w:val="000000"/>
                <w:sz w:val="28"/>
                <w:szCs w:val="28"/>
              </w:rPr>
              <w:t>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софинансирование которых предоставляется Субсидия.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</w:t>
            </w:r>
            <w:r>
              <w:rPr>
                <w:color w:val="000000"/>
                <w:sz w:val="28"/>
                <w:szCs w:val="28"/>
              </w:rPr>
              <w:t>е Субсидии осуществляется Главным распорядителем на счет главного администратора доходов Бюджета муниципального образования "Выборгский район" Ленинградской области 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Перечисление Субсидии, в том числе исходя из потребности в оплате денежных обязател</w:t>
            </w:r>
            <w:r>
              <w:rPr>
                <w:color w:val="000000"/>
                <w:sz w:val="28"/>
                <w:szCs w:val="28"/>
              </w:rPr>
              <w:t>ьств, осуществляется при предоставлении Муниципальным образованием Главному распорядителю документов, подтверждающих необходимость в осуществлении расходов, в соответствии с перечнем, утвержденным Порядком: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заявки на имя председателя Комитета о предоставле</w:t>
            </w:r>
            <w:r>
              <w:rPr>
                <w:color w:val="000000"/>
                <w:sz w:val="28"/>
                <w:szCs w:val="28"/>
              </w:rPr>
              <w:t xml:space="preserve">нии субсидии с указанием необходимого к перечислению объема субсидии исходя из потребности в финансовых средствах по заключенным контрактам, заверенной подписью главы администрации муниципального образования (руководителя финансового органа муниципального </w:t>
            </w:r>
            <w:r>
              <w:rPr>
                <w:color w:val="000000"/>
                <w:sz w:val="28"/>
                <w:szCs w:val="28"/>
              </w:rPr>
              <w:t>образования);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заверенных в установленном порядке копий заключенных контрактов (договоров), копий счетов на оплату, копий счетов-фактур (при наличии), копий подписанных сторонами актов оказанных услуг (работ) и (или) товаротранспортных накладных.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 Главн</w:t>
            </w:r>
            <w:r>
              <w:rPr>
                <w:color w:val="000000"/>
                <w:sz w:val="28"/>
                <w:szCs w:val="28"/>
              </w:rPr>
              <w:t>ый распорядитель принимает решение о перечислении Субсидии из областного бюджета Бюджету муниципального образования "Выборгский район" Ленинградской области не позднее 5-го рабочего дня с даты поступления документов, подтверждающих потребность Муниципально</w:t>
            </w:r>
            <w:r>
              <w:rPr>
                <w:color w:val="000000"/>
                <w:sz w:val="28"/>
                <w:szCs w:val="28"/>
              </w:rPr>
              <w:t>го образования в осуществлении расходов, если иное не установлено Порядком.</w:t>
            </w:r>
          </w:p>
          <w:p w:rsidR="001A2BB2" w:rsidRDefault="001A2BB2"/>
          <w:p w:rsidR="001A2BB2" w:rsidRDefault="001A2BB2"/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4.1.1.Обеспечить предоставление Субсидии Бюджету муниципального образования "Выборгский район" Ленинградской обл</w:t>
            </w:r>
            <w:r>
              <w:rPr>
                <w:color w:val="000000"/>
                <w:sz w:val="28"/>
                <w:szCs w:val="28"/>
              </w:rPr>
              <w:t>асти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2020   финансовый  год и плановый период 2021 - 2022 годов, довед</w:t>
            </w:r>
            <w:r>
              <w:rPr>
                <w:color w:val="000000"/>
                <w:sz w:val="28"/>
                <w:szCs w:val="28"/>
              </w:rPr>
              <w:t>енных Главному распорядителю как получателю средств областного бюджета Ленинградской области.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Муниципальным образованием целей, порядка и условий предоставления Субсидии и других обязательств, предусмотренных настоящим Согла</w:t>
            </w:r>
            <w:r>
              <w:rPr>
                <w:color w:val="000000"/>
                <w:sz w:val="28"/>
                <w:szCs w:val="28"/>
              </w:rPr>
              <w:t>шением.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 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</w:t>
            </w:r>
            <w:r>
              <w:rPr>
                <w:color w:val="000000"/>
                <w:sz w:val="28"/>
                <w:szCs w:val="28"/>
              </w:rPr>
              <w:t>сидия,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Федерации.    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4.1.3.  Осуществлять  проверку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на софинансирование которых предоставляется Субсидия, в соответствии с Порядком.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</w:t>
            </w:r>
            <w:r>
              <w:rPr>
                <w:color w:val="000000"/>
                <w:sz w:val="28"/>
                <w:szCs w:val="28"/>
              </w:rPr>
              <w:t>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отчетности, п</w:t>
            </w:r>
            <w:r>
              <w:rPr>
                <w:color w:val="000000"/>
                <w:sz w:val="28"/>
                <w:szCs w:val="28"/>
              </w:rPr>
              <w:t>редставленной Муниципальным образованием.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Правил  предоставления субсидий,</w:t>
            </w:r>
            <w:r>
              <w:rPr>
                <w:color w:val="000000"/>
                <w:sz w:val="28"/>
                <w:szCs w:val="28"/>
              </w:rPr>
              <w:t xml:space="preserve"> объем средств, подлежащий возврату из Бюджета муниципального образования "Выборгский район" Ленинградской области в областной бюджет Ленинградской области, и направить Муниципальному образованию требование о возврате средств Субсидии в областной бюджет Ле</w:t>
            </w:r>
            <w:r>
              <w:rPr>
                <w:color w:val="000000"/>
                <w:sz w:val="28"/>
                <w:szCs w:val="28"/>
              </w:rPr>
              <w:t>нинградской области в соответствующем объеме.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4.1.7. При наличии оснований, п</w:t>
            </w:r>
            <w:r>
              <w:rPr>
                <w:color w:val="000000"/>
                <w:sz w:val="28"/>
                <w:szCs w:val="28"/>
              </w:rPr>
              <w:t>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</w:t>
            </w:r>
            <w:r>
              <w:rPr>
                <w:color w:val="000000"/>
                <w:sz w:val="28"/>
                <w:szCs w:val="28"/>
              </w:rPr>
              <w:t>четным финансовым годом, предоставить его в Комитет финансов Ленинградской области.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4.1.8. Выполнять иные обязательства установленные Правилами предоставления Субсидий и настоящим Соглашением.</w:t>
            </w:r>
          </w:p>
          <w:p w:rsidR="001A2BB2" w:rsidRDefault="00A77375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</w:t>
            </w:r>
            <w:r>
              <w:rPr>
                <w:color w:val="000000"/>
                <w:sz w:val="28"/>
                <w:szCs w:val="28"/>
              </w:rPr>
              <w:t>ухгалтерского учета и первичную документацию, связанную с использованием средств Субсидии.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</w:t>
            </w:r>
            <w:r>
              <w:rPr>
                <w:color w:val="000000"/>
                <w:sz w:val="28"/>
                <w:szCs w:val="28"/>
              </w:rPr>
              <w:t>астном бюджете Ленинградской области  и настоящим Соглашением.</w:t>
            </w:r>
          </w:p>
          <w:p w:rsidR="001A2BB2" w:rsidRDefault="00A77375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</w:t>
            </w:r>
            <w:r>
              <w:rPr>
                <w:color w:val="000000"/>
                <w:sz w:val="28"/>
                <w:szCs w:val="28"/>
              </w:rPr>
              <w:t>ждения фактической потребности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</w:t>
            </w:r>
            <w:r>
              <w:rPr>
                <w:color w:val="000000"/>
                <w:sz w:val="28"/>
                <w:szCs w:val="28"/>
              </w:rPr>
              <w:t xml:space="preserve"> областной бюджет Ленинградской области в соответствии с разделом 5 Правил предоставления субсидий.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4.3.3. Обеспечивать достижение результатов (в том числе значений результатов) использования Субсидии, установленных в соответствии с приложением № 2 к насто</w:t>
            </w:r>
            <w:r>
              <w:rPr>
                <w:color w:val="000000"/>
                <w:sz w:val="28"/>
                <w:szCs w:val="28"/>
              </w:rPr>
              <w:t>ящему Соглашению, являющимся его неотъемлемой частью и соблюдение уровня софинансирования Субсидии, в соответствии с п. 2.2. настоящего Соглашения.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4.3.4. Обеспечивать использование экономически эффективной проектной документации повторного использования (</w:t>
            </w:r>
            <w:r>
              <w:rPr>
                <w:color w:val="000000"/>
                <w:sz w:val="28"/>
                <w:szCs w:val="28"/>
              </w:rPr>
              <w:t>при наличии такой документации).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4.3.5. Обеспечивать формирование и ведение реестра получателей выплат.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4.3.6. Обеспечивать выполнение установленных требований к качеству и доступности предоставляемых муниципальных услуг.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4.3.7. Обеспечивать согласование с</w:t>
            </w:r>
            <w:r>
              <w:rPr>
                <w:color w:val="000000"/>
                <w:sz w:val="28"/>
                <w:szCs w:val="28"/>
              </w:rPr>
              <w:t xml:space="preserve"> Главным распорядителем изменений, вносимых в соответствующую муниципальную программу, которые влекут изменения объемов финансового обеспечения и (или) показателей результативности государственной программы и   (или)  изменение  состава  мероприятий  указа</w:t>
            </w:r>
            <w:r>
              <w:rPr>
                <w:color w:val="000000"/>
                <w:sz w:val="28"/>
                <w:szCs w:val="28"/>
              </w:rPr>
              <w:t>нной  программы,  в  целях софинансирования которой предоставляется Субсидия.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 4.3.8. Обеспечивать представление Главному распорядителю отчетов: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 о расходах Бюджета муниципального образования "Выборгский район" Ленинградской области, в цел</w:t>
            </w:r>
            <w:r>
              <w:rPr>
                <w:color w:val="000000"/>
                <w:sz w:val="28"/>
                <w:szCs w:val="28"/>
              </w:rPr>
              <w:t>ях софинансирования которых предоставляется Субсидия, по форме согласно приложению № 3 к настоящему Соглашению, являющемуся его неотъемлемой частью,  не  позднее 15 числа  месяца,  следующего за кварталом, в котором была получена Субсидия, если иное не пре</w:t>
            </w:r>
            <w:r>
              <w:rPr>
                <w:color w:val="000000"/>
                <w:sz w:val="28"/>
                <w:szCs w:val="28"/>
              </w:rPr>
              <w:t>дусмотрено Порядком, с приложением заверенных копий платежных поручений, подтверждающих произведенные расходы.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       -  о достижении  значений  результатов использования Субсидии по форме согласно приложению № 4 к настоящему Соглашению, являющемуся его </w:t>
            </w:r>
            <w:r>
              <w:rPr>
                <w:color w:val="000000"/>
                <w:sz w:val="28"/>
                <w:szCs w:val="28"/>
              </w:rPr>
              <w:t>неотъемлемой частью, не позднее 5 февраля, следующего за годом, в котором была получена Субсидия, если иное не предусмотрено Порядком;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 - отчет об исполнении бюджета главного распорядителя, распорядителя, получателя бюджетных средств, главного админ</w:t>
            </w:r>
            <w:r>
              <w:rPr>
                <w:color w:val="000000"/>
                <w:sz w:val="28"/>
                <w:szCs w:val="28"/>
              </w:rPr>
              <w:t>истратора, администратора источников финансирования дефицита бюджета, главного администратора, администратора доходов бюджета (</w:t>
            </w:r>
            <w:hyperlink r:id="rId6" w:history="1">
              <w:r>
                <w:rPr>
                  <w:rStyle w:val="Hyperlink"/>
                  <w:sz w:val="28"/>
                  <w:szCs w:val="28"/>
                </w:rPr>
                <w:t>ф. 0503127</w:t>
              </w:r>
            </w:hyperlink>
            <w:r>
              <w:rPr>
                <w:color w:val="000000"/>
                <w:sz w:val="28"/>
                <w:szCs w:val="28"/>
              </w:rPr>
              <w:t>) ежеквартально, не  поз</w:t>
            </w:r>
            <w:r>
              <w:rPr>
                <w:color w:val="000000"/>
                <w:sz w:val="28"/>
                <w:szCs w:val="28"/>
              </w:rPr>
              <w:t>днее 15 числа  месяца,  следующего за отчетным кварталом;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 - о выполнении мероприятий по проектированию и строительству объектов капитального строительства, включенных в адресную инвестиционную программу по форме и в сроки в соответствии с Положением о фо</w:t>
            </w:r>
            <w:r>
              <w:rPr>
                <w:color w:val="000000"/>
                <w:sz w:val="28"/>
                <w:szCs w:val="28"/>
              </w:rPr>
              <w:t>рмировании и реализации адресной инвестиционной программы Ленинградской области, утвержденной постановлением Правительства Ленинградской области от 25 января 2019 года № 10.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   В  случае  получения  запроса  обеспечивать  представление  Главному расп</w:t>
            </w:r>
            <w:r>
              <w:rPr>
                <w:color w:val="000000"/>
                <w:sz w:val="28"/>
                <w:szCs w:val="28"/>
              </w:rPr>
              <w:t>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</w:t>
            </w:r>
            <w:r>
              <w:rPr>
                <w:color w:val="000000"/>
                <w:sz w:val="28"/>
                <w:szCs w:val="28"/>
              </w:rPr>
              <w:t>ментации, связанных с использованием средств Субсидии.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4.3.10. Возвратить в областной бюджет Ленинградской области не использованный по состоянию на 1 января финансового года, следующего за отчетным, остаток средств Субсидии, в порядке и сроки, установленн</w:t>
            </w:r>
            <w:r>
              <w:rPr>
                <w:color w:val="000000"/>
                <w:sz w:val="28"/>
                <w:szCs w:val="28"/>
              </w:rPr>
              <w:t>ые правовым актом Комитета финансов Ленинградской области.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4.3.11.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</w:t>
            </w:r>
            <w:r>
              <w:rPr>
                <w:color w:val="000000"/>
                <w:sz w:val="28"/>
                <w:szCs w:val="28"/>
              </w:rPr>
              <w:t>с несоблюдением уровня софинансирования, в объеме в соответствии с разделом 5. Правил.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4.3.12.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4.3.13. В случаях, пр</w:t>
            </w:r>
            <w:r>
              <w:rPr>
                <w:color w:val="000000"/>
                <w:sz w:val="28"/>
                <w:szCs w:val="28"/>
              </w:rPr>
              <w:t>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Субсидии, а т</w:t>
            </w:r>
            <w:r>
              <w:rPr>
                <w:color w:val="000000"/>
                <w:sz w:val="28"/>
                <w:szCs w:val="28"/>
              </w:rPr>
              <w:t>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4.3.14. Выполнять иные обязательства, установленные бюджетным законодательством Российской Федерации,</w:t>
            </w:r>
            <w:r>
              <w:rPr>
                <w:color w:val="000000"/>
                <w:sz w:val="28"/>
                <w:szCs w:val="28"/>
              </w:rPr>
              <w:t xml:space="preserve"> Порядком  и настоящим Соглашением:</w:t>
            </w:r>
          </w:p>
          <w:p w:rsidR="001A2BB2" w:rsidRDefault="00A77375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:rsidR="001A2BB2" w:rsidRDefault="00A77375">
            <w:pPr>
              <w:spacing w:before="10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Соглашением:</w:t>
            </w:r>
          </w:p>
          <w:p w:rsidR="001A2BB2" w:rsidRDefault="001A2BB2"/>
          <w:p w:rsidR="001A2BB2" w:rsidRDefault="001A2BB2"/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</w:t>
            </w:r>
            <w:r>
              <w:rPr>
                <w:color w:val="000000"/>
                <w:sz w:val="28"/>
                <w:szCs w:val="28"/>
              </w:rPr>
              <w:t>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</w:t>
            </w:r>
            <w:r>
              <w:rPr>
                <w:color w:val="000000"/>
                <w:sz w:val="28"/>
                <w:szCs w:val="28"/>
              </w:rPr>
              <w:t>, 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5.3. При наличии документально подтвержденного наступления обстоятельств непреодолимой силы, </w:t>
            </w:r>
            <w:r>
              <w:rPr>
                <w:color w:val="000000"/>
                <w:sz w:val="28"/>
                <w:szCs w:val="28"/>
              </w:rPr>
              <w:t>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Муниципальное образование обязано осущест</w:t>
            </w:r>
            <w:r>
              <w:rPr>
                <w:color w:val="000000"/>
                <w:sz w:val="28"/>
                <w:szCs w:val="28"/>
              </w:rPr>
              <w:t>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установленными  Порядком.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</w:t>
            </w:r>
            <w:r>
              <w:rPr>
                <w:color w:val="000000"/>
                <w:sz w:val="28"/>
                <w:szCs w:val="28"/>
              </w:rPr>
              <w:t>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:rsidR="001A2BB2" w:rsidRDefault="00A77375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</w:t>
            </w:r>
            <w:r>
              <w:rPr>
                <w:color w:val="000000"/>
                <w:sz w:val="28"/>
                <w:szCs w:val="28"/>
              </w:rPr>
              <w:t>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:rsidR="001A2BB2" w:rsidRDefault="001A2BB2"/>
          <w:p w:rsidR="001A2BB2" w:rsidRDefault="001A2BB2"/>
          <w:p w:rsidR="001A2BB2" w:rsidRDefault="00A77375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</w:t>
            </w:r>
            <w:r>
              <w:rPr>
                <w:color w:val="000000"/>
                <w:sz w:val="28"/>
                <w:szCs w:val="28"/>
              </w:rPr>
              <w:t>м порядке.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</w:t>
            </w:r>
            <w:r>
              <w:rPr>
                <w:color w:val="000000"/>
                <w:sz w:val="28"/>
                <w:szCs w:val="28"/>
              </w:rPr>
              <w:t>а сторон по настоящему Соглашению прекращаются.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</w:t>
            </w:r>
            <w:r>
              <w:rPr>
                <w:color w:val="000000"/>
                <w:sz w:val="28"/>
                <w:szCs w:val="28"/>
              </w:rPr>
              <w:t xml:space="preserve">нований областного бюджета Ленинградской области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</w:t>
            </w:r>
            <w:r>
              <w:rPr>
                <w:color w:val="000000"/>
                <w:sz w:val="28"/>
                <w:szCs w:val="28"/>
              </w:rPr>
              <w:t>к настоящему Соглашению, которое является его неотъемлемой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</w:t>
            </w:r>
            <w:r>
              <w:rPr>
                <w:color w:val="000000"/>
                <w:sz w:val="28"/>
                <w:szCs w:val="28"/>
              </w:rPr>
              <w:t>нее 10 рабочих дней после утверждения изменений в распределение Субсидии.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:rsidR="001A2BB2" w:rsidRDefault="00A77375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</w:t>
            </w:r>
            <w:r>
              <w:rPr>
                <w:color w:val="000000"/>
                <w:sz w:val="28"/>
                <w:szCs w:val="28"/>
              </w:rPr>
              <w:t>ифицированными электронными подписями лиц, имеющих право действовать от имени каждой из Сторон Соглашения.</w:t>
            </w:r>
          </w:p>
          <w:p w:rsidR="001A2BB2" w:rsidRDefault="001A2BB2"/>
          <w:p w:rsidR="001A2BB2" w:rsidRDefault="001A2BB2"/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A2BB2" w:rsidRDefault="001A2BB2">
            <w:pPr>
              <w:rPr>
                <w:vanish/>
              </w:rPr>
            </w:pPr>
          </w:p>
          <w:tbl>
            <w:tblPr>
              <w:tblOverlap w:val="never"/>
              <w:tblW w:w="1029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1A2BB2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Ленинградской области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"Выборгск</w:t>
                  </w:r>
                  <w:r>
                    <w:rPr>
                      <w:color w:val="000000"/>
                      <w:sz w:val="28"/>
                      <w:szCs w:val="28"/>
                    </w:rPr>
                    <w:t>ий район" Ленинградской области </w:t>
                  </w:r>
                </w:p>
              </w:tc>
            </w:tr>
            <w:tr w:rsidR="001A2BB2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191124, город Санкт-Петербург, Лафонская улица, дом 6 литер в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188800 Ленинградская область, г.Выборг, ул.Советская,12 </w:t>
                  </w:r>
                </w:p>
              </w:tc>
            </w:tr>
          </w:tbl>
          <w:p w:rsidR="001A2BB2" w:rsidRDefault="001A2BB2"/>
          <w:p w:rsidR="001A2BB2" w:rsidRDefault="001A2BB2"/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A2BB2" w:rsidRDefault="001A2BB2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2"/>
              <w:gridCol w:w="5106"/>
            </w:tblGrid>
            <w:tr w:rsidR="001A2BB2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принимающего бюджета</w:t>
                  </w:r>
                </w:p>
              </w:tc>
            </w:tr>
            <w:tr w:rsidR="001A2BB2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Ленинградской области 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ИНН: 7825706093;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КПП: 784201001;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961;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ОКТМО: 40911000;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Лицевой счет: 02360961002;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Счет УФК: 40201810300000001022;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"Выборгский район" Ленинградской области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901;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ОКТМО: 41615000;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Лицевой счет: 04453001110;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Счет УФК: 40101810200000010022;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"Выборгский район" Ленинг</w:t>
                  </w:r>
                  <w:r>
                    <w:rPr>
                      <w:color w:val="000000"/>
                      <w:sz w:val="28"/>
                      <w:szCs w:val="28"/>
                    </w:rPr>
                    <w:t>радской области адрес: 188800 Ленинградская область, г.Выборг, ул.Советская,12;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Лицевой счет 04453001110;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наименование территориального органа Федерального казначейства, в котором открыт лицевой счет УФК по Ленинградской области;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ИНН/КПП 4704063710/470401001;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ОГРН 1054700191391;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ОКТМО 41615000;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КБК 901 20229999050000150</w:t>
                  </w:r>
                </w:p>
              </w:tc>
            </w:tr>
          </w:tbl>
          <w:p w:rsidR="001A2BB2" w:rsidRDefault="001A2BB2"/>
          <w:p w:rsidR="001A2BB2" w:rsidRDefault="001A2BB2"/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A2BB2" w:rsidRDefault="001A2BB2">
            <w:pPr>
              <w:rPr>
                <w:vanish/>
              </w:rPr>
            </w:pPr>
          </w:p>
          <w:tbl>
            <w:tblPr>
              <w:tblOverlap w:val="never"/>
              <w:tblW w:w="103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50"/>
              <w:gridCol w:w="5058"/>
            </w:tblGrid>
            <w:tr w:rsidR="001A2BB2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 по физической культуре и спорту Ленинградской области 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Глава администрации </w:t>
                  </w:r>
                </w:p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1A2BB2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____________/ Колготин Геннадий Геннадьевич</w:t>
                  </w:r>
                </w:p>
                <w:p w:rsidR="001A2BB2" w:rsidRDefault="00A77375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____________/ Орлов Геннадий Алексеевич</w:t>
                  </w:r>
                </w:p>
                <w:p w:rsidR="001A2BB2" w:rsidRDefault="00A77375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</w:t>
                  </w:r>
                  <w:r>
                    <w:rPr>
                      <w:i/>
                      <w:iCs/>
                      <w:color w:val="000000"/>
                    </w:rPr>
                    <w:t>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:rsidR="001A2BB2" w:rsidRDefault="001A2BB2"/>
          <w:p w:rsidR="001A2BB2" w:rsidRDefault="001A2BB2"/>
          <w:tbl>
            <w:tblPr>
              <w:tblOverlap w:val="never"/>
              <w:tblW w:w="10277" w:type="dxa"/>
              <w:tblLayout w:type="fixed"/>
              <w:tblLook w:val="01E0" w:firstRow="1" w:lastRow="1" w:firstColumn="1" w:lastColumn="1" w:noHBand="0" w:noVBand="0"/>
            </w:tblPr>
            <w:tblGrid>
              <w:gridCol w:w="5021"/>
              <w:gridCol w:w="236"/>
              <w:gridCol w:w="5020"/>
            </w:tblGrid>
            <w:tr w:rsidR="001A2BB2"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1A2BB2" w:rsidRDefault="00A77375">
                  <w:r>
                    <w:rPr>
                      <w:color w:val="000000"/>
                    </w:rPr>
                    <w:t>ДОКУМЕНТ ПОДПИСАН</w:t>
                  </w:r>
                </w:p>
                <w:p w:rsidR="001A2BB2" w:rsidRDefault="00A77375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1A2BB2" w:rsidRDefault="00A77375">
                  <w:r>
                    <w:rPr>
                      <w:color w:val="000000"/>
                    </w:rPr>
                    <w:t>019EB0F73ACAB8C2ABEA11D006CB58195B</w:t>
                  </w:r>
                </w:p>
                <w:p w:rsidR="001A2BB2" w:rsidRDefault="00A77375">
                  <w:r>
                    <w:rPr>
                      <w:color w:val="000000"/>
                    </w:rPr>
                    <w:t>Колготин Геннадий Геннадьевич</w:t>
                  </w:r>
                </w:p>
                <w:p w:rsidR="001A2BB2" w:rsidRDefault="00A77375">
                  <w:r>
                    <w:rPr>
                      <w:color w:val="000000"/>
                    </w:rPr>
                    <w:t>Действителен c 14.11.2019 1</w:t>
                  </w:r>
                  <w:r>
                    <w:rPr>
                      <w:color w:val="000000"/>
                    </w:rPr>
                    <w:t>4:07 до 14.11.2020 14:07</w:t>
                  </w:r>
                </w:p>
              </w:tc>
              <w:tc>
                <w:tcPr>
                  <w:tcW w:w="205" w:type="dxa"/>
                </w:tcPr>
                <w:p w:rsidR="001A2BB2" w:rsidRDefault="001A2BB2"/>
              </w:tc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1A2BB2" w:rsidRDefault="00A77375">
                  <w:r>
                    <w:rPr>
                      <w:color w:val="000000"/>
                    </w:rPr>
                    <w:t>ДОКУМЕНТ ПОДПИСАН</w:t>
                  </w:r>
                </w:p>
                <w:p w:rsidR="001A2BB2" w:rsidRDefault="00A77375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1A2BB2" w:rsidRDefault="00A77375">
                  <w:r>
                    <w:rPr>
                      <w:color w:val="000000"/>
                    </w:rPr>
                    <w:t>7EC8428F8313C4263829B649C67AEB13B77EE69D</w:t>
                  </w:r>
                </w:p>
                <w:p w:rsidR="001A2BB2" w:rsidRDefault="00A77375">
                  <w:r>
                    <w:rPr>
                      <w:color w:val="000000"/>
                    </w:rPr>
                    <w:t>Орлов Геннадий Алексеевич</w:t>
                  </w:r>
                </w:p>
                <w:p w:rsidR="001A2BB2" w:rsidRDefault="00A77375">
                  <w:r>
                    <w:rPr>
                      <w:color w:val="000000"/>
                    </w:rPr>
                    <w:t>Действителен c 15.11.2019 17:44 до 15.02.2021 17:44</w:t>
                  </w:r>
                </w:p>
              </w:tc>
            </w:tr>
          </w:tbl>
          <w:p w:rsidR="001A2BB2" w:rsidRDefault="001A2BB2"/>
        </w:tc>
      </w:tr>
    </w:tbl>
    <w:p w:rsidR="001A2BB2" w:rsidRDefault="001A2BB2">
      <w:pPr>
        <w:sectPr w:rsidR="001A2BB2">
          <w:headerReference w:type="default" r:id="rId7"/>
          <w:footerReference w:type="default" r:id="rId8"/>
          <w:footerReference w:type="first" r:id="rId9"/>
          <w:pgSz w:w="11905" w:h="16837"/>
          <w:pgMar w:top="283" w:right="283" w:bottom="283" w:left="1133" w:header="283" w:footer="283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</w:tblGrid>
      <w:tr w:rsidR="001A2BB2">
        <w:tc>
          <w:tcPr>
            <w:tcW w:w="7200" w:type="dxa"/>
          </w:tcPr>
          <w:p w:rsidR="001A2BB2" w:rsidRDefault="001A2BB2"/>
        </w:tc>
        <w:tc>
          <w:tcPr>
            <w:tcW w:w="8221" w:type="dxa"/>
          </w:tcPr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3МО/2020</w:t>
            </w:r>
          </w:p>
        </w:tc>
      </w:tr>
      <w:tr w:rsidR="001A2BB2">
        <w:trPr>
          <w:trHeight w:hRule="exact" w:val="456"/>
        </w:trPr>
        <w:tc>
          <w:tcPr>
            <w:tcW w:w="7200" w:type="dxa"/>
          </w:tcPr>
          <w:p w:rsidR="001A2BB2" w:rsidRDefault="001A2BB2"/>
        </w:tc>
        <w:tc>
          <w:tcPr>
            <w:tcW w:w="8221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60"/>
      </w:tblGrid>
      <w:tr w:rsidR="001A2BB2">
        <w:tc>
          <w:tcPr>
            <w:tcW w:w="15421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:rsidR="001A2BB2" w:rsidRDefault="00A77375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1A2BB2">
        <w:tc>
          <w:tcPr>
            <w:tcW w:w="15421" w:type="dxa"/>
          </w:tcPr>
          <w:p w:rsidR="001A2BB2" w:rsidRDefault="001A2BB2">
            <w:pPr>
              <w:jc w:val="right"/>
            </w:pPr>
          </w:p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</w:tblGrid>
      <w:tr w:rsidR="001A2BB2">
        <w:tc>
          <w:tcPr>
            <w:tcW w:w="7710" w:type="dxa"/>
          </w:tcPr>
          <w:p w:rsidR="001A2BB2" w:rsidRDefault="00A77375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0" w:type="dxa"/>
          </w:tcPr>
          <w:p w:rsidR="001A2BB2" w:rsidRDefault="00A77375">
            <w:r>
              <w:rPr>
                <w:color w:val="000000"/>
              </w:rPr>
              <w:t>Бюджет муниципального образования "Выборгский район" Ленинградской области</w:t>
            </w:r>
          </w:p>
        </w:tc>
      </w:tr>
      <w:tr w:rsidR="001A2BB2">
        <w:tc>
          <w:tcPr>
            <w:tcW w:w="7710" w:type="dxa"/>
          </w:tcPr>
          <w:p w:rsidR="001A2BB2" w:rsidRDefault="001A2BB2"/>
        </w:tc>
        <w:tc>
          <w:tcPr>
            <w:tcW w:w="7710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5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A2BB2"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1A2BB2"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в том числе средства</w:t>
            </w:r>
            <w:r>
              <w:rPr>
                <w:color w:val="000000"/>
                <w:sz w:val="18"/>
                <w:szCs w:val="18"/>
              </w:rPr>
              <w:t xml:space="preserve"> Субсидии из областного бюджета</w:t>
            </w:r>
          </w:p>
        </w:tc>
        <w:tc>
          <w:tcPr>
            <w:tcW w:w="41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</w:tr>
      <w:tr w:rsidR="001A2BB2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1A2BB2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1A2BB2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1A2BB2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  <w:sz w:val="18"/>
                <w:szCs w:val="18"/>
              </w:rPr>
              <w:t>Поддержка муниципальных физкультурно-спортивных организаций,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3 787 878.41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8 096 590.91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7 670 454.55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3 333 333.00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7 125 000.00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6 750 000.00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88.000000000000000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88.000000000000000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88.000000000000000</w:t>
            </w:r>
          </w:p>
        </w:tc>
      </w:tr>
      <w:tr w:rsidR="001A2BB2">
        <w:tc>
          <w:tcPr>
            <w:tcW w:w="460" w:type="dxa"/>
            <w:vAlign w:val="center"/>
          </w:tcPr>
          <w:p w:rsidR="001A2BB2" w:rsidRDefault="001A2BB2"/>
        </w:tc>
        <w:tc>
          <w:tcPr>
            <w:tcW w:w="1440" w:type="dxa"/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3 787 878.41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8 096 590.91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7 670 454.55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3 333 333.00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7 125 000.00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6 750 000.00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</w:tblGrid>
      <w:tr w:rsidR="001A2BB2">
        <w:tc>
          <w:tcPr>
            <w:tcW w:w="14170" w:type="dxa"/>
            <w:gridSpan w:val="5"/>
            <w:vMerge w:val="restart"/>
          </w:tcPr>
          <w:p w:rsidR="001A2BB2" w:rsidRDefault="00A77375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A2BB2">
        <w:tc>
          <w:tcPr>
            <w:tcW w:w="6802" w:type="dxa"/>
            <w:gridSpan w:val="2"/>
            <w:vMerge w:val="restart"/>
          </w:tcPr>
          <w:p w:rsidR="001A2BB2" w:rsidRDefault="001A2BB2"/>
        </w:tc>
        <w:tc>
          <w:tcPr>
            <w:tcW w:w="566" w:type="dxa"/>
          </w:tcPr>
          <w:p w:rsidR="001A2BB2" w:rsidRDefault="001A2BB2"/>
        </w:tc>
        <w:tc>
          <w:tcPr>
            <w:tcW w:w="6802" w:type="dxa"/>
            <w:gridSpan w:val="2"/>
            <w:vMerge w:val="restart"/>
          </w:tcPr>
          <w:p w:rsidR="001A2BB2" w:rsidRDefault="001A2BB2"/>
        </w:tc>
      </w:tr>
      <w:tr w:rsidR="001A2BB2">
        <w:tc>
          <w:tcPr>
            <w:tcW w:w="2267" w:type="dxa"/>
            <w:tcBorders>
              <w:bottom w:val="single" w:sz="6" w:space="0" w:color="000000"/>
            </w:tcBorders>
          </w:tcPr>
          <w:p w:rsidR="001A2BB2" w:rsidRDefault="001A2BB2"/>
        </w:tc>
        <w:tc>
          <w:tcPr>
            <w:tcW w:w="4535" w:type="dxa"/>
          </w:tcPr>
          <w:p w:rsidR="001A2BB2" w:rsidRDefault="001A2BB2"/>
        </w:tc>
        <w:tc>
          <w:tcPr>
            <w:tcW w:w="566" w:type="dxa"/>
          </w:tcPr>
          <w:p w:rsidR="001A2BB2" w:rsidRDefault="001A2BB2"/>
        </w:tc>
        <w:tc>
          <w:tcPr>
            <w:tcW w:w="2267" w:type="dxa"/>
            <w:tcBorders>
              <w:bottom w:val="single" w:sz="6" w:space="0" w:color="000000"/>
            </w:tcBorders>
          </w:tcPr>
          <w:p w:rsidR="001A2BB2" w:rsidRDefault="001A2BB2">
            <w:pPr>
              <w:jc w:val="right"/>
            </w:pPr>
          </w:p>
        </w:tc>
        <w:tc>
          <w:tcPr>
            <w:tcW w:w="4535" w:type="dxa"/>
          </w:tcPr>
          <w:p w:rsidR="001A2BB2" w:rsidRDefault="001A2BB2"/>
        </w:tc>
      </w:tr>
      <w:tr w:rsidR="001A2BB2">
        <w:tc>
          <w:tcPr>
            <w:tcW w:w="2267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</w:tcPr>
          <w:p w:rsidR="001A2BB2" w:rsidRDefault="001A2BB2"/>
        </w:tc>
        <w:tc>
          <w:tcPr>
            <w:tcW w:w="2267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1A2BB2" w:rsidRDefault="001A2BB2">
      <w:pPr>
        <w:sectPr w:rsidR="001A2BB2">
          <w:headerReference w:type="default" r:id="rId10"/>
          <w:footerReference w:type="default" r:id="rId11"/>
          <w:pgSz w:w="16837" w:h="11905" w:orient="landscape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</w:tblGrid>
      <w:tr w:rsidR="001A2BB2">
        <w:tc>
          <w:tcPr>
            <w:tcW w:w="7200" w:type="dxa"/>
          </w:tcPr>
          <w:p w:rsidR="001A2BB2" w:rsidRDefault="001A2BB2"/>
        </w:tc>
        <w:tc>
          <w:tcPr>
            <w:tcW w:w="3289" w:type="dxa"/>
          </w:tcPr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3МО/2020</w:t>
            </w:r>
          </w:p>
        </w:tc>
      </w:tr>
      <w:tr w:rsidR="001A2BB2">
        <w:trPr>
          <w:trHeight w:hRule="exact" w:val="564"/>
        </w:trPr>
        <w:tc>
          <w:tcPr>
            <w:tcW w:w="7200" w:type="dxa"/>
          </w:tcPr>
          <w:p w:rsidR="001A2BB2" w:rsidRDefault="001A2BB2"/>
        </w:tc>
        <w:tc>
          <w:tcPr>
            <w:tcW w:w="3289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60"/>
      </w:tblGrid>
      <w:tr w:rsidR="001A2BB2">
        <w:tc>
          <w:tcPr>
            <w:tcW w:w="10489" w:type="dxa"/>
          </w:tcPr>
          <w:p w:rsidR="001A2BB2" w:rsidRDefault="00A77375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1A2BB2">
        <w:tc>
          <w:tcPr>
            <w:tcW w:w="10489" w:type="dxa"/>
          </w:tcPr>
          <w:p w:rsidR="001A2BB2" w:rsidRDefault="001A2BB2">
            <w:pPr>
              <w:jc w:val="right"/>
            </w:pPr>
          </w:p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1A2BB2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1A2BB2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2020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1A2BB2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1A2BB2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1A2BB2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  <w:sz w:val="18"/>
                <w:szCs w:val="18"/>
              </w:rPr>
              <w:t>Поддержка муниципальных физкультурно-спортивных организаций,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сохранение (увеличение) численности спортсменов, ставших членами спортивных сборных команд Лен</w:t>
            </w:r>
            <w:r>
              <w:rPr>
                <w:color w:val="000000"/>
                <w:sz w:val="18"/>
                <w:szCs w:val="18"/>
              </w:rPr>
              <w:t>инградской области, подготовленных муниципальным учреждением, осуществляющим спортивную подготовку (относительно 1 января и 31 декабря года, в котором осуществляется подача заявок)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262.00000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272.00000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280.00000</w:t>
            </w:r>
          </w:p>
        </w:tc>
      </w:tr>
      <w:tr w:rsidR="001A2BB2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  <w:sz w:val="18"/>
                <w:szCs w:val="18"/>
              </w:rPr>
              <w:t>Поддержка муниципальных физкультурно-спортивных организаций,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увеличение доли финансирования услуг по спортивной подготовке в соответствии с требованиями фе</w:t>
            </w:r>
            <w:r>
              <w:rPr>
                <w:color w:val="000000"/>
                <w:sz w:val="18"/>
                <w:szCs w:val="18"/>
              </w:rPr>
              <w:t>деральных стандартов спортивной подготовки по видам спорта в муниципальных учреждениях, осуществляющих спортивную подготовку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30.00000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35.00000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40.00000</w:t>
            </w:r>
          </w:p>
        </w:tc>
      </w:tr>
      <w:tr w:rsidR="001A2BB2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  <w:sz w:val="18"/>
                <w:szCs w:val="18"/>
              </w:rPr>
              <w:t>Поддержка муниципальных физкультурно-спортивных организаций, осуществляющих спортивную подгот</w:t>
            </w:r>
            <w:r>
              <w:rPr>
                <w:color w:val="000000"/>
                <w:sz w:val="18"/>
                <w:szCs w:val="18"/>
              </w:rPr>
              <w:t>овку в соответствии с федеральными стандартами спортивной подготовки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увеличение количества приобретенного инвентаря, оборудования и экипировки, необходимого для прохождения спортивной подготовки в соответствии с требованиями федеральных стандартов спортивной подготовки по виду спорта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300.00000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500.00000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right"/>
            </w:pPr>
            <w:r>
              <w:rPr>
                <w:color w:val="000000"/>
                <w:sz w:val="18"/>
                <w:szCs w:val="18"/>
              </w:rPr>
              <w:t>400.00000</w:t>
            </w:r>
          </w:p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</w:tblGrid>
      <w:tr w:rsidR="001A2BB2">
        <w:tc>
          <w:tcPr>
            <w:tcW w:w="10484" w:type="dxa"/>
            <w:gridSpan w:val="5"/>
            <w:vMerge w:val="restart"/>
          </w:tcPr>
          <w:p w:rsidR="001A2BB2" w:rsidRDefault="00A77375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A2BB2">
        <w:tc>
          <w:tcPr>
            <w:tcW w:w="4874" w:type="dxa"/>
            <w:gridSpan w:val="2"/>
            <w:vMerge w:val="restart"/>
          </w:tcPr>
          <w:p w:rsidR="001A2BB2" w:rsidRDefault="001A2BB2"/>
        </w:tc>
        <w:tc>
          <w:tcPr>
            <w:tcW w:w="736" w:type="dxa"/>
          </w:tcPr>
          <w:p w:rsidR="001A2BB2" w:rsidRDefault="001A2BB2"/>
        </w:tc>
        <w:tc>
          <w:tcPr>
            <w:tcW w:w="4874" w:type="dxa"/>
            <w:gridSpan w:val="2"/>
            <w:vMerge w:val="restart"/>
          </w:tcPr>
          <w:p w:rsidR="001A2BB2" w:rsidRDefault="001A2BB2"/>
        </w:tc>
      </w:tr>
      <w:tr w:rsidR="001A2BB2">
        <w:tc>
          <w:tcPr>
            <w:tcW w:w="2437" w:type="dxa"/>
            <w:tcBorders>
              <w:bottom w:val="single" w:sz="6" w:space="0" w:color="000000"/>
            </w:tcBorders>
          </w:tcPr>
          <w:p w:rsidR="001A2BB2" w:rsidRDefault="001A2BB2"/>
        </w:tc>
        <w:tc>
          <w:tcPr>
            <w:tcW w:w="2437" w:type="dxa"/>
          </w:tcPr>
          <w:p w:rsidR="001A2BB2" w:rsidRDefault="001A2BB2"/>
        </w:tc>
        <w:tc>
          <w:tcPr>
            <w:tcW w:w="736" w:type="dxa"/>
          </w:tcPr>
          <w:p w:rsidR="001A2BB2" w:rsidRDefault="001A2BB2"/>
        </w:tc>
        <w:tc>
          <w:tcPr>
            <w:tcW w:w="2437" w:type="dxa"/>
            <w:tcBorders>
              <w:bottom w:val="single" w:sz="6" w:space="0" w:color="000000"/>
            </w:tcBorders>
          </w:tcPr>
          <w:p w:rsidR="001A2BB2" w:rsidRDefault="001A2BB2">
            <w:pPr>
              <w:jc w:val="right"/>
            </w:pPr>
          </w:p>
        </w:tc>
        <w:tc>
          <w:tcPr>
            <w:tcW w:w="2437" w:type="dxa"/>
          </w:tcPr>
          <w:p w:rsidR="001A2BB2" w:rsidRDefault="001A2BB2"/>
        </w:tc>
      </w:tr>
      <w:tr w:rsidR="001A2BB2">
        <w:tc>
          <w:tcPr>
            <w:tcW w:w="2437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</w:tcPr>
          <w:p w:rsidR="001A2BB2" w:rsidRDefault="001A2BB2"/>
        </w:tc>
        <w:tc>
          <w:tcPr>
            <w:tcW w:w="2437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1A2BB2" w:rsidRDefault="001A2BB2">
      <w:pPr>
        <w:sectPr w:rsidR="001A2BB2">
          <w:headerReference w:type="default" r:id="rId12"/>
          <w:footerReference w:type="default" r:id="rId13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</w:tblGrid>
      <w:tr w:rsidR="001A2BB2">
        <w:tc>
          <w:tcPr>
            <w:tcW w:w="7200" w:type="dxa"/>
          </w:tcPr>
          <w:p w:rsidR="001A2BB2" w:rsidRDefault="001A2BB2"/>
        </w:tc>
        <w:tc>
          <w:tcPr>
            <w:tcW w:w="3289" w:type="dxa"/>
          </w:tcPr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3МО/2020</w:t>
            </w:r>
          </w:p>
        </w:tc>
      </w:tr>
      <w:tr w:rsidR="001A2BB2">
        <w:trPr>
          <w:trHeight w:hRule="exact" w:val="564"/>
        </w:trPr>
        <w:tc>
          <w:tcPr>
            <w:tcW w:w="7200" w:type="dxa"/>
          </w:tcPr>
          <w:p w:rsidR="001A2BB2" w:rsidRDefault="001A2BB2"/>
        </w:tc>
        <w:tc>
          <w:tcPr>
            <w:tcW w:w="3289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60"/>
      </w:tblGrid>
      <w:tr w:rsidR="001A2BB2">
        <w:tc>
          <w:tcPr>
            <w:tcW w:w="10489" w:type="dxa"/>
          </w:tcPr>
          <w:p w:rsidR="001A2BB2" w:rsidRDefault="00A77375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A2BB2">
        <w:tc>
          <w:tcPr>
            <w:tcW w:w="10489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на 01 _________ 20__ г.</w:t>
            </w:r>
          </w:p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A2BB2" w:rsidRDefault="001A2BB2"/>
        </w:tc>
      </w:tr>
      <w:tr w:rsidR="001A2BB2">
        <w:trPr>
          <w:trHeight w:hRule="exact" w:val="396"/>
        </w:trPr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</w:tblGrid>
      <w:tr w:rsidR="001A2BB2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A2BB2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A2BB2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>
            <w:pPr>
              <w:jc w:val="center"/>
            </w:pPr>
          </w:p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"/>
      </w:tblGrid>
      <w:tr w:rsidR="001A2BB2">
        <w:tc>
          <w:tcPr>
            <w:tcW w:w="3600" w:type="dxa"/>
          </w:tcPr>
          <w:p w:rsidR="001A2BB2" w:rsidRDefault="00A77375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A2BB2">
        <w:tc>
          <w:tcPr>
            <w:tcW w:w="3600" w:type="dxa"/>
          </w:tcPr>
          <w:p w:rsidR="001A2BB2" w:rsidRDefault="001A2BB2"/>
        </w:tc>
      </w:tr>
      <w:tr w:rsidR="001A2BB2">
        <w:tc>
          <w:tcPr>
            <w:tcW w:w="3600" w:type="dxa"/>
            <w:tcBorders>
              <w:bottom w:val="single" w:sz="6" w:space="0" w:color="000000"/>
            </w:tcBorders>
          </w:tcPr>
          <w:p w:rsidR="001A2BB2" w:rsidRDefault="001A2BB2">
            <w:pPr>
              <w:jc w:val="right"/>
            </w:pPr>
          </w:p>
        </w:tc>
      </w:tr>
      <w:tr w:rsidR="001A2BB2">
        <w:tc>
          <w:tcPr>
            <w:tcW w:w="3600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1A2BB2" w:rsidRDefault="001A2BB2">
      <w:pPr>
        <w:sectPr w:rsidR="001A2BB2">
          <w:headerReference w:type="default" r:id="rId14"/>
          <w:footerReference w:type="default" r:id="rId15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</w:tblGrid>
      <w:tr w:rsidR="001A2BB2">
        <w:tc>
          <w:tcPr>
            <w:tcW w:w="7200" w:type="dxa"/>
          </w:tcPr>
          <w:p w:rsidR="001A2BB2" w:rsidRDefault="001A2BB2"/>
        </w:tc>
        <w:tc>
          <w:tcPr>
            <w:tcW w:w="3289" w:type="dxa"/>
          </w:tcPr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3МО/2020</w:t>
            </w:r>
          </w:p>
        </w:tc>
      </w:tr>
      <w:tr w:rsidR="001A2BB2">
        <w:trPr>
          <w:trHeight w:hRule="exact" w:val="564"/>
        </w:trPr>
        <w:tc>
          <w:tcPr>
            <w:tcW w:w="7200" w:type="dxa"/>
          </w:tcPr>
          <w:p w:rsidR="001A2BB2" w:rsidRDefault="001A2BB2"/>
        </w:tc>
        <w:tc>
          <w:tcPr>
            <w:tcW w:w="3289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60"/>
      </w:tblGrid>
      <w:tr w:rsidR="001A2BB2">
        <w:tc>
          <w:tcPr>
            <w:tcW w:w="10489" w:type="dxa"/>
          </w:tcPr>
          <w:p w:rsidR="001A2BB2" w:rsidRDefault="00A77375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1A2BB2">
        <w:tc>
          <w:tcPr>
            <w:tcW w:w="10489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c>
          <w:tcPr>
            <w:tcW w:w="3496" w:type="dxa"/>
          </w:tcPr>
          <w:p w:rsidR="001A2BB2" w:rsidRDefault="00A77375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  <w:tr w:rsidR="001A2BB2">
        <w:trPr>
          <w:trHeight w:hRule="exact" w:val="864"/>
        </w:trPr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  <w:tc>
          <w:tcPr>
            <w:tcW w:w="3496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1A2BB2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A2BB2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</w:tr>
      <w:tr w:rsidR="001A2BB2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A2BB2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/>
        </w:tc>
      </w:tr>
      <w:tr w:rsidR="001A2BB2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"/>
      </w:tblGrid>
      <w:tr w:rsidR="001A2BB2">
        <w:tc>
          <w:tcPr>
            <w:tcW w:w="3600" w:type="dxa"/>
          </w:tcPr>
          <w:p w:rsidR="001A2BB2" w:rsidRDefault="00A77375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A2BB2">
        <w:tc>
          <w:tcPr>
            <w:tcW w:w="3600" w:type="dxa"/>
          </w:tcPr>
          <w:p w:rsidR="001A2BB2" w:rsidRDefault="001A2BB2"/>
        </w:tc>
      </w:tr>
      <w:tr w:rsidR="001A2BB2">
        <w:tc>
          <w:tcPr>
            <w:tcW w:w="3600" w:type="dxa"/>
            <w:tcBorders>
              <w:bottom w:val="single" w:sz="6" w:space="0" w:color="000000"/>
            </w:tcBorders>
          </w:tcPr>
          <w:p w:rsidR="001A2BB2" w:rsidRDefault="001A2BB2">
            <w:pPr>
              <w:jc w:val="right"/>
            </w:pPr>
          </w:p>
        </w:tc>
      </w:tr>
      <w:tr w:rsidR="001A2BB2">
        <w:tc>
          <w:tcPr>
            <w:tcW w:w="3600" w:type="dxa"/>
          </w:tcPr>
          <w:p w:rsidR="001A2BB2" w:rsidRDefault="00A77375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1A2BB2" w:rsidRDefault="001A2BB2">
      <w:pPr>
        <w:sectPr w:rsidR="001A2BB2">
          <w:headerReference w:type="default" r:id="rId16"/>
          <w:footerReference w:type="default" r:id="rId17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</w:tblGrid>
      <w:tr w:rsidR="001A2BB2">
        <w:tc>
          <w:tcPr>
            <w:tcW w:w="7200" w:type="dxa"/>
          </w:tcPr>
          <w:p w:rsidR="001A2BB2" w:rsidRDefault="001A2BB2"/>
        </w:tc>
        <w:tc>
          <w:tcPr>
            <w:tcW w:w="3289" w:type="dxa"/>
          </w:tcPr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A2BB2" w:rsidRDefault="00A77375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3МО/2020</w:t>
            </w:r>
          </w:p>
        </w:tc>
      </w:tr>
      <w:tr w:rsidR="001A2BB2">
        <w:trPr>
          <w:trHeight w:hRule="exact" w:val="564"/>
        </w:trPr>
        <w:tc>
          <w:tcPr>
            <w:tcW w:w="7200" w:type="dxa"/>
          </w:tcPr>
          <w:p w:rsidR="001A2BB2" w:rsidRDefault="001A2BB2"/>
        </w:tc>
        <w:tc>
          <w:tcPr>
            <w:tcW w:w="3289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60"/>
      </w:tblGrid>
      <w:tr w:rsidR="001A2BB2">
        <w:tc>
          <w:tcPr>
            <w:tcW w:w="10489" w:type="dxa"/>
          </w:tcPr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:rsidR="001A2BB2" w:rsidRDefault="00A7737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1A2BB2">
        <w:tc>
          <w:tcPr>
            <w:tcW w:w="10489" w:type="dxa"/>
          </w:tcPr>
          <w:p w:rsidR="001A2BB2" w:rsidRDefault="00A77375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1A2BB2">
        <w:tc>
          <w:tcPr>
            <w:tcW w:w="10489" w:type="dxa"/>
          </w:tcPr>
          <w:p w:rsidR="001A2BB2" w:rsidRDefault="00A77375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1A2BB2">
        <w:tc>
          <w:tcPr>
            <w:tcW w:w="10489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1A2BB2">
        <w:tc>
          <w:tcPr>
            <w:tcW w:w="3804" w:type="dxa"/>
          </w:tcPr>
          <w:p w:rsidR="001A2BB2" w:rsidRDefault="001A2BB2"/>
        </w:tc>
        <w:tc>
          <w:tcPr>
            <w:tcW w:w="2880" w:type="dxa"/>
          </w:tcPr>
          <w:p w:rsidR="001A2BB2" w:rsidRDefault="001A2BB2"/>
        </w:tc>
        <w:tc>
          <w:tcPr>
            <w:tcW w:w="3804" w:type="dxa"/>
          </w:tcPr>
          <w:p w:rsidR="001A2BB2" w:rsidRDefault="001A2BB2"/>
        </w:tc>
      </w:tr>
      <w:tr w:rsidR="001A2BB2">
        <w:tc>
          <w:tcPr>
            <w:tcW w:w="3804" w:type="dxa"/>
          </w:tcPr>
          <w:p w:rsidR="001A2BB2" w:rsidRDefault="00A77375"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</w:tcPr>
          <w:p w:rsidR="001A2BB2" w:rsidRDefault="001A2BB2"/>
        </w:tc>
        <w:tc>
          <w:tcPr>
            <w:tcW w:w="3804" w:type="dxa"/>
          </w:tcPr>
          <w:p w:rsidR="001A2BB2" w:rsidRDefault="00A77375"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1A2BB2">
        <w:tc>
          <w:tcPr>
            <w:tcW w:w="3804" w:type="dxa"/>
          </w:tcPr>
          <w:p w:rsidR="001A2BB2" w:rsidRDefault="00A77375">
            <w:pPr>
              <w:jc w:val="center"/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</w:tcPr>
          <w:p w:rsidR="001A2BB2" w:rsidRDefault="001A2BB2"/>
        </w:tc>
        <w:tc>
          <w:tcPr>
            <w:tcW w:w="3804" w:type="dxa"/>
          </w:tcPr>
          <w:p w:rsidR="001A2BB2" w:rsidRDefault="00A77375">
            <w:pPr>
              <w:jc w:val="center"/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1A2BB2">
        <w:tc>
          <w:tcPr>
            <w:tcW w:w="3804" w:type="dxa"/>
          </w:tcPr>
          <w:p w:rsidR="001A2BB2" w:rsidRDefault="001A2BB2"/>
        </w:tc>
        <w:tc>
          <w:tcPr>
            <w:tcW w:w="2880" w:type="dxa"/>
          </w:tcPr>
          <w:p w:rsidR="001A2BB2" w:rsidRDefault="001A2BB2"/>
        </w:tc>
        <w:tc>
          <w:tcPr>
            <w:tcW w:w="3804" w:type="dxa"/>
          </w:tcPr>
          <w:p w:rsidR="001A2BB2" w:rsidRDefault="001A2BB2"/>
        </w:tc>
      </w:tr>
    </w:tbl>
    <w:p w:rsidR="001A2BB2" w:rsidRDefault="001A2BB2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60"/>
      </w:tblGrid>
      <w:tr w:rsidR="001A2BB2">
        <w:tc>
          <w:tcPr>
            <w:tcW w:w="10489" w:type="dxa"/>
          </w:tcPr>
          <w:p w:rsidR="001A2BB2" w:rsidRDefault="001A2BB2"/>
        </w:tc>
      </w:tr>
      <w:tr w:rsidR="001A2BB2">
        <w:tc>
          <w:tcPr>
            <w:tcW w:w="10489" w:type="dxa"/>
          </w:tcPr>
          <w:p w:rsidR="001A2BB2" w:rsidRDefault="00A77375"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</w:t>
            </w:r>
            <w:r>
              <w:rPr>
                <w:color w:val="000000"/>
                <w:sz w:val="28"/>
                <w:szCs w:val="28"/>
              </w:rPr>
              <w:t>__________________________________________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уполномоченного им лица)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</w:t>
            </w:r>
            <w:r>
              <w:rPr>
                <w:color w:val="000000"/>
                <w:sz w:val="22"/>
                <w:szCs w:val="22"/>
              </w:rPr>
              <w:t>ество)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:rsidR="001A2BB2" w:rsidRDefault="00A77375">
            <w:pPr>
              <w:jc w:val="center"/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</w:t>
            </w:r>
            <w:r>
              <w:rPr>
                <w:color w:val="000000"/>
                <w:sz w:val="28"/>
                <w:szCs w:val="28"/>
              </w:rPr>
              <w:t>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</w:t>
            </w:r>
            <w:r>
              <w:rPr>
                <w:color w:val="000000"/>
                <w:sz w:val="28"/>
                <w:szCs w:val="28"/>
              </w:rPr>
              <w:t>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</w:t>
            </w:r>
            <w:r>
              <w:rPr>
                <w:color w:val="000000"/>
                <w:sz w:val="28"/>
                <w:szCs w:val="28"/>
              </w:rPr>
              <w:t>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:rsidR="001A2BB2" w:rsidRDefault="00A77375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</w:t>
            </w:r>
            <w:r>
              <w:rPr>
                <w:color w:val="000000"/>
              </w:rPr>
              <w:t xml:space="preserve">           (сумма прописью)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:rsidR="001A2BB2" w:rsidRDefault="00A77375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</w:t>
            </w:r>
            <w:r>
              <w:rPr>
                <w:color w:val="000000"/>
                <w:sz w:val="28"/>
                <w:szCs w:val="28"/>
              </w:rPr>
              <w:t>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</w:t>
            </w:r>
            <w:r>
              <w:rPr>
                <w:color w:val="000000"/>
                <w:sz w:val="28"/>
                <w:szCs w:val="28"/>
              </w:rPr>
              <w:t>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1A2BB2">
        <w:tc>
          <w:tcPr>
            <w:tcW w:w="10489" w:type="dxa"/>
          </w:tcPr>
          <w:p w:rsidR="001A2BB2" w:rsidRDefault="001A2BB2">
            <w:pPr>
              <w:jc w:val="center"/>
            </w:pPr>
          </w:p>
        </w:tc>
      </w:tr>
      <w:tr w:rsidR="001A2BB2">
        <w:tc>
          <w:tcPr>
            <w:tcW w:w="10489" w:type="dxa"/>
          </w:tcPr>
          <w:p w:rsidR="001A2BB2" w:rsidRDefault="00A77375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1A2BB2">
        <w:tc>
          <w:tcPr>
            <w:tcW w:w="10489" w:type="dxa"/>
          </w:tcPr>
          <w:p w:rsidR="001A2BB2" w:rsidRDefault="001A2BB2"/>
        </w:tc>
      </w:tr>
      <w:tr w:rsidR="001A2BB2">
        <w:tc>
          <w:tcPr>
            <w:tcW w:w="10489" w:type="dxa"/>
          </w:tcPr>
          <w:p w:rsidR="001A2BB2" w:rsidRDefault="001A2BB2"/>
        </w:tc>
      </w:tr>
      <w:tr w:rsidR="001A2BB2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</w:tblGrid>
            <w:tr w:rsidR="001A2BB2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1A2BB2" w:rsidRDefault="00A77375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</w:t>
                  </w:r>
                  <w:r>
                    <w:rPr>
                      <w:color w:val="000000"/>
                      <w:sz w:val="22"/>
                      <w:szCs w:val="22"/>
                    </w:rPr>
                    <w:t>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:rsidR="001A2BB2" w:rsidRDefault="001A2BB2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1A2BB2" w:rsidRDefault="00A77375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1A2BB2">
              <w:tc>
                <w:tcPr>
                  <w:tcW w:w="4884" w:type="dxa"/>
                </w:tcPr>
                <w:p w:rsidR="001A2BB2" w:rsidRDefault="001A2BB2"/>
              </w:tc>
              <w:tc>
                <w:tcPr>
                  <w:tcW w:w="720" w:type="dxa"/>
                </w:tcPr>
                <w:p w:rsidR="001A2BB2" w:rsidRDefault="001A2BB2"/>
              </w:tc>
              <w:tc>
                <w:tcPr>
                  <w:tcW w:w="4884" w:type="dxa"/>
                </w:tcPr>
                <w:p w:rsidR="001A2BB2" w:rsidRDefault="001A2BB2"/>
              </w:tc>
            </w:tr>
            <w:tr w:rsidR="001A2BB2">
              <w:trPr>
                <w:trHeight w:hRule="exact" w:val="2963"/>
              </w:trPr>
              <w:tc>
                <w:tcPr>
                  <w:tcW w:w="4884" w:type="dxa"/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</w:tcPr>
                <w:p w:rsidR="001A2BB2" w:rsidRDefault="001A2BB2"/>
              </w:tc>
              <w:tc>
                <w:tcPr>
                  <w:tcW w:w="4884" w:type="dxa"/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:rsidR="001A2BB2" w:rsidRDefault="001A2BB2"/>
        </w:tc>
      </w:tr>
      <w:tr w:rsidR="001A2BB2">
        <w:tc>
          <w:tcPr>
            <w:tcW w:w="10489" w:type="dxa"/>
          </w:tcPr>
          <w:p w:rsidR="001A2BB2" w:rsidRDefault="00A77375"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1A2BB2">
        <w:tc>
          <w:tcPr>
            <w:tcW w:w="10489" w:type="dxa"/>
          </w:tcPr>
          <w:p w:rsidR="001A2BB2" w:rsidRDefault="001A2BB2"/>
        </w:tc>
      </w:tr>
      <w:tr w:rsidR="001A2BB2">
        <w:tc>
          <w:tcPr>
            <w:tcW w:w="10489" w:type="dxa"/>
          </w:tcPr>
          <w:p w:rsidR="001A2BB2" w:rsidRDefault="00A77375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1A2BB2">
        <w:tc>
          <w:tcPr>
            <w:tcW w:w="10489" w:type="dxa"/>
          </w:tcPr>
          <w:p w:rsidR="001A2BB2" w:rsidRDefault="001A2BB2"/>
        </w:tc>
      </w:tr>
      <w:tr w:rsidR="001A2BB2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1A2BB2">
              <w:tc>
                <w:tcPr>
                  <w:tcW w:w="5244" w:type="dxa"/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4" w:type="dxa"/>
                </w:tcPr>
                <w:p w:rsidR="001A2BB2" w:rsidRDefault="00A77375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</w:t>
                  </w:r>
                  <w:r>
                    <w:rPr>
                      <w:color w:val="000000"/>
                      <w:sz w:val="28"/>
                      <w:szCs w:val="28"/>
                    </w:rPr>
                    <w:t>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бюджетной классификации дохода: 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администратора дохода: </w:t>
                  </w:r>
                  <w:r>
                    <w:rPr>
                      <w:color w:val="000000"/>
                      <w:sz w:val="28"/>
                      <w:szCs w:val="28"/>
                    </w:rPr>
                    <w:t>_____.</w:t>
                  </w:r>
                </w:p>
              </w:tc>
            </w:tr>
          </w:tbl>
          <w:p w:rsidR="001A2BB2" w:rsidRDefault="001A2BB2"/>
        </w:tc>
      </w:tr>
      <w:tr w:rsidR="001A2BB2">
        <w:tc>
          <w:tcPr>
            <w:tcW w:w="10489" w:type="dxa"/>
          </w:tcPr>
          <w:p w:rsidR="001A2BB2" w:rsidRDefault="001A2BB2"/>
        </w:tc>
      </w:tr>
      <w:tr w:rsidR="001A2BB2">
        <w:tc>
          <w:tcPr>
            <w:tcW w:w="10489" w:type="dxa"/>
          </w:tcPr>
          <w:p w:rsidR="001A2BB2" w:rsidRDefault="00A77375">
            <w:pPr>
              <w:jc w:val="both"/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1.11. Дополнить Соглашение приложением N ___ согласно приложению N __ к нас</w:t>
            </w:r>
            <w:r>
              <w:rPr>
                <w:color w:val="000000"/>
                <w:sz w:val="28"/>
                <w:szCs w:val="28"/>
              </w:rPr>
              <w:t>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</w:t>
            </w:r>
            <w:r>
              <w:rPr>
                <w:color w:val="000000"/>
                <w:sz w:val="28"/>
                <w:szCs w:val="28"/>
              </w:rPr>
              <w:t>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5. Настоящее Дополнительное соглашение заключено Сторонами </w:t>
            </w:r>
            <w:r>
              <w:rPr>
                <w:color w:val="000000"/>
                <w:sz w:val="28"/>
                <w:szCs w:val="28"/>
              </w:rPr>
              <w:t>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1A2BB2">
        <w:tc>
          <w:tcPr>
            <w:tcW w:w="10489" w:type="dxa"/>
          </w:tcPr>
          <w:p w:rsidR="001A2BB2" w:rsidRDefault="001A2BB2"/>
        </w:tc>
      </w:tr>
      <w:tr w:rsidR="001A2BB2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</w:tblGrid>
            <w:tr w:rsidR="001A2BB2">
              <w:tc>
                <w:tcPr>
                  <w:tcW w:w="4884" w:type="dxa"/>
                </w:tcPr>
                <w:p w:rsidR="001A2BB2" w:rsidRDefault="001A2BB2"/>
              </w:tc>
              <w:tc>
                <w:tcPr>
                  <w:tcW w:w="720" w:type="dxa"/>
                </w:tcPr>
                <w:p w:rsidR="001A2BB2" w:rsidRDefault="001A2BB2"/>
              </w:tc>
              <w:tc>
                <w:tcPr>
                  <w:tcW w:w="4884" w:type="dxa"/>
                </w:tcPr>
                <w:p w:rsidR="001A2BB2" w:rsidRDefault="001A2BB2"/>
              </w:tc>
            </w:tr>
            <w:tr w:rsidR="001A2BB2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1A2BB2" w:rsidRDefault="00A77375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:rsidR="001A2BB2" w:rsidRDefault="001A2BB2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1A2BB2" w:rsidRDefault="00A77375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</w:t>
                  </w:r>
                  <w:r>
                    <w:rPr>
                      <w:color w:val="000000"/>
                      <w:sz w:val="22"/>
                      <w:szCs w:val="22"/>
                    </w:rPr>
                    <w:t>ого образования Ленинградской области)</w:t>
                  </w:r>
                </w:p>
              </w:tc>
            </w:tr>
            <w:tr w:rsidR="001A2BB2">
              <w:tc>
                <w:tcPr>
                  <w:tcW w:w="4884" w:type="dxa"/>
                </w:tcPr>
                <w:p w:rsidR="001A2BB2" w:rsidRDefault="001A2BB2"/>
              </w:tc>
              <w:tc>
                <w:tcPr>
                  <w:tcW w:w="720" w:type="dxa"/>
                </w:tcPr>
                <w:p w:rsidR="001A2BB2" w:rsidRDefault="001A2BB2"/>
              </w:tc>
              <w:tc>
                <w:tcPr>
                  <w:tcW w:w="4884" w:type="dxa"/>
                </w:tcPr>
                <w:p w:rsidR="001A2BB2" w:rsidRDefault="001A2BB2"/>
              </w:tc>
            </w:tr>
          </w:tbl>
          <w:p w:rsidR="001A2BB2" w:rsidRDefault="001A2BB2"/>
        </w:tc>
      </w:tr>
      <w:tr w:rsidR="001A2BB2">
        <w:tc>
          <w:tcPr>
            <w:tcW w:w="10489" w:type="dxa"/>
          </w:tcPr>
          <w:p w:rsidR="001A2BB2" w:rsidRDefault="001A2BB2"/>
        </w:tc>
      </w:tr>
      <w:tr w:rsidR="001A2BB2">
        <w:tc>
          <w:tcPr>
            <w:tcW w:w="10489" w:type="dxa"/>
          </w:tcPr>
          <w:p w:rsidR="001A2BB2" w:rsidRDefault="00A77375">
            <w:pPr>
              <w:jc w:val="both"/>
            </w:pPr>
            <w:r>
              <w:rPr>
                <w:color w:val="000000"/>
              </w:rPr>
              <w:tab/>
      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</w:t>
            </w:r>
            <w:r>
              <w:rPr>
                <w:color w:val="000000"/>
              </w:rPr>
              <w:t>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</w:t>
            </w:r>
            <w:r>
              <w:rPr>
                <w:color w:val="000000"/>
              </w:rPr>
              <w:t>ие общего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</w:t>
            </w:r>
            <w:r>
              <w:rPr>
                <w:color w:val="000000"/>
              </w:rPr>
              <w:t xml:space="preserve">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</w:t>
            </w:r>
            <w:r>
              <w:rPr>
                <w:color w:val="000000"/>
              </w:rPr>
              <w:t>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&lt;6&gt; В заголовочной части приложений к Дополнительному соглашени</w:t>
            </w:r>
            <w:r>
              <w:rPr>
                <w:color w:val="000000"/>
              </w:rPr>
              <w:t>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:rsidR="00000000" w:rsidRDefault="00A77375"/>
    <w:sectPr w:rsidR="00000000" w:rsidSect="001A2BB2">
      <w:headerReference w:type="default" r:id="rId18"/>
      <w:footerReference w:type="default" r:id="rId19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B2" w:rsidRDefault="001A2BB2" w:rsidP="001A2BB2">
      <w:r>
        <w:separator/>
      </w:r>
    </w:p>
  </w:endnote>
  <w:endnote w:type="continuationSeparator" w:id="0">
    <w:p w:rsidR="001A2BB2" w:rsidRDefault="001A2BB2" w:rsidP="001A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A2BB2">
      <w:trPr>
        <w:trHeight w:val="720"/>
      </w:trPr>
      <w:tc>
        <w:tcPr>
          <w:tcW w:w="10704" w:type="dxa"/>
        </w:tcPr>
        <w:p w:rsidR="001A2BB2" w:rsidRDefault="001A2BB2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5636" w:type="dxa"/>
        </w:tcPr>
        <w:p w:rsidR="001A2BB2" w:rsidRDefault="001A2BB2"/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/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/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/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B2" w:rsidRDefault="001A2BB2" w:rsidP="001A2BB2">
      <w:r>
        <w:separator/>
      </w:r>
    </w:p>
  </w:footnote>
  <w:footnote w:type="continuationSeparator" w:id="0">
    <w:p w:rsidR="001A2BB2" w:rsidRDefault="001A2BB2" w:rsidP="001A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>
          <w:pPr>
            <w:jc w:val="center"/>
          </w:pPr>
          <w:r>
            <w:fldChar w:fldCharType="begin"/>
          </w:r>
          <w:r w:rsidR="00A77375">
            <w:rPr>
              <w:color w:val="000000"/>
              <w:sz w:val="22"/>
              <w:szCs w:val="22"/>
            </w:rPr>
            <w:instrText>PAGE</w:instrText>
          </w:r>
          <w:r>
            <w:fldChar w:fldCharType="end"/>
          </w:r>
        </w:p>
        <w:p w:rsidR="001A2BB2" w:rsidRDefault="001A2BB2"/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5636" w:type="dxa"/>
        </w:tcPr>
        <w:p w:rsidR="001A2BB2" w:rsidRDefault="001A2BB2">
          <w:pPr>
            <w:jc w:val="center"/>
          </w:pPr>
          <w:r>
            <w:fldChar w:fldCharType="begin"/>
          </w:r>
          <w:r w:rsidR="00A77375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1A2BB2" w:rsidRDefault="001A2BB2"/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>
          <w:pPr>
            <w:jc w:val="center"/>
          </w:pPr>
          <w:r>
            <w:fldChar w:fldCharType="begin"/>
          </w:r>
          <w:r w:rsidR="00A77375">
            <w:rPr>
              <w:color w:val="000000"/>
              <w:sz w:val="22"/>
              <w:szCs w:val="22"/>
            </w:rPr>
            <w:instrText>PAGE</w:instrText>
          </w:r>
          <w:r>
            <w:fldChar w:fldCharType="end"/>
          </w:r>
        </w:p>
        <w:p w:rsidR="001A2BB2" w:rsidRDefault="001A2BB2"/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>
          <w:pPr>
            <w:jc w:val="center"/>
          </w:pPr>
          <w:r>
            <w:fldChar w:fldCharType="begin"/>
          </w:r>
          <w:r w:rsidR="00A77375">
            <w:rPr>
              <w:color w:val="000000"/>
              <w:sz w:val="22"/>
              <w:szCs w:val="22"/>
            </w:rPr>
            <w:instrText>PAGE</w:instrText>
          </w:r>
          <w:r>
            <w:fldChar w:fldCharType="end"/>
          </w:r>
        </w:p>
        <w:p w:rsidR="001A2BB2" w:rsidRDefault="001A2BB2"/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>
          <w:pPr>
            <w:jc w:val="center"/>
          </w:pPr>
          <w:r>
            <w:fldChar w:fldCharType="begin"/>
          </w:r>
          <w:r w:rsidR="00A77375">
            <w:rPr>
              <w:color w:val="000000"/>
              <w:sz w:val="22"/>
              <w:szCs w:val="22"/>
            </w:rPr>
            <w:instrText>PAGE</w:instrText>
          </w:r>
          <w:r>
            <w:fldChar w:fldCharType="end"/>
          </w:r>
        </w:p>
        <w:p w:rsidR="001A2BB2" w:rsidRDefault="001A2BB2"/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360"/>
    </w:tblGrid>
    <w:tr w:rsidR="001A2BB2">
      <w:trPr>
        <w:trHeight w:val="720"/>
      </w:trPr>
      <w:tc>
        <w:tcPr>
          <w:tcW w:w="10704" w:type="dxa"/>
        </w:tcPr>
        <w:p w:rsidR="001A2BB2" w:rsidRDefault="001A2BB2">
          <w:pPr>
            <w:jc w:val="center"/>
          </w:pPr>
          <w:r>
            <w:fldChar w:fldCharType="begin"/>
          </w:r>
          <w:r w:rsidR="00A77375">
            <w:rPr>
              <w:color w:val="000000"/>
              <w:sz w:val="22"/>
              <w:szCs w:val="22"/>
            </w:rPr>
            <w:instrText>PAGE</w:instrText>
          </w:r>
          <w:r>
            <w:fldChar w:fldCharType="end"/>
          </w:r>
        </w:p>
        <w:p w:rsidR="001A2BB2" w:rsidRDefault="001A2BB2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BB2"/>
    <w:rsid w:val="001A2BB2"/>
    <w:rsid w:val="00A7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E626461-4206-4842-AE72-2044062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autoRedefine/>
    <w:semiHidden/>
    <w:rsid w:val="009B3C8F"/>
  </w:style>
  <w:style w:type="character" w:styleId="Hyperlink">
    <w:name w:val="Hyperlink"/>
    <w:rsid w:val="001A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2181732/b1c53f47d0bb3a791ad5868c560616f5/#block_503127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5396</Words>
  <Characters>30759</Characters>
  <Application>Microsoft Office Word</Application>
  <DocSecurity>4</DocSecurity>
  <Lines>256</Lines>
  <Paragraphs>72</Paragraphs>
  <ScaleCrop>false</ScaleCrop>
  <Company/>
  <LinksUpToDate>false</LinksUpToDate>
  <CharactersWithSpaces>36083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2</cp:revision>
  <dcterms:created xsi:type="dcterms:W3CDTF">2025-02-18T09:43:00Z</dcterms:created>
  <dcterms:modified xsi:type="dcterms:W3CDTF">2025-02-18T09:43:00Z</dcterms:modified>
</cp:coreProperties>
</file>