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Правительства Ленинградской области от 14.07.2020 N 499</w:t>
              <w:br/>
              <w:t xml:space="preserve">(ред. от 22.03.2023)</w:t>
              <w:br/>
              <w:t xml:space="preserve">"Об утверждении Порядка освобождения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w:t>
              <w:br/>
              <w:t xml:space="preserve">(с изм. и доп., вступающими в силу с 01.06.2023)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23.11.2023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ЛЕНИНГРАДСКОЙ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июля 2020 г. N 499</w:t>
      </w:r>
    </w:p>
    <w:p>
      <w:pPr>
        <w:pStyle w:val="2"/>
        <w:jc w:val="center"/>
      </w:pPr>
      <w:r>
        <w:rPr>
          <w:sz w:val="20"/>
        </w:rPr>
      </w:r>
    </w:p>
    <w:p>
      <w:pPr>
        <w:pStyle w:val="2"/>
        <w:jc w:val="center"/>
      </w:pPr>
      <w:r>
        <w:rPr>
          <w:sz w:val="20"/>
        </w:rPr>
        <w:t xml:space="preserve">ОБ УТВЕРЖДЕНИИ ПОРЯДКА ОСВОБОЖДЕНИЯ ДЕТЕЙ-СИРОТ И ДЕТЕЙ,</w:t>
      </w:r>
    </w:p>
    <w:p>
      <w:pPr>
        <w:pStyle w:val="2"/>
        <w:jc w:val="center"/>
      </w:pPr>
      <w:r>
        <w:rPr>
          <w:sz w:val="20"/>
        </w:rPr>
        <w:t xml:space="preserve">ОСТАВШИХСЯ БЕЗ ПОПЕЧЕНИЯ РОДИТЕЛЕЙ, ЛИЦ ИЗ ЧИСЛА ДЕТЕЙ-СИРОТ</w:t>
      </w:r>
    </w:p>
    <w:p>
      <w:pPr>
        <w:pStyle w:val="2"/>
        <w:jc w:val="center"/>
      </w:pPr>
      <w:r>
        <w:rPr>
          <w:sz w:val="20"/>
        </w:rPr>
        <w:t xml:space="preserve">И ДЕТЕЙ, ОСТАВШИХСЯ БЕЗ ПОПЕЧЕНИЯ РОДИТЕЛЕЙ, ОТ ПЛАТЫ</w:t>
      </w:r>
    </w:p>
    <w:p>
      <w:pPr>
        <w:pStyle w:val="2"/>
        <w:jc w:val="center"/>
      </w:pPr>
      <w:r>
        <w:rPr>
          <w:sz w:val="20"/>
        </w:rPr>
        <w:t xml:space="preserve">ЗА ЖИЛОЕ ПОМЕЩЕНИЕ И КОММУНАЛЬНЫЕ УСЛУГИ (ВКЛЮЧАЯ ВЗНОС</w:t>
      </w:r>
    </w:p>
    <w:p>
      <w:pPr>
        <w:pStyle w:val="2"/>
        <w:jc w:val="center"/>
      </w:pPr>
      <w:r>
        <w:rPr>
          <w:sz w:val="20"/>
        </w:rPr>
        <w:t xml:space="preserve">НА КАПИТАЛЬНЫЙ РЕМОНТ ОБЩЕГО ИМУЩЕСТВА В МНОГОКВАРТИРНОМ</w:t>
      </w:r>
    </w:p>
    <w:p>
      <w:pPr>
        <w:pStyle w:val="2"/>
        <w:jc w:val="center"/>
      </w:pPr>
      <w:r>
        <w:rPr>
          <w:sz w:val="20"/>
        </w:rPr>
        <w:t xml:space="preserve">ДОМЕ), ПЛАТЫ ЗА ОПРЕДЕЛЕНИЕ ТЕХНИЧЕСКОГО СОСТОЯНИЯ И ОЦЕНКУ</w:t>
      </w:r>
    </w:p>
    <w:p>
      <w:pPr>
        <w:pStyle w:val="2"/>
        <w:jc w:val="center"/>
      </w:pPr>
      <w:r>
        <w:rPr>
          <w:sz w:val="20"/>
        </w:rPr>
        <w:t xml:space="preserve">СТОИМОСТИ ЖИЛОГО ПОМЕЩЕНИЯ В СЛУЧАЕ ПЕРЕДАЧИ</w:t>
      </w:r>
    </w:p>
    <w:p>
      <w:pPr>
        <w:pStyle w:val="2"/>
        <w:jc w:val="center"/>
      </w:pPr>
      <w:r>
        <w:rPr>
          <w:sz w:val="20"/>
        </w:rPr>
        <w:t xml:space="preserve">ЕГО В СОБСТВЕННОСТЬ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07.12.2022 </w:t>
            </w:r>
            <w:hyperlink w:history="0" r:id="rId7" w:tooltip="Постановление Правительства Ленинградской области от 07.12.2022 N 902 (ред. от 15.05.2023) &quot;О внесении изменений в отдельные постановления Правительства Ленинградской области в сфере опеки и попечительства и признании утратившими силу отдельных постановлений Правительства Ленинградской области&quot; {КонсультантПлюс}">
              <w:r>
                <w:rPr>
                  <w:sz w:val="20"/>
                  <w:color w:val="0000ff"/>
                </w:rPr>
                <w:t xml:space="preserve">N 902</w:t>
              </w:r>
            </w:hyperlink>
            <w:r>
              <w:rPr>
                <w:sz w:val="20"/>
                <w:color w:val="392c69"/>
              </w:rPr>
              <w:t xml:space="preserve">, от 31.01.2023 </w:t>
            </w:r>
            <w:hyperlink w:history="0" r:id="rId8" w:tooltip="Постановление Правительства Ленинградской области от 31.01.2023 N 66 &quot;О внесении изменений в постановление Правительства Ленинградской области от 14 июля 2020 года N 499&quot; {КонсультантПлюс}">
              <w:r>
                <w:rPr>
                  <w:sz w:val="20"/>
                  <w:color w:val="0000ff"/>
                </w:rPr>
                <w:t xml:space="preserve">N 66</w:t>
              </w:r>
            </w:hyperlink>
            <w:r>
              <w:rPr>
                <w:sz w:val="20"/>
                <w:color w:val="392c69"/>
              </w:rPr>
              <w:t xml:space="preserve">, от 22.03.2023 </w:t>
            </w:r>
            <w:hyperlink w:history="0" r:id="rId9" w:tooltip="Постановление Правительства Ленинградской области от 22.03.2023 N 186 &quot;О внесении изменений в отдельные постановления Правительства Ленинградской области&quot; {КонсультантПлюс}">
              <w:r>
                <w:rPr>
                  <w:sz w:val="20"/>
                  <w:color w:val="0000ff"/>
                </w:rPr>
                <w:t xml:space="preserve">N 186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соответствии с </w:t>
      </w:r>
      <w:hyperlink w:history="0" r:id="rId10" w:tooltip="Областной закон Ленинградской области от 17.06.2011 N 47-оз (ред. от 15.11.2022)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quot; (принят ЗС ЛО 31.05.2011) {КонсультантПлюс}">
        <w:r>
          <w:rPr>
            <w:sz w:val="20"/>
            <w:color w:val="0000ff"/>
          </w:rPr>
          <w:t xml:space="preserve">пунктом 4 статьи 2</w:t>
        </w:r>
      </w:hyperlink>
      <w:r>
        <w:rPr>
          <w:sz w:val="20"/>
        </w:rPr>
        <w:t xml:space="preserve"> областного закона от 17 июня 2011 года N 47-оз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w:t>
      </w:r>
      <w:hyperlink w:history="0" r:id="rId11" w:tooltip="Областной закон Ленинградской области от 28.07.2005 N 65-оз (ред. от 18.10.2023) &quot;О дополнительных гарантиях социальной поддержки детей-сирот и детей, оставшихся без попечения родителей, лиц из числа детей-сирот и детей, оставшихся без попечения родителей, в Ленинградской области&quot; (принят ЗС ЛО 28.06.2005) {КонсультантПлюс}">
        <w:r>
          <w:rPr>
            <w:sz w:val="20"/>
            <w:color w:val="0000ff"/>
          </w:rPr>
          <w:t xml:space="preserve">частями 5</w:t>
        </w:r>
      </w:hyperlink>
      <w:r>
        <w:rPr>
          <w:sz w:val="20"/>
        </w:rPr>
        <w:t xml:space="preserve"> и </w:t>
      </w:r>
      <w:hyperlink w:history="0" r:id="rId12" w:tooltip="Областной закон Ленинградской области от 28.07.2005 N 65-оз (ред. от 18.10.2023) &quot;О дополнительных гарантиях социальной поддержки детей-сирот и детей, оставшихся без попечения родителей, лиц из числа детей-сирот и детей, оставшихся без попечения родителей, в Ленинградской области&quot; (принят ЗС ЛО 28.06.2005) {КонсультантПлюс}">
        <w:r>
          <w:rPr>
            <w:sz w:val="20"/>
            <w:color w:val="0000ff"/>
          </w:rPr>
          <w:t xml:space="preserve">8 статьи 2-1</w:t>
        </w:r>
      </w:hyperlink>
      <w:r>
        <w:rPr>
          <w:sz w:val="20"/>
        </w:rPr>
        <w:t xml:space="preserve"> областного закона от 28 июля 2005 года N 65-оз "О дополнительных гарантиях социальной поддержки детей-сирот и детей, оставшихся без попечения родителей, лиц из числа детей-сирот и детей, оставшихся без попечения родителей, в Ленинградской области" Правительство Ленинградской области постановляет:</w:t>
      </w:r>
    </w:p>
    <w:p>
      <w:pPr>
        <w:pStyle w:val="0"/>
        <w:jc w:val="both"/>
      </w:pPr>
      <w:r>
        <w:rPr>
          <w:sz w:val="20"/>
        </w:rPr>
        <w:t xml:space="preserve">(в ред. </w:t>
      </w:r>
      <w:hyperlink w:history="0" r:id="rId13" w:tooltip="Постановление Правительства Ленинградской области от 22.03.2023 N 186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22.03.2023 N 186)</w:t>
      </w:r>
    </w:p>
    <w:p>
      <w:pPr>
        <w:pStyle w:val="0"/>
      </w:pPr>
      <w:r>
        <w:rPr>
          <w:sz w:val="20"/>
        </w:rPr>
      </w:r>
    </w:p>
    <w:p>
      <w:pPr>
        <w:pStyle w:val="0"/>
        <w:ind w:firstLine="540"/>
        <w:jc w:val="both"/>
      </w:pPr>
      <w:r>
        <w:rPr>
          <w:sz w:val="20"/>
        </w:rPr>
        <w:t xml:space="preserve">1. Утвердить прилагаемый </w:t>
      </w:r>
      <w:hyperlink w:history="0" w:anchor="P39" w:tooltip="ПОРЯДОК">
        <w:r>
          <w:rPr>
            <w:sz w:val="20"/>
            <w:color w:val="0000ff"/>
          </w:rPr>
          <w:t xml:space="preserve">Порядок</w:t>
        </w:r>
      </w:hyperlink>
      <w:r>
        <w:rPr>
          <w:sz w:val="20"/>
        </w:rPr>
        <w:t xml:space="preserve"> освобождения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w:t>
      </w:r>
    </w:p>
    <w:p>
      <w:pPr>
        <w:pStyle w:val="0"/>
        <w:spacing w:before="200" w:line-rule="auto"/>
        <w:ind w:firstLine="540"/>
        <w:jc w:val="both"/>
      </w:pPr>
      <w:r>
        <w:rPr>
          <w:sz w:val="20"/>
        </w:rPr>
        <w:t xml:space="preserve">2. Контроль за исполнением постановления возложить на заместителя Председателя Правительства Ленинградской области по социальным вопросам.</w:t>
      </w:r>
    </w:p>
    <w:p>
      <w:pPr>
        <w:pStyle w:val="0"/>
        <w:spacing w:before="200" w:line-rule="auto"/>
        <w:ind w:firstLine="540"/>
        <w:jc w:val="both"/>
      </w:pPr>
      <w:r>
        <w:rPr>
          <w:sz w:val="20"/>
        </w:rPr>
        <w:t xml:space="preserve">3. Настоящее постановление вступает в силу через 10 дней после официального опубликования.</w:t>
      </w:r>
    </w:p>
    <w:p>
      <w:pPr>
        <w:pStyle w:val="0"/>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А.Дрозденко</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14.07.2020 N 499</w:t>
      </w:r>
    </w:p>
    <w:p>
      <w:pPr>
        <w:pStyle w:val="0"/>
        <w:jc w:val="right"/>
      </w:pPr>
      <w:r>
        <w:rPr>
          <w:sz w:val="20"/>
        </w:rPr>
        <w:t xml:space="preserve">(приложение)</w:t>
      </w:r>
    </w:p>
    <w:p>
      <w:pPr>
        <w:pStyle w:val="0"/>
      </w:pPr>
      <w:r>
        <w:rPr>
          <w:sz w:val="20"/>
        </w:rPr>
      </w:r>
    </w:p>
    <w:bookmarkStart w:id="39" w:name="P39"/>
    <w:bookmarkEnd w:id="39"/>
    <w:p>
      <w:pPr>
        <w:pStyle w:val="2"/>
        <w:jc w:val="center"/>
      </w:pPr>
      <w:r>
        <w:rPr>
          <w:sz w:val="20"/>
        </w:rPr>
        <w:t xml:space="preserve">ПОРЯДОК</w:t>
      </w:r>
    </w:p>
    <w:p>
      <w:pPr>
        <w:pStyle w:val="2"/>
        <w:jc w:val="center"/>
      </w:pPr>
      <w:r>
        <w:rPr>
          <w:sz w:val="20"/>
        </w:rPr>
        <w:t xml:space="preserve">ОСВОБОЖДЕНИЯ ДЕТЕЙ-СИРОТ И ДЕТЕЙ, ОСТАВШИХСЯ БЕЗ ПОПЕЧЕНИЯ</w:t>
      </w:r>
    </w:p>
    <w:p>
      <w:pPr>
        <w:pStyle w:val="2"/>
        <w:jc w:val="center"/>
      </w:pPr>
      <w:r>
        <w:rPr>
          <w:sz w:val="20"/>
        </w:rPr>
        <w:t xml:space="preserve">РОДИТЕЛЕЙ, ЛИЦ ИЗ ЧИСЛА ДЕТЕЙ-СИРОТ И ДЕТЕЙ, ОСТАВШИХСЯ</w:t>
      </w:r>
    </w:p>
    <w:p>
      <w:pPr>
        <w:pStyle w:val="2"/>
        <w:jc w:val="center"/>
      </w:pPr>
      <w:r>
        <w:rPr>
          <w:sz w:val="20"/>
        </w:rPr>
        <w:t xml:space="preserve">БЕЗ ПОПЕЧЕНИЯ РОДИТЕЛЕЙ, ОТ ПЛАТЫ ЗА ЖИЛОЕ ПОМЕЩЕНИЕ</w:t>
      </w:r>
    </w:p>
    <w:p>
      <w:pPr>
        <w:pStyle w:val="2"/>
        <w:jc w:val="center"/>
      </w:pPr>
      <w:r>
        <w:rPr>
          <w:sz w:val="20"/>
        </w:rPr>
        <w:t xml:space="preserve">И КОММУНАЛЬНЫЕ УСЛУГИ (ВКЛЮЧАЯ ВЗНОС НА КАПИТАЛЬНЫЙ РЕМОНТ</w:t>
      </w:r>
    </w:p>
    <w:p>
      <w:pPr>
        <w:pStyle w:val="2"/>
        <w:jc w:val="center"/>
      </w:pPr>
      <w:r>
        <w:rPr>
          <w:sz w:val="20"/>
        </w:rPr>
        <w:t xml:space="preserve">ОБЩЕГО ИМУЩЕСТВА В МНОГОКВАРТИРНОМ ДОМЕ), ПЛАТЫ</w:t>
      </w:r>
    </w:p>
    <w:p>
      <w:pPr>
        <w:pStyle w:val="2"/>
        <w:jc w:val="center"/>
      </w:pPr>
      <w:r>
        <w:rPr>
          <w:sz w:val="20"/>
        </w:rPr>
        <w:t xml:space="preserve">ЗА ОПРЕДЕЛЕНИЕ ТЕХНИЧЕСКОГО СОСТОЯНИЯ И ОЦЕНКУ СТОИМОСТИ</w:t>
      </w:r>
    </w:p>
    <w:p>
      <w:pPr>
        <w:pStyle w:val="2"/>
        <w:jc w:val="center"/>
      </w:pPr>
      <w:r>
        <w:rPr>
          <w:sz w:val="20"/>
        </w:rPr>
        <w:t xml:space="preserve">ЖИЛОГО ПОМЕЩЕНИЯ В СЛУЧАЕ ПЕРЕДАЧИ ЕГО В СОБСТВЕННОСТЬ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07.12.2022 </w:t>
            </w:r>
            <w:hyperlink w:history="0" r:id="rId14" w:tooltip="Постановление Правительства Ленинградской области от 07.12.2022 N 902 (ред. от 15.05.2023) &quot;О внесении изменений в отдельные постановления Правительства Ленинградской области в сфере опеки и попечительства и признании утратившими силу отдельных постановлений Правительства Ленинградской области&quot; {КонсультантПлюс}">
              <w:r>
                <w:rPr>
                  <w:sz w:val="20"/>
                  <w:color w:val="0000ff"/>
                </w:rPr>
                <w:t xml:space="preserve">N 902</w:t>
              </w:r>
            </w:hyperlink>
            <w:r>
              <w:rPr>
                <w:sz w:val="20"/>
                <w:color w:val="392c69"/>
              </w:rPr>
              <w:t xml:space="preserve">, от 31.01.2023 </w:t>
            </w:r>
            <w:hyperlink w:history="0" r:id="rId15" w:tooltip="Постановление Правительства Ленинградской области от 31.01.2023 N 66 &quot;О внесении изменений в постановление Правительства Ленинградской области от 14 июля 2020 года N 499&quot; {КонсультантПлюс}">
              <w:r>
                <w:rPr>
                  <w:sz w:val="20"/>
                  <w:color w:val="0000ff"/>
                </w:rPr>
                <w:t xml:space="preserve">N 66</w:t>
              </w:r>
            </w:hyperlink>
            <w:r>
              <w:rPr>
                <w:sz w:val="20"/>
                <w:color w:val="392c69"/>
              </w:rPr>
              <w:t xml:space="preserve">, от 22.03.2023 </w:t>
            </w:r>
            <w:hyperlink w:history="0" r:id="rId16" w:tooltip="Постановление Правительства Ленинградской области от 22.03.2023 N 186 &quot;О внесении изменений в отдельные постановления Правительства Ленинградской области&quot; {КонсультантПлюс}">
              <w:r>
                <w:rPr>
                  <w:sz w:val="20"/>
                  <w:color w:val="0000ff"/>
                </w:rPr>
                <w:t xml:space="preserve">N 186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1. Общие положения</w:t>
      </w:r>
    </w:p>
    <w:p>
      <w:pPr>
        <w:pStyle w:val="0"/>
      </w:pPr>
      <w:r>
        <w:rPr>
          <w:sz w:val="20"/>
        </w:rPr>
      </w:r>
    </w:p>
    <w:p>
      <w:pPr>
        <w:pStyle w:val="0"/>
        <w:ind w:firstLine="540"/>
        <w:jc w:val="both"/>
      </w:pPr>
      <w:r>
        <w:rPr>
          <w:sz w:val="20"/>
        </w:rPr>
        <w:t xml:space="preserve">1.1. Настоящий Порядок устанавливает правила и условия освобождения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(далее - дополнительные гарантии социальной поддержки).</w:t>
      </w:r>
    </w:p>
    <w:bookmarkStart w:id="54" w:name="P54"/>
    <w:bookmarkEnd w:id="54"/>
    <w:p>
      <w:pPr>
        <w:pStyle w:val="0"/>
        <w:spacing w:before="200" w:line-rule="auto"/>
        <w:ind w:firstLine="540"/>
        <w:jc w:val="both"/>
      </w:pPr>
      <w:r>
        <w:rPr>
          <w:sz w:val="20"/>
        </w:rPr>
        <w:t xml:space="preserve">1.2. Дополнительные гарантии социальной поддержки предоставляются:</w:t>
      </w:r>
    </w:p>
    <w:p>
      <w:pPr>
        <w:pStyle w:val="0"/>
        <w:spacing w:before="200" w:line-rule="auto"/>
        <w:ind w:firstLine="540"/>
        <w:jc w:val="both"/>
      </w:pPr>
      <w:r>
        <w:rPr>
          <w:sz w:val="20"/>
        </w:rPr>
        <w:t xml:space="preserve">детям-сиротам и детям, оставшимся без попечения родителей, воспитывающимся под опекой (попечительством), в том числе в приемных семьях, в период пребывания в организациях для детей-сирот и детей, оставшихся без попечения родителей, за которыми сохраняется право пользования жилыми помещениями до достижения ими совершеннолетия (далее - дети-сироты);</w:t>
      </w:r>
    </w:p>
    <w:p>
      <w:pPr>
        <w:pStyle w:val="0"/>
        <w:spacing w:before="200" w:line-rule="auto"/>
        <w:ind w:firstLine="540"/>
        <w:jc w:val="both"/>
      </w:pPr>
      <w:r>
        <w:rPr>
          <w:sz w:val="20"/>
        </w:rPr>
        <w:t xml:space="preserve">лицам из числа детей-сирот и детей, оставшихся без попечения родителей, проживающим в жилых помещениях, право пользования которыми сохранялось за ними до достижения возраста 18 лет, либо во вновь предоставленных жилых помещениях, обучающимся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(в том числе в федеральных государственных образовательных организациях), находящимся на полном государственном обеспечении, в период прохождения военной службы по призыву, отбывания наказания в исправительных учреждениях (далее - лица из числа детей-сирот);</w:t>
      </w:r>
    </w:p>
    <w:p>
      <w:pPr>
        <w:pStyle w:val="0"/>
        <w:spacing w:before="200" w:line-rule="auto"/>
        <w:ind w:firstLine="540"/>
        <w:jc w:val="both"/>
      </w:pPr>
      <w:r>
        <w:rPr>
          <w:sz w:val="20"/>
        </w:rPr>
        <w:t xml:space="preserve">лицам из числа детей-сирот и детей, оставшихся без попечения родителей, которые в возрасте до 18 лет находились под опекой (попечительством), проживающим в жилых помещениях, право пользования которыми сохранялось за ними до достижения возраста 18 лет, либо во вновь предоставленном жилом помещении, обучающимся в образовательных организациях по образовательным программам основного общего и(или) среднего общего образования.</w:t>
      </w:r>
    </w:p>
    <w:p>
      <w:pPr>
        <w:pStyle w:val="0"/>
        <w:jc w:val="both"/>
      </w:pPr>
      <w:r>
        <w:rPr>
          <w:sz w:val="20"/>
        </w:rPr>
        <w:t xml:space="preserve">(абзац введен </w:t>
      </w:r>
      <w:hyperlink w:history="0" r:id="rId17" w:tooltip="Постановление Правительства Ленинградской области от 31.01.2023 N 66 &quot;О внесении изменений в постановление Правительства Ленинградской области от 14 июля 2020 года N 499&quot; {КонсультантПлюс}">
        <w:r>
          <w:rPr>
            <w:sz w:val="20"/>
            <w:color w:val="0000ff"/>
          </w:rPr>
          <w:t xml:space="preserve">Постановлением</w:t>
        </w:r>
      </w:hyperlink>
      <w:r>
        <w:rPr>
          <w:sz w:val="20"/>
        </w:rPr>
        <w:t xml:space="preserve"> Правительства Ленинградской области от 31.01.2023 N 66)</w:t>
      </w:r>
    </w:p>
    <w:p>
      <w:pPr>
        <w:pStyle w:val="0"/>
        <w:spacing w:before="200" w:line-rule="auto"/>
        <w:ind w:firstLine="540"/>
        <w:jc w:val="both"/>
      </w:pPr>
      <w:r>
        <w:rPr>
          <w:sz w:val="20"/>
        </w:rPr>
        <w:t xml:space="preserve">1.3. Дополнительные гарантии социальной поддержки лицам, указанным в </w:t>
      </w:r>
      <w:hyperlink w:history="0" w:anchor="P54" w:tooltip="1.2. Дополнительные гарантии социальной поддержки предоставляются:">
        <w:r>
          <w:rPr>
            <w:sz w:val="20"/>
            <w:color w:val="0000ff"/>
          </w:rPr>
          <w:t xml:space="preserve">пункте 1.2</w:t>
        </w:r>
      </w:hyperlink>
      <w:r>
        <w:rPr>
          <w:sz w:val="20"/>
        </w:rPr>
        <w:t xml:space="preserve"> настоящего Порядка, предоставляются путем освобождения их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и возмещения расходов за счет средств областного бюджета Ленинградской области (далее - возмещение расходов), понесенных в связи с этим, собственникам жилых помещений при их непосредственном управлении многоквартирным домом, товариществам собственников жилья, жилищным кооперативам или иным специализированным потребительским кооперативам, юридическим лицам независимо от организационно-правовой формы или индивидуальным предпринимателям, осуществляющим деятельность по управлению многоквартирным домом, ресурсоснабжающим организациям, организациям, исполняющим полномочия регионального оператора по начислению платы, приему и учету платежей населения за жилое помещение и коммунальные услуги, организациям, являющимся региональными операторами капитального ремонта общего имущества в многоквартирных домах, организациям, осуществляющим определение технического состояния и оценку стоимости жилого помещения (далее - организации).</w:t>
      </w:r>
    </w:p>
    <w:p>
      <w:pPr>
        <w:pStyle w:val="0"/>
        <w:spacing w:before="200" w:line-rule="auto"/>
        <w:ind w:firstLine="540"/>
        <w:jc w:val="both"/>
      </w:pPr>
      <w:r>
        <w:rPr>
          <w:sz w:val="20"/>
        </w:rPr>
        <w:t xml:space="preserve">1.4. В случае отсутствия в жилом помещении приборов учета расчет суммы возмещения расходов производится организацией в соответствии с требованиями постановлений Правительства Российской Федерации от 23 мая 2006 года </w:t>
      </w:r>
      <w:hyperlink w:history="0" r:id="rId18"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N 306</w:t>
        </w:r>
      </w:hyperlink>
      <w:r>
        <w:rPr>
          <w:sz w:val="20"/>
        </w:rPr>
        <w:t xml:space="preserve">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и от 6 мая 2011 года </w:t>
      </w:r>
      <w:hyperlink w:history="0" r:id="rId19" w:tooltip="Постановление Правительства РФ от 06.05.2011 N 354 (ред. от 29.07.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с изм. и доп., вступ. в силу с 01.09.2023) {КонсультантПлюс}">
        <w:r>
          <w:rPr>
            <w:sz w:val="20"/>
            <w:color w:val="0000ff"/>
          </w:rPr>
          <w:t xml:space="preserve">N 354</w:t>
        </w:r>
      </w:hyperlink>
      <w:r>
        <w:rPr>
          <w:sz w:val="20"/>
        </w:rPr>
        <w:t xml:space="preserve"> "О предоставлении коммунальных услуг собственникам и пользователям помещений в многоквартирных домах и жилых домов".</w:t>
      </w:r>
    </w:p>
    <w:p>
      <w:pPr>
        <w:pStyle w:val="0"/>
        <w:jc w:val="both"/>
      </w:pPr>
      <w:r>
        <w:rPr>
          <w:sz w:val="20"/>
        </w:rPr>
        <w:t xml:space="preserve">(в ред. </w:t>
      </w:r>
      <w:hyperlink w:history="0" r:id="rId20" w:tooltip="Постановление Правительства Ленинградской области от 22.03.2023 N 186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22.03.2023 N 186)</w:t>
      </w:r>
    </w:p>
    <w:p>
      <w:pPr>
        <w:pStyle w:val="0"/>
      </w:pPr>
      <w:r>
        <w:rPr>
          <w:sz w:val="20"/>
        </w:rPr>
      </w:r>
    </w:p>
    <w:p>
      <w:pPr>
        <w:pStyle w:val="2"/>
        <w:outlineLvl w:val="1"/>
        <w:jc w:val="center"/>
      </w:pPr>
      <w:r>
        <w:rPr>
          <w:sz w:val="20"/>
        </w:rPr>
        <w:t xml:space="preserve">2. Правила и условия предоставления дополнительных гарантий</w:t>
      </w:r>
    </w:p>
    <w:p>
      <w:pPr>
        <w:pStyle w:val="2"/>
        <w:jc w:val="center"/>
      </w:pPr>
      <w:r>
        <w:rPr>
          <w:sz w:val="20"/>
        </w:rPr>
        <w:t xml:space="preserve">социальной поддержки</w:t>
      </w:r>
    </w:p>
    <w:p>
      <w:pPr>
        <w:pStyle w:val="0"/>
      </w:pPr>
      <w:r>
        <w:rPr>
          <w:sz w:val="20"/>
        </w:rPr>
      </w:r>
    </w:p>
    <w:bookmarkStart w:id="66" w:name="P66"/>
    <w:bookmarkEnd w:id="66"/>
    <w:p>
      <w:pPr>
        <w:pStyle w:val="0"/>
        <w:ind w:firstLine="540"/>
        <w:jc w:val="both"/>
      </w:pPr>
      <w:r>
        <w:rPr>
          <w:sz w:val="20"/>
        </w:rPr>
        <w:t xml:space="preserve">2.1. Дополнительные гарантии социальной поддержки предоставляются на основании следующих документов:</w:t>
      </w:r>
    </w:p>
    <w:p>
      <w:pPr>
        <w:pStyle w:val="0"/>
        <w:spacing w:before="200" w:line-rule="auto"/>
        <w:ind w:firstLine="540"/>
        <w:jc w:val="both"/>
      </w:pPr>
      <w:r>
        <w:rPr>
          <w:sz w:val="20"/>
        </w:rPr>
        <w:t xml:space="preserve">1) заявление об освобождении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по форме, утвержденной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 административный регламент);</w:t>
      </w:r>
    </w:p>
    <w:p>
      <w:pPr>
        <w:pStyle w:val="0"/>
        <w:jc w:val="both"/>
      </w:pPr>
      <w:r>
        <w:rPr>
          <w:sz w:val="20"/>
        </w:rPr>
        <w:t xml:space="preserve">(в ред. </w:t>
      </w:r>
      <w:hyperlink w:history="0" r:id="rId21" w:tooltip="Постановление Правительства Ленинградской области от 22.03.2023 N 186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22.03.2023 N 186)</w:t>
      </w:r>
    </w:p>
    <w:p>
      <w:pPr>
        <w:pStyle w:val="0"/>
        <w:spacing w:before="200" w:line-rule="auto"/>
        <w:ind w:firstLine="540"/>
        <w:jc w:val="both"/>
      </w:pPr>
      <w:r>
        <w:rPr>
          <w:sz w:val="20"/>
        </w:rPr>
        <w:t xml:space="preserve">2) паспорт или иной документ, удостоверяющий личность заявителя;</w:t>
      </w:r>
    </w:p>
    <w:p>
      <w:pPr>
        <w:pStyle w:val="0"/>
        <w:spacing w:before="200" w:line-rule="auto"/>
        <w:ind w:firstLine="540"/>
        <w:jc w:val="both"/>
      </w:pPr>
      <w:r>
        <w:rPr>
          <w:sz w:val="20"/>
        </w:rPr>
        <w:t xml:space="preserve">3) паспорт или иной документ, удостоверяющий личность законного представителя, уполномоченного представителя, а также документ, подтверждающий полномочия действовать от имени заявителя (в случае обращения представителя);</w:t>
      </w:r>
    </w:p>
    <w:p>
      <w:pPr>
        <w:pStyle w:val="0"/>
        <w:spacing w:before="200" w:line-rule="auto"/>
        <w:ind w:firstLine="540"/>
        <w:jc w:val="both"/>
      </w:pPr>
      <w:r>
        <w:rPr>
          <w:sz w:val="20"/>
        </w:rPr>
        <w:t xml:space="preserve">4) документ, подтверждающий утрату (отсутствие) попечения родителей (единственного родителя);</w:t>
      </w:r>
    </w:p>
    <w:p>
      <w:pPr>
        <w:pStyle w:val="0"/>
        <w:spacing w:before="200" w:line-rule="auto"/>
        <w:ind w:firstLine="540"/>
        <w:jc w:val="both"/>
      </w:pPr>
      <w:r>
        <w:rPr>
          <w:sz w:val="20"/>
        </w:rPr>
        <w:t xml:space="preserve">5) акт о помещении ребенка под надзор в организацию для детей-сирот и детей, оставшихся без попечения родителей, под опеку (попечительство), в том числе в приемную семью;</w:t>
      </w:r>
    </w:p>
    <w:p>
      <w:pPr>
        <w:pStyle w:val="0"/>
        <w:spacing w:before="200" w:line-rule="auto"/>
        <w:ind w:firstLine="540"/>
        <w:jc w:val="both"/>
      </w:pPr>
      <w:r>
        <w:rPr>
          <w:sz w:val="20"/>
        </w:rPr>
        <w:t xml:space="preserve">6) приказ о зачислении на полное государственное обеспечение в организацию для детей-сирот и детей, оставшихся без попечения родителей, в профессиональную образовательную организацию;</w:t>
      </w:r>
    </w:p>
    <w:p>
      <w:pPr>
        <w:pStyle w:val="0"/>
        <w:jc w:val="both"/>
      </w:pPr>
      <w:r>
        <w:rPr>
          <w:sz w:val="20"/>
        </w:rPr>
        <w:t xml:space="preserve">(пп. 6 в ред. </w:t>
      </w:r>
      <w:hyperlink w:history="0" r:id="rId22" w:tooltip="Постановление Правительства Ленинградской области от 31.01.2023 N 66 &quot;О внесении изменений в постановление Правительства Ленинградской области от 14 июля 2020 года N 499&quot; {КонсультантПлюс}">
        <w:r>
          <w:rPr>
            <w:sz w:val="20"/>
            <w:color w:val="0000ff"/>
          </w:rPr>
          <w:t xml:space="preserve">Постановления</w:t>
        </w:r>
      </w:hyperlink>
      <w:r>
        <w:rPr>
          <w:sz w:val="20"/>
        </w:rPr>
        <w:t xml:space="preserve"> Правительства Ленинградской области от 31.01.2023 N 66)</w:t>
      </w:r>
    </w:p>
    <w:p>
      <w:pPr>
        <w:pStyle w:val="0"/>
        <w:spacing w:before="200" w:line-rule="auto"/>
        <w:ind w:firstLine="540"/>
        <w:jc w:val="both"/>
      </w:pPr>
      <w:r>
        <w:rPr>
          <w:sz w:val="20"/>
        </w:rPr>
        <w:t xml:space="preserve">7) справка с указанием периода прохождения военной службы по призыву;</w:t>
      </w:r>
    </w:p>
    <w:p>
      <w:pPr>
        <w:pStyle w:val="0"/>
        <w:spacing w:before="200" w:line-rule="auto"/>
        <w:ind w:firstLine="540"/>
        <w:jc w:val="both"/>
      </w:pPr>
      <w:r>
        <w:rPr>
          <w:sz w:val="20"/>
        </w:rPr>
        <w:t xml:space="preserve">8) справка с указанием периода отбывания наказания в исправительном учреждении;</w:t>
      </w:r>
    </w:p>
    <w:p>
      <w:pPr>
        <w:pStyle w:val="0"/>
        <w:spacing w:before="200" w:line-rule="auto"/>
        <w:ind w:firstLine="540"/>
        <w:jc w:val="both"/>
      </w:pPr>
      <w:r>
        <w:rPr>
          <w:sz w:val="20"/>
        </w:rPr>
        <w:t xml:space="preserve">9) справка из образовательной организации об обучении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(в том числе в федеральных государственных образовательных организациях).</w:t>
      </w:r>
    </w:p>
    <w:p>
      <w:pPr>
        <w:pStyle w:val="0"/>
        <w:jc w:val="both"/>
      </w:pPr>
      <w:r>
        <w:rPr>
          <w:sz w:val="20"/>
        </w:rPr>
        <w:t xml:space="preserve">(пп. 9 введен </w:t>
      </w:r>
      <w:hyperlink w:history="0" r:id="rId23" w:tooltip="Постановление Правительства Ленинградской области от 31.01.2023 N 66 &quot;О внесении изменений в постановление Правительства Ленинградской области от 14 июля 2020 года N 499&quot; {КонсультантПлюс}">
        <w:r>
          <w:rPr>
            <w:sz w:val="20"/>
            <w:color w:val="0000ff"/>
          </w:rPr>
          <w:t xml:space="preserve">Постановлением</w:t>
        </w:r>
      </w:hyperlink>
      <w:r>
        <w:rPr>
          <w:sz w:val="20"/>
        </w:rPr>
        <w:t xml:space="preserve"> Правительства Ленинградской области от 31.01.2023 N 66)</w:t>
      </w:r>
    </w:p>
    <w:p>
      <w:pPr>
        <w:pStyle w:val="0"/>
        <w:spacing w:before="200" w:line-rule="auto"/>
        <w:ind w:firstLine="540"/>
        <w:jc w:val="both"/>
      </w:pPr>
      <w:r>
        <w:rPr>
          <w:sz w:val="20"/>
        </w:rPr>
        <w:t xml:space="preserve">2.2. Документы, определенные </w:t>
      </w:r>
      <w:hyperlink w:history="0" w:anchor="P66" w:tooltip="2.1. Дополнительные гарантии социальной поддержки предоставляются на основании следующих документов:">
        <w:r>
          <w:rPr>
            <w:sz w:val="20"/>
            <w:color w:val="0000ff"/>
          </w:rPr>
          <w:t xml:space="preserve">пунктом 2.1</w:t>
        </w:r>
      </w:hyperlink>
      <w:r>
        <w:rPr>
          <w:sz w:val="20"/>
        </w:rPr>
        <w:t xml:space="preserve"> настоящего Порядка, представляются в орган местного самоуправления по месту нахождения жилого помещения (далее - уполномоченный орган).</w:t>
      </w:r>
    </w:p>
    <w:p>
      <w:pPr>
        <w:pStyle w:val="0"/>
        <w:spacing w:before="200" w:line-rule="auto"/>
        <w:ind w:firstLine="540"/>
        <w:jc w:val="both"/>
      </w:pPr>
      <w:r>
        <w:rPr>
          <w:sz w:val="20"/>
        </w:rPr>
        <w:t xml:space="preserve">Перечень документов, подлежащих представлению заявителем, устанавливается административным регламентом предоставления соответствующей государственной услуги.</w:t>
      </w:r>
    </w:p>
    <w:p>
      <w:pPr>
        <w:pStyle w:val="0"/>
        <w:jc w:val="both"/>
      </w:pPr>
      <w:r>
        <w:rPr>
          <w:sz w:val="20"/>
        </w:rPr>
        <w:t xml:space="preserve">(абзац введен </w:t>
      </w:r>
      <w:hyperlink w:history="0" r:id="rId24" w:tooltip="Постановление Правительства Ленинградской области от 31.01.2023 N 66 &quot;О внесении изменений в постановление Правительства Ленинградской области от 14 июля 2020 года N 499&quot; {КонсультантПлюс}">
        <w:r>
          <w:rPr>
            <w:sz w:val="20"/>
            <w:color w:val="0000ff"/>
          </w:rPr>
          <w:t xml:space="preserve">Постановлением</w:t>
        </w:r>
      </w:hyperlink>
      <w:r>
        <w:rPr>
          <w:sz w:val="20"/>
        </w:rPr>
        <w:t xml:space="preserve"> Правительства Ленинградской области от 31.01.2023 N 66)</w:t>
      </w:r>
    </w:p>
    <w:p>
      <w:pPr>
        <w:pStyle w:val="0"/>
        <w:spacing w:before="200" w:line-rule="auto"/>
        <w:ind w:firstLine="540"/>
        <w:jc w:val="both"/>
      </w:pPr>
      <w:r>
        <w:rPr>
          <w:sz w:val="20"/>
        </w:rPr>
        <w:t xml:space="preserve">2.3. Состав административных процедур, в том числе требования к оформлению и порядку подачи документов, указанных в </w:t>
      </w:r>
      <w:hyperlink w:history="0" w:anchor="P66" w:tooltip="2.1. Дополнительные гарантии социальной поддержки предоставляются на основании следующих документов:">
        <w:r>
          <w:rPr>
            <w:sz w:val="20"/>
            <w:color w:val="0000ff"/>
          </w:rPr>
          <w:t xml:space="preserve">пункте 2.1</w:t>
        </w:r>
      </w:hyperlink>
      <w:r>
        <w:rPr>
          <w:sz w:val="20"/>
        </w:rPr>
        <w:t xml:space="preserve"> настоящего Порядка, определяются административным регламентом предоставления соответствующей государственной услуги, утвержденным правовым актом комитета по социальной защите населения Ленинградской области.</w:t>
      </w:r>
    </w:p>
    <w:p>
      <w:pPr>
        <w:pStyle w:val="0"/>
        <w:jc w:val="both"/>
      </w:pPr>
      <w:r>
        <w:rPr>
          <w:sz w:val="20"/>
        </w:rPr>
        <w:t xml:space="preserve">(в ред. </w:t>
      </w:r>
      <w:hyperlink w:history="0" r:id="rId25" w:tooltip="Постановление Правительства Ленинградской области от 07.12.2022 N 902 (ред. от 15.05.2023) &quot;О внесении изменений в отдельные постановления Правительства Ленинградской области в сфере опеки и попечительства и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07.12.2022 N 902)</w:t>
      </w:r>
    </w:p>
    <w:p>
      <w:pPr>
        <w:pStyle w:val="0"/>
        <w:spacing w:before="200" w:line-rule="auto"/>
        <w:ind w:firstLine="540"/>
        <w:jc w:val="both"/>
      </w:pPr>
      <w:r>
        <w:rPr>
          <w:sz w:val="20"/>
        </w:rPr>
        <w:t xml:space="preserve">2.4. Уполномоченный орган в течение пяти рабочих дней с даты поступления документов, предусмотренных </w:t>
      </w:r>
      <w:hyperlink w:history="0" w:anchor="P66" w:tooltip="2.1. Дополнительные гарантии социальной поддержки предоставляются на основании следующих документов:">
        <w:r>
          <w:rPr>
            <w:sz w:val="20"/>
            <w:color w:val="0000ff"/>
          </w:rPr>
          <w:t xml:space="preserve">пунктом 2.1</w:t>
        </w:r>
      </w:hyperlink>
      <w:r>
        <w:rPr>
          <w:sz w:val="20"/>
        </w:rPr>
        <w:t xml:space="preserve"> настоящего Порядка, принимает решение об освобождении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либо об отказе в освобождении от такой платы.</w:t>
      </w:r>
    </w:p>
    <w:p>
      <w:pPr>
        <w:pStyle w:val="0"/>
        <w:spacing w:before="200" w:line-rule="auto"/>
        <w:ind w:firstLine="540"/>
        <w:jc w:val="both"/>
      </w:pPr>
      <w:r>
        <w:rPr>
          <w:sz w:val="20"/>
        </w:rPr>
        <w:t xml:space="preserve">Уполномоченный орган в течение двух рабочих дней с даты принятия соответствующего решения уведомляет заявителя в письменной форме о принятом решении.</w:t>
      </w:r>
    </w:p>
    <w:p>
      <w:pPr>
        <w:pStyle w:val="0"/>
        <w:spacing w:before="200" w:line-rule="auto"/>
        <w:ind w:firstLine="540"/>
        <w:jc w:val="both"/>
      </w:pPr>
      <w:r>
        <w:rPr>
          <w:sz w:val="20"/>
        </w:rPr>
        <w:t xml:space="preserve">2.5. Основаниями для отказа в освобождении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являются:</w:t>
      </w:r>
    </w:p>
    <w:p>
      <w:pPr>
        <w:pStyle w:val="0"/>
        <w:spacing w:before="200" w:line-rule="auto"/>
        <w:ind w:firstLine="540"/>
        <w:jc w:val="both"/>
      </w:pPr>
      <w:r>
        <w:rPr>
          <w:sz w:val="20"/>
        </w:rPr>
        <w:t xml:space="preserve">несоответствие представленных документов </w:t>
      </w:r>
      <w:hyperlink w:history="0" w:anchor="P66" w:tooltip="2.1. Дополнительные гарантии социальной поддержки предоставляются на основании следующих документов:">
        <w:r>
          <w:rPr>
            <w:sz w:val="20"/>
            <w:color w:val="0000ff"/>
          </w:rPr>
          <w:t xml:space="preserve">пункту 2.1</w:t>
        </w:r>
      </w:hyperlink>
      <w:r>
        <w:rPr>
          <w:sz w:val="20"/>
        </w:rPr>
        <w:t xml:space="preserve"> настоящего Порядка, которые подлежат представлению заявителем самостоятельно в соответствии с административным регламентом, и(или) их представление не в полном объеме;</w:t>
      </w:r>
    </w:p>
    <w:p>
      <w:pPr>
        <w:pStyle w:val="0"/>
        <w:jc w:val="both"/>
      </w:pPr>
      <w:r>
        <w:rPr>
          <w:sz w:val="20"/>
        </w:rPr>
        <w:t xml:space="preserve">(в ред. </w:t>
      </w:r>
      <w:hyperlink w:history="0" r:id="rId26" w:tooltip="Постановление Правительства Ленинградской области от 22.03.2023 N 186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22.03.2023 N 186)</w:t>
      </w:r>
    </w:p>
    <w:p>
      <w:pPr>
        <w:pStyle w:val="0"/>
        <w:spacing w:before="200" w:line-rule="auto"/>
        <w:ind w:firstLine="540"/>
        <w:jc w:val="both"/>
      </w:pPr>
      <w:r>
        <w:rPr>
          <w:sz w:val="20"/>
        </w:rPr>
        <w:t xml:space="preserve">наличие в представленных документах недостоверных сведений;</w:t>
      </w:r>
    </w:p>
    <w:p>
      <w:pPr>
        <w:pStyle w:val="0"/>
        <w:spacing w:before="200" w:line-rule="auto"/>
        <w:ind w:firstLine="540"/>
        <w:jc w:val="both"/>
      </w:pPr>
      <w:r>
        <w:rPr>
          <w:sz w:val="20"/>
        </w:rPr>
        <w:t xml:space="preserve">заявитель не относится к категории детей-сирот и лиц из числа детей-сирот.</w:t>
      </w:r>
    </w:p>
    <w:p>
      <w:pPr>
        <w:pStyle w:val="0"/>
        <w:spacing w:before="200" w:line-rule="auto"/>
        <w:ind w:firstLine="540"/>
        <w:jc w:val="both"/>
      </w:pPr>
      <w:r>
        <w:rPr>
          <w:sz w:val="20"/>
        </w:rPr>
        <w:t xml:space="preserve">2.5.1. Основаниями для отказа в приеме документов, необходимых для предоставления дополнительной гарантии социальной поддержки, являются:</w:t>
      </w:r>
    </w:p>
    <w:p>
      <w:pPr>
        <w:pStyle w:val="0"/>
        <w:spacing w:before="200" w:line-rule="auto"/>
        <w:ind w:firstLine="540"/>
        <w:jc w:val="both"/>
      </w:pPr>
      <w:r>
        <w:rPr>
          <w:sz w:val="20"/>
        </w:rPr>
        <w:t xml:space="preserve">представление заявителем или его представителем неполного комплекта документов, указанных в </w:t>
      </w:r>
      <w:hyperlink w:history="0" w:anchor="P66" w:tooltip="2.1. Дополнительные гарантии социальной поддержки предоставляются на основании следующих документов:">
        <w:r>
          <w:rPr>
            <w:sz w:val="20"/>
            <w:color w:val="0000ff"/>
          </w:rPr>
          <w:t xml:space="preserve">пункте 2.1</w:t>
        </w:r>
      </w:hyperlink>
      <w:r>
        <w:rPr>
          <w:sz w:val="20"/>
        </w:rPr>
        <w:t xml:space="preserve"> настоящего Порядка, которые подлежат представлению заявителем самостоятельно в соответствии с административным регламентом;</w:t>
      </w:r>
    </w:p>
    <w:p>
      <w:pPr>
        <w:pStyle w:val="0"/>
        <w:spacing w:before="200" w:line-rule="auto"/>
        <w:ind w:firstLine="540"/>
        <w:jc w:val="both"/>
      </w:pPr>
      <w:r>
        <w:rPr>
          <w:sz w:val="20"/>
        </w:rPr>
        <w:t xml:space="preserve">заявление и представленные заявителем документы не отвечают требованиям, установленным административным регламентом;</w:t>
      </w:r>
    </w:p>
    <w:p>
      <w:pPr>
        <w:pStyle w:val="0"/>
        <w:spacing w:before="200" w:line-rule="auto"/>
        <w:ind w:firstLine="540"/>
        <w:jc w:val="both"/>
      </w:pPr>
      <w:r>
        <w:rPr>
          <w:sz w:val="20"/>
        </w:rPr>
        <w:t xml:space="preserve">представленные заявителем документы недействительны либо указанные в заявлении сведения недостоверны;</w:t>
      </w:r>
    </w:p>
    <w:p>
      <w:pPr>
        <w:pStyle w:val="0"/>
        <w:spacing w:before="200" w:line-rule="auto"/>
        <w:ind w:firstLine="540"/>
        <w:jc w:val="both"/>
      </w:pPr>
      <w:r>
        <w:rPr>
          <w:sz w:val="20"/>
        </w:rPr>
        <w:t xml:space="preserve">заявление подано лицом, не уполномоченным на осуществление таких действий.</w:t>
      </w:r>
    </w:p>
    <w:p>
      <w:pPr>
        <w:pStyle w:val="0"/>
        <w:spacing w:before="200" w:line-rule="auto"/>
        <w:ind w:firstLine="540"/>
        <w:jc w:val="both"/>
      </w:pPr>
      <w:r>
        <w:rPr>
          <w:sz w:val="20"/>
        </w:rPr>
        <w:t xml:space="preserve">Решение об отказе в приеме документов принимается в соответствии с административным регламентом.</w:t>
      </w:r>
    </w:p>
    <w:p>
      <w:pPr>
        <w:pStyle w:val="0"/>
        <w:jc w:val="both"/>
      </w:pPr>
      <w:r>
        <w:rPr>
          <w:sz w:val="20"/>
        </w:rPr>
        <w:t xml:space="preserve">(п. 2.5.1 введен </w:t>
      </w:r>
      <w:hyperlink w:history="0" r:id="rId27" w:tooltip="Постановление Правительства Ленинградской области от 22.03.2023 N 186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22.03.2023 N 186)</w:t>
      </w:r>
    </w:p>
    <w:p>
      <w:pPr>
        <w:pStyle w:val="0"/>
        <w:spacing w:before="200" w:line-rule="auto"/>
        <w:ind w:firstLine="540"/>
        <w:jc w:val="both"/>
      </w:pPr>
      <w:r>
        <w:rPr>
          <w:sz w:val="20"/>
        </w:rPr>
        <w:t xml:space="preserve">2.6. В случае принятия решения о предоставлении дополнительных гарантий социальной поддержки уполномоченный орган в течение пяти рабочих дней с даты принятия такого решения направляет в организацию ходатайство об освобождении детей-сирот и лиц из числа детей-сирот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(далее - ходатайство).</w:t>
      </w:r>
    </w:p>
    <w:p>
      <w:pPr>
        <w:pStyle w:val="0"/>
        <w:spacing w:before="200" w:line-rule="auto"/>
        <w:ind w:firstLine="540"/>
        <w:jc w:val="both"/>
      </w:pPr>
      <w:r>
        <w:rPr>
          <w:sz w:val="20"/>
        </w:rPr>
        <w:t xml:space="preserve">2.7. Уполномоченный орган на основании ходатайства не позднее 20 рабочих дней с даты принятия решения о предоставлении дополнительных гарантий социальной поддержки заключает с организацией договор (соглашение) о предоставлении субсидий (далее - договор) в соответствии с типовой формой, утверждаемой финансовым органом муниципального района (городского округа) Ленинградской области.</w:t>
      </w:r>
    </w:p>
    <w:p>
      <w:pPr>
        <w:pStyle w:val="0"/>
        <w:spacing w:before="200" w:line-rule="auto"/>
        <w:ind w:firstLine="540"/>
        <w:jc w:val="both"/>
      </w:pPr>
      <w:r>
        <w:rPr>
          <w:sz w:val="20"/>
        </w:rPr>
        <w:t xml:space="preserve">Порядок предоставления субсидии утверждается в соответствии с Бюджетным </w:t>
      </w:r>
      <w:hyperlink w:history="0" r:id="rId28" w:tooltip="&quot;Бюджетный кодекс Российской Федерации&quot; от 31.07.1998 N 145-ФЗ (ред. от 02.11.2023) {КонсультантПлюс}">
        <w:r>
          <w:rPr>
            <w:sz w:val="20"/>
            <w:color w:val="0000ff"/>
          </w:rPr>
          <w:t xml:space="preserve">кодексом</w:t>
        </w:r>
      </w:hyperlink>
      <w:r>
        <w:rPr>
          <w:sz w:val="20"/>
        </w:rPr>
        <w:t xml:space="preserve"> Российской Федерации в порядке, предусмотренном решением представительного органа муниципального образования Ленинградской области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pPr>
        <w:pStyle w:val="0"/>
        <w:jc w:val="both"/>
      </w:pPr>
      <w:r>
        <w:rPr>
          <w:sz w:val="20"/>
        </w:rPr>
        <w:t xml:space="preserve">(п. 2.7 в ред. </w:t>
      </w:r>
      <w:hyperlink w:history="0" r:id="rId29" w:tooltip="Постановление Правительства Ленинградской области от 22.03.2023 N 186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22.03.2023 N 186)</w:t>
      </w:r>
    </w:p>
    <w:p>
      <w:pPr>
        <w:pStyle w:val="0"/>
        <w:spacing w:before="200" w:line-rule="auto"/>
        <w:ind w:firstLine="540"/>
        <w:jc w:val="both"/>
      </w:pPr>
      <w:r>
        <w:rPr>
          <w:sz w:val="20"/>
        </w:rPr>
        <w:t xml:space="preserve">2.8. Состав подлежащих возмещению расходов определяется в соответствии со </w:t>
      </w:r>
      <w:hyperlink w:history="0" r:id="rId30" w:tooltip="&quot;Жилищный кодекс Российской Федерации&quot; от 29.12.2004 N 188-ФЗ (ред. от 14.11.2023) {КонсультантПлюс}">
        <w:r>
          <w:rPr>
            <w:sz w:val="20"/>
            <w:color w:val="0000ff"/>
          </w:rPr>
          <w:t xml:space="preserve">статьей 154</w:t>
        </w:r>
      </w:hyperlink>
      <w:r>
        <w:rPr>
          <w:sz w:val="20"/>
        </w:rPr>
        <w:t xml:space="preserve"> Жилищного кодекса Российской Федерации и </w:t>
      </w:r>
      <w:hyperlink w:history="0" r:id="rId31" w:tooltip="Закон РФ от 04.07.1991 N 1541-1 (ред. от 11.06.2021) &quot;О приватизации жилищного фонда в Российской Федерации&quot; {КонсультантПлюс}">
        <w:r>
          <w:rPr>
            <w:sz w:val="20"/>
            <w:color w:val="0000ff"/>
          </w:rPr>
          <w:t xml:space="preserve">Законом</w:t>
        </w:r>
      </w:hyperlink>
      <w:r>
        <w:rPr>
          <w:sz w:val="20"/>
        </w:rPr>
        <w:t xml:space="preserve"> Российской Федерации от 4 июля 1991 года N 1541-1 "О приватизации жилищного фонда в Российской Федерации".</w:t>
      </w:r>
    </w:p>
    <w:p>
      <w:pPr>
        <w:pStyle w:val="0"/>
        <w:spacing w:before="200" w:line-rule="auto"/>
        <w:ind w:firstLine="540"/>
        <w:jc w:val="both"/>
      </w:pPr>
      <w:r>
        <w:rPr>
          <w:sz w:val="20"/>
        </w:rPr>
        <w:t xml:space="preserve">2.9 - 2.13. Утратили силу с 1 июня 2023 года. - </w:t>
      </w:r>
      <w:hyperlink w:history="0" r:id="rId32" w:tooltip="Постановление Правительства Ленинградской области от 22.03.2023 N 186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22.03.2023 N 186.</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1</w:t>
      </w:r>
    </w:p>
    <w:p>
      <w:pPr>
        <w:pStyle w:val="0"/>
        <w:jc w:val="right"/>
      </w:pPr>
      <w:r>
        <w:rPr>
          <w:sz w:val="20"/>
        </w:rPr>
        <w:t xml:space="preserve">к Порядку...</w:t>
      </w:r>
    </w:p>
    <w:p>
      <w:pPr>
        <w:pStyle w:val="0"/>
      </w:pPr>
      <w:r>
        <w:rPr>
          <w:sz w:val="20"/>
        </w:rPr>
      </w:r>
    </w:p>
    <w:p>
      <w:pPr>
        <w:pStyle w:val="0"/>
        <w:jc w:val="center"/>
      </w:pPr>
      <w:r>
        <w:rPr>
          <w:sz w:val="20"/>
        </w:rPr>
        <w:t xml:space="preserve">ЗАЯВЛЕНИЕ</w:t>
      </w:r>
    </w:p>
    <w:p>
      <w:pPr>
        <w:pStyle w:val="0"/>
        <w:jc w:val="center"/>
      </w:pPr>
      <w:r>
        <w:rPr>
          <w:sz w:val="20"/>
        </w:rPr>
        <w:t xml:space="preserve">об освобождении от платы за жилое помещение и коммунальные</w:t>
      </w:r>
    </w:p>
    <w:p>
      <w:pPr>
        <w:pStyle w:val="0"/>
        <w:jc w:val="center"/>
      </w:pPr>
      <w:r>
        <w:rPr>
          <w:sz w:val="20"/>
        </w:rPr>
        <w:t xml:space="preserve">услуги (включая взнос на капитальный ремонт общего имущества</w:t>
      </w:r>
    </w:p>
    <w:p>
      <w:pPr>
        <w:pStyle w:val="0"/>
        <w:jc w:val="center"/>
      </w:pPr>
      <w:r>
        <w:rPr>
          <w:sz w:val="20"/>
        </w:rPr>
        <w:t xml:space="preserve">в многоквартирном доме), платы за определение технического</w:t>
      </w:r>
    </w:p>
    <w:p>
      <w:pPr>
        <w:pStyle w:val="0"/>
        <w:jc w:val="center"/>
      </w:pPr>
      <w:r>
        <w:rPr>
          <w:sz w:val="20"/>
        </w:rPr>
        <w:t xml:space="preserve">состояния и оценку стоимости жилого помещения</w:t>
      </w:r>
    </w:p>
    <w:p>
      <w:pPr>
        <w:pStyle w:val="0"/>
        <w:jc w:val="center"/>
      </w:pPr>
      <w:r>
        <w:rPr>
          <w:sz w:val="20"/>
        </w:rPr>
        <w:t xml:space="preserve">в случае передачи его в собственность</w:t>
      </w:r>
    </w:p>
    <w:p>
      <w:pPr>
        <w:pStyle w:val="0"/>
      </w:pPr>
      <w:r>
        <w:rPr>
          <w:sz w:val="20"/>
        </w:rPr>
      </w:r>
    </w:p>
    <w:p>
      <w:pPr>
        <w:pStyle w:val="0"/>
        <w:jc w:val="center"/>
      </w:pPr>
      <w:r>
        <w:rPr>
          <w:sz w:val="20"/>
        </w:rPr>
        <w:t xml:space="preserve">Утратило силу. - </w:t>
      </w:r>
      <w:hyperlink w:history="0" r:id="rId33" w:tooltip="Постановление Правительства Ленинградской области от 22.03.2023 N 186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w:t>
      </w:r>
    </w:p>
    <w:p>
      <w:pPr>
        <w:pStyle w:val="0"/>
        <w:jc w:val="center"/>
      </w:pPr>
      <w:r>
        <w:rPr>
          <w:sz w:val="20"/>
        </w:rPr>
        <w:t xml:space="preserve">области от 22.03.2023 N 186.</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pStyle w:val="0"/>
      </w:pPr>
      <w:r>
        <w:rPr>
          <w:sz w:val="20"/>
        </w:rPr>
      </w:r>
    </w:p>
    <w:p>
      <w:pPr>
        <w:pStyle w:val="0"/>
        <w:jc w:val="center"/>
      </w:pPr>
      <w:r>
        <w:rPr>
          <w:sz w:val="20"/>
        </w:rPr>
        <w:t xml:space="preserve">ДОГОВОР</w:t>
      </w:r>
    </w:p>
    <w:p>
      <w:pPr>
        <w:pStyle w:val="0"/>
        <w:jc w:val="center"/>
      </w:pPr>
      <w:r>
        <w:rPr>
          <w:sz w:val="20"/>
        </w:rPr>
        <w:t xml:space="preserve">о возмещении организации расходов в связи с освобождением</w:t>
      </w:r>
    </w:p>
    <w:p>
      <w:pPr>
        <w:pStyle w:val="0"/>
        <w:jc w:val="center"/>
      </w:pPr>
      <w:r>
        <w:rPr>
          <w:sz w:val="20"/>
        </w:rPr>
        <w:t xml:space="preserve">детей-сирот и детей, оставшихся без попечения родителей,</w:t>
      </w:r>
    </w:p>
    <w:p>
      <w:pPr>
        <w:pStyle w:val="0"/>
        <w:jc w:val="center"/>
      </w:pPr>
      <w:r>
        <w:rPr>
          <w:sz w:val="20"/>
        </w:rPr>
        <w:t xml:space="preserve">лиц из числа детей-сирот и детей, оставшихся без попечения</w:t>
      </w:r>
    </w:p>
    <w:p>
      <w:pPr>
        <w:pStyle w:val="0"/>
        <w:jc w:val="center"/>
      </w:pPr>
      <w:r>
        <w:rPr>
          <w:sz w:val="20"/>
        </w:rPr>
        <w:t xml:space="preserve">родителей, от платы за жилое помещение и коммунальные услуги</w:t>
      </w:r>
    </w:p>
    <w:p>
      <w:pPr>
        <w:pStyle w:val="0"/>
        <w:jc w:val="center"/>
      </w:pPr>
      <w:r>
        <w:rPr>
          <w:sz w:val="20"/>
        </w:rPr>
        <w:t xml:space="preserve">(включая взнос на капитальный ремонт общего имущества</w:t>
      </w:r>
    </w:p>
    <w:p>
      <w:pPr>
        <w:pStyle w:val="0"/>
        <w:jc w:val="center"/>
      </w:pPr>
      <w:r>
        <w:rPr>
          <w:sz w:val="20"/>
        </w:rPr>
        <w:t xml:space="preserve">в многоквартирном доме), платы за определение технического</w:t>
      </w:r>
    </w:p>
    <w:p>
      <w:pPr>
        <w:pStyle w:val="0"/>
        <w:jc w:val="center"/>
      </w:pPr>
      <w:r>
        <w:rPr>
          <w:sz w:val="20"/>
        </w:rPr>
        <w:t xml:space="preserve">состояния и оценку стоимости жилого помещения в случае</w:t>
      </w:r>
    </w:p>
    <w:p>
      <w:pPr>
        <w:pStyle w:val="0"/>
        <w:jc w:val="center"/>
      </w:pPr>
      <w:r>
        <w:rPr>
          <w:sz w:val="20"/>
        </w:rPr>
        <w:t xml:space="preserve">передачи его в собственность</w:t>
      </w:r>
    </w:p>
    <w:p>
      <w:pPr>
        <w:pStyle w:val="0"/>
      </w:pPr>
      <w:r>
        <w:rPr>
          <w:sz w:val="20"/>
        </w:rPr>
      </w:r>
    </w:p>
    <w:p>
      <w:pPr>
        <w:pStyle w:val="0"/>
        <w:jc w:val="center"/>
      </w:pPr>
      <w:r>
        <w:rPr>
          <w:sz w:val="20"/>
        </w:rPr>
        <w:t xml:space="preserve">Утратил силу с 1 июня 2023 года. - </w:t>
      </w:r>
      <w:hyperlink w:history="0" r:id="rId34" w:tooltip="Постановление Правительства Ленинградской области от 22.03.2023 N 186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22.03.2023 N 186.</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pPr>
      <w:r>
        <w:rPr>
          <w:sz w:val="20"/>
        </w:rPr>
      </w:r>
    </w:p>
    <w:p>
      <w:pPr>
        <w:pStyle w:val="0"/>
        <w:outlineLvl w:val="1"/>
        <w:jc w:val="right"/>
      </w:pPr>
      <w:r>
        <w:rPr>
          <w:sz w:val="20"/>
        </w:rPr>
        <w:t xml:space="preserve">Приложение 3</w:t>
      </w:r>
    </w:p>
    <w:p>
      <w:pPr>
        <w:pStyle w:val="0"/>
        <w:jc w:val="right"/>
      </w:pPr>
      <w:r>
        <w:rPr>
          <w:sz w:val="20"/>
        </w:rPr>
        <w:t xml:space="preserve">к Порядку...</w:t>
      </w:r>
    </w:p>
    <w:p>
      <w:pPr>
        <w:pStyle w:val="0"/>
        <w:jc w:val="center"/>
      </w:pPr>
      <w:r>
        <w:rPr>
          <w:sz w:val="20"/>
        </w:rPr>
      </w:r>
    </w:p>
    <w:p>
      <w:pPr>
        <w:pStyle w:val="0"/>
        <w:jc w:val="center"/>
      </w:pPr>
      <w:r>
        <w:rPr>
          <w:sz w:val="20"/>
        </w:rPr>
        <w:t xml:space="preserve">АКТ</w:t>
      </w:r>
    </w:p>
    <w:p>
      <w:pPr>
        <w:pStyle w:val="0"/>
        <w:jc w:val="center"/>
      </w:pPr>
      <w:r>
        <w:rPr>
          <w:sz w:val="20"/>
        </w:rPr>
        <w:t xml:space="preserve">сверки расходов, понесенных организацией в связи</w:t>
      </w:r>
    </w:p>
    <w:p>
      <w:pPr>
        <w:pStyle w:val="0"/>
        <w:jc w:val="center"/>
      </w:pPr>
      <w:r>
        <w:rPr>
          <w:sz w:val="20"/>
        </w:rPr>
        <w:t xml:space="preserve">с предоставлением дополнительных гарантий</w:t>
      </w:r>
    </w:p>
    <w:p>
      <w:pPr>
        <w:pStyle w:val="0"/>
        <w:jc w:val="center"/>
      </w:pPr>
      <w:r>
        <w:rPr>
          <w:sz w:val="20"/>
        </w:rPr>
        <w:t xml:space="preserve">социальной поддержки</w:t>
      </w:r>
    </w:p>
    <w:p>
      <w:pPr>
        <w:pStyle w:val="0"/>
      </w:pPr>
      <w:r>
        <w:rPr>
          <w:sz w:val="20"/>
        </w:rPr>
      </w:r>
    </w:p>
    <w:p>
      <w:pPr>
        <w:pStyle w:val="0"/>
        <w:jc w:val="center"/>
      </w:pPr>
      <w:r>
        <w:rPr>
          <w:sz w:val="20"/>
        </w:rPr>
        <w:t xml:space="preserve">Утратил силу с 1 июня 2023 года. - </w:t>
      </w:r>
      <w:hyperlink w:history="0" r:id="rId35" w:tooltip="Постановление Правительства Ленинградской области от 22.03.2023 N 186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22.03.2023 N 186.</w:t>
      </w:r>
    </w:p>
    <w:p>
      <w:pPr>
        <w:pStyle w:val="0"/>
        <w:jc w:val="center"/>
      </w:pPr>
      <w:r>
        <w:rPr>
          <w:sz w:val="20"/>
        </w:rPr>
      </w:r>
    </w:p>
    <w:p>
      <w:pPr>
        <w:pStyle w:val="0"/>
        <w:jc w:val="center"/>
      </w:pPr>
      <w:r>
        <w:rPr>
          <w:sz w:val="20"/>
        </w:rPr>
      </w:r>
    </w:p>
    <w:p>
      <w:pPr>
        <w:pStyle w:val="0"/>
        <w:jc w:val="center"/>
      </w:pPr>
      <w:r>
        <w:rPr>
          <w:sz w:val="20"/>
        </w:rPr>
      </w:r>
    </w:p>
    <w:p>
      <w:pPr>
        <w:pStyle w:val="0"/>
      </w:pPr>
      <w:r>
        <w:rPr>
          <w:sz w:val="20"/>
        </w:rPr>
      </w:r>
    </w:p>
    <w:p>
      <w:pPr>
        <w:pStyle w:val="0"/>
      </w:pPr>
      <w:r>
        <w:rPr>
          <w:sz w:val="20"/>
        </w:rPr>
      </w:r>
    </w:p>
    <w:p>
      <w:pPr>
        <w:pStyle w:val="0"/>
        <w:outlineLvl w:val="1"/>
        <w:jc w:val="right"/>
      </w:pPr>
      <w:r>
        <w:rPr>
          <w:sz w:val="20"/>
        </w:rPr>
        <w:t xml:space="preserve">Приложение 4</w:t>
      </w:r>
    </w:p>
    <w:p>
      <w:pPr>
        <w:pStyle w:val="0"/>
        <w:jc w:val="right"/>
      </w:pPr>
      <w:r>
        <w:rPr>
          <w:sz w:val="20"/>
        </w:rPr>
        <w:t xml:space="preserve">к Порядку...</w:t>
      </w:r>
    </w:p>
    <w:p>
      <w:pPr>
        <w:pStyle w:val="0"/>
      </w:pPr>
      <w:r>
        <w:rPr>
          <w:sz w:val="20"/>
        </w:rPr>
      </w:r>
    </w:p>
    <w:p>
      <w:pPr>
        <w:pStyle w:val="0"/>
        <w:jc w:val="center"/>
      </w:pPr>
      <w:r>
        <w:rPr>
          <w:sz w:val="20"/>
        </w:rPr>
        <w:t xml:space="preserve">СПИСОК-РЕЕСТР</w:t>
      </w:r>
    </w:p>
    <w:p>
      <w:pPr>
        <w:pStyle w:val="0"/>
        <w:jc w:val="center"/>
      </w:pPr>
      <w:r>
        <w:rPr>
          <w:sz w:val="20"/>
        </w:rPr>
        <w:t xml:space="preserve">возмещения расходов организации, понесенных в связи</w:t>
      </w:r>
    </w:p>
    <w:p>
      <w:pPr>
        <w:pStyle w:val="0"/>
        <w:jc w:val="center"/>
      </w:pPr>
      <w:r>
        <w:rPr>
          <w:sz w:val="20"/>
        </w:rPr>
        <w:t xml:space="preserve">с предоставлением дополнительных гарантий социальной</w:t>
      </w:r>
    </w:p>
    <w:p>
      <w:pPr>
        <w:pStyle w:val="0"/>
        <w:jc w:val="center"/>
      </w:pPr>
      <w:r>
        <w:rPr>
          <w:sz w:val="20"/>
        </w:rPr>
        <w:t xml:space="preserve">поддержки (к договору о возмещении организации расходов</w:t>
      </w:r>
    </w:p>
    <w:p>
      <w:pPr>
        <w:pStyle w:val="0"/>
        <w:jc w:val="center"/>
      </w:pPr>
      <w:r>
        <w:rPr>
          <w:sz w:val="20"/>
        </w:rPr>
        <w:t xml:space="preserve">в связи с освобождением детей-сирот и детей, оставшихся</w:t>
      </w:r>
    </w:p>
    <w:p>
      <w:pPr>
        <w:pStyle w:val="0"/>
        <w:jc w:val="center"/>
      </w:pPr>
      <w:r>
        <w:rPr>
          <w:sz w:val="20"/>
        </w:rPr>
        <w:t xml:space="preserve">без попечения родителей, лиц из числа детей-сирот и детей,</w:t>
      </w:r>
    </w:p>
    <w:p>
      <w:pPr>
        <w:pStyle w:val="0"/>
        <w:jc w:val="center"/>
      </w:pPr>
      <w:r>
        <w:rPr>
          <w:sz w:val="20"/>
        </w:rPr>
        <w:t xml:space="preserve">оставшихся без попечения родителей, от платы за жилое</w:t>
      </w:r>
    </w:p>
    <w:p>
      <w:pPr>
        <w:pStyle w:val="0"/>
        <w:jc w:val="center"/>
      </w:pPr>
      <w:r>
        <w:rPr>
          <w:sz w:val="20"/>
        </w:rPr>
        <w:t xml:space="preserve">помещение и коммунальные услуги (включая взнос</w:t>
      </w:r>
    </w:p>
    <w:p>
      <w:pPr>
        <w:pStyle w:val="0"/>
        <w:jc w:val="center"/>
      </w:pPr>
      <w:r>
        <w:rPr>
          <w:sz w:val="20"/>
        </w:rPr>
        <w:t xml:space="preserve">на капитальный ремонт общего имущества в многоквартирном</w:t>
      </w:r>
    </w:p>
    <w:p>
      <w:pPr>
        <w:pStyle w:val="0"/>
        <w:jc w:val="center"/>
      </w:pPr>
      <w:r>
        <w:rPr>
          <w:sz w:val="20"/>
        </w:rPr>
        <w:t xml:space="preserve">доме), платы за определение технического состояния и оценку</w:t>
      </w:r>
    </w:p>
    <w:p>
      <w:pPr>
        <w:pStyle w:val="0"/>
        <w:jc w:val="center"/>
      </w:pPr>
      <w:r>
        <w:rPr>
          <w:sz w:val="20"/>
        </w:rPr>
        <w:t xml:space="preserve">стоимости жилого помещения в случае передачи его</w:t>
      </w:r>
    </w:p>
    <w:p>
      <w:pPr>
        <w:pStyle w:val="0"/>
        <w:jc w:val="center"/>
      </w:pPr>
      <w:r>
        <w:rPr>
          <w:sz w:val="20"/>
        </w:rPr>
        <w:t xml:space="preserve">в собственность</w:t>
      </w:r>
    </w:p>
    <w:p>
      <w:pPr>
        <w:pStyle w:val="0"/>
        <w:jc w:val="center"/>
      </w:pPr>
      <w:r>
        <w:rPr>
          <w:sz w:val="20"/>
        </w:rPr>
      </w:r>
    </w:p>
    <w:p>
      <w:pPr>
        <w:pStyle w:val="0"/>
        <w:jc w:val="center"/>
      </w:pPr>
      <w:r>
        <w:rPr>
          <w:sz w:val="20"/>
        </w:rPr>
        <w:t xml:space="preserve">Утратил силу с 1 июня 2023 года. - </w:t>
      </w:r>
      <w:hyperlink w:history="0" r:id="rId36" w:tooltip="Постановление Правительства Ленинградской области от 22.03.2023 N 186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22.03.2023 N 186.</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14.07.2020 N 499</w:t>
            <w:br/>
            <w:t>(ред. от 22.03.2023)</w:t>
            <w:br/>
            <w:t>"Об утверждении Порядка освоб...</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F012D1A154B9A40083CCD3D96CD57611E6B5B7C261F27CC71AB3C29DF348C59010D54072DC037DFA68719E2769CC8068F0B124942A7E63232S5H" TargetMode = "External"/>
	<Relationship Id="rId8" Type="http://schemas.openxmlformats.org/officeDocument/2006/relationships/hyperlink" Target="consultantplus://offline/ref=AF012D1A154B9A40083CCD3D96CD57611E6A5072261427CC71AB3C29DF348C59010D54072DC037D8A78719E2769CC8068F0B124942A7E63232S5H" TargetMode = "External"/>
	<Relationship Id="rId9" Type="http://schemas.openxmlformats.org/officeDocument/2006/relationships/hyperlink" Target="consultantplus://offline/ref=AF012D1A154B9A40083CCD3D96CD57611E6B5975261E27CC71AB3C29DF348C59010D54072DC037D9A08719E2769CC8068F0B124942A7E63232S5H" TargetMode = "External"/>
	<Relationship Id="rId10" Type="http://schemas.openxmlformats.org/officeDocument/2006/relationships/hyperlink" Target="consultantplus://offline/ref=AF012D1A154B9A40083CCD3D96CD57611E6A5C73261327CC71AB3C29DF348C59010D54072DC032DFA78719E2769CC8068F0B124942A7E63232S5H" TargetMode = "External"/>
	<Relationship Id="rId11" Type="http://schemas.openxmlformats.org/officeDocument/2006/relationships/hyperlink" Target="consultantplus://offline/ref=AF012D1A154B9A40083CCD3D96CD57611E645970221E27CC71AB3C29DF348C59010D54072DC034DBA08719E2769CC8068F0B124942A7E63232S5H" TargetMode = "External"/>
	<Relationship Id="rId12" Type="http://schemas.openxmlformats.org/officeDocument/2006/relationships/hyperlink" Target="consultantplus://offline/ref=AF012D1A154B9A40083CCD3D96CD57611E645970221E27CC71AB3C29DF348C59010D54072DC034DBA58719E2769CC8068F0B124942A7E63232S5H" TargetMode = "External"/>
	<Relationship Id="rId13" Type="http://schemas.openxmlformats.org/officeDocument/2006/relationships/hyperlink" Target="consultantplus://offline/ref=AF012D1A154B9A40083CCD3D96CD57611E6B5975261E27CC71AB3C29DF348C59010D54072DC037D9A18719E2769CC8068F0B124942A7E63232S5H" TargetMode = "External"/>
	<Relationship Id="rId14" Type="http://schemas.openxmlformats.org/officeDocument/2006/relationships/hyperlink" Target="consultantplus://offline/ref=AF012D1A154B9A40083CCD3D96CD57611E6B5B7C261F27CC71AB3C29DF348C59010D54072DC037DFA68719E2769CC8068F0B124942A7E63232S5H" TargetMode = "External"/>
	<Relationship Id="rId15" Type="http://schemas.openxmlformats.org/officeDocument/2006/relationships/hyperlink" Target="consultantplus://offline/ref=AF012D1A154B9A40083CCD3D96CD57611E6A5072261427CC71AB3C29DF348C59010D54072DC037D8A78719E2769CC8068F0B124942A7E63232S5H" TargetMode = "External"/>
	<Relationship Id="rId16" Type="http://schemas.openxmlformats.org/officeDocument/2006/relationships/hyperlink" Target="consultantplus://offline/ref=AF012D1A154B9A40083CCD3D96CD57611E6B5975261E27CC71AB3C29DF348C59010D54072DC037D9A68719E2769CC8068F0B124942A7E63232S5H" TargetMode = "External"/>
	<Relationship Id="rId17" Type="http://schemas.openxmlformats.org/officeDocument/2006/relationships/hyperlink" Target="consultantplus://offline/ref=AF012D1A154B9A40083CCD3D96CD57611E6A5072261427CC71AB3C29DF348C59010D54072DC037D8A48719E2769CC8068F0B124942A7E63232S5H" TargetMode = "External"/>
	<Relationship Id="rId18" Type="http://schemas.openxmlformats.org/officeDocument/2006/relationships/hyperlink" Target="consultantplus://offline/ref=AF012D1A154B9A40083CD22C83CD5761186A5977271E27CC71AB3C29DF348C59130D0C0B2FC329D9A3924FB3303CSAH" TargetMode = "External"/>
	<Relationship Id="rId19" Type="http://schemas.openxmlformats.org/officeDocument/2006/relationships/hyperlink" Target="consultantplus://offline/ref=AF012D1A154B9A40083CD22C83CD576118685070241727CC71AB3C29DF348C59130D0C0B2FC329D9A3924FB3303CSAH" TargetMode = "External"/>
	<Relationship Id="rId20" Type="http://schemas.openxmlformats.org/officeDocument/2006/relationships/hyperlink" Target="consultantplus://offline/ref=AF012D1A154B9A40083CCD3D96CD57611E6B5975261E27CC71AB3C29DF348C59010D54072DC037D9A78719E2769CC8068F0B124942A7E63232S5H" TargetMode = "External"/>
	<Relationship Id="rId21" Type="http://schemas.openxmlformats.org/officeDocument/2006/relationships/hyperlink" Target="consultantplus://offline/ref=AF012D1A154B9A40083CCD3D96CD57611E6B5975261E27CC71AB3C29DF348C59010D54072DC037D9A48719E2769CC8068F0B124942A7E63232S5H" TargetMode = "External"/>
	<Relationship Id="rId22" Type="http://schemas.openxmlformats.org/officeDocument/2006/relationships/hyperlink" Target="consultantplus://offline/ref=AF012D1A154B9A40083CCD3D96CD57611E6A5072261427CC71AB3C29DF348C59010D54072DC037D8AB8719E2769CC8068F0B124942A7E63232S5H" TargetMode = "External"/>
	<Relationship Id="rId23" Type="http://schemas.openxmlformats.org/officeDocument/2006/relationships/hyperlink" Target="consultantplus://offline/ref=AF012D1A154B9A40083CCD3D96CD57611E6A5072261427CC71AB3C29DF348C59010D54072DC037D9A38719E2769CC8068F0B124942A7E63232S5H" TargetMode = "External"/>
	<Relationship Id="rId24" Type="http://schemas.openxmlformats.org/officeDocument/2006/relationships/hyperlink" Target="consultantplus://offline/ref=AF012D1A154B9A40083CCD3D96CD57611E6A5072261427CC71AB3C29DF348C59010D54072DC037D9A18719E2769CC8068F0B124942A7E63232S5H" TargetMode = "External"/>
	<Relationship Id="rId25" Type="http://schemas.openxmlformats.org/officeDocument/2006/relationships/hyperlink" Target="consultantplus://offline/ref=AF012D1A154B9A40083CCD3D96CD57611E6B5B7C261F27CC71AB3C29DF348C59010D54072DC037DFA68719E2769CC8068F0B124942A7E63232S5H" TargetMode = "External"/>
	<Relationship Id="rId26" Type="http://schemas.openxmlformats.org/officeDocument/2006/relationships/hyperlink" Target="consultantplus://offline/ref=AF012D1A154B9A40083CCD3D96CD57611E6B5975261E27CC71AB3C29DF348C59010D54072DC037D9A58719E2769CC8068F0B124942A7E63232S5H" TargetMode = "External"/>
	<Relationship Id="rId27" Type="http://schemas.openxmlformats.org/officeDocument/2006/relationships/hyperlink" Target="consultantplus://offline/ref=AF012D1A154B9A40083CCD3D96CD57611E6B5975261E27CC71AB3C29DF348C59010D54072DC037D9AB8719E2769CC8068F0B124942A7E63232S5H" TargetMode = "External"/>
	<Relationship Id="rId28" Type="http://schemas.openxmlformats.org/officeDocument/2006/relationships/hyperlink" Target="consultantplus://offline/ref=AF012D1A154B9A40083CD22C83CD5761186A59742F1227CC71AB3C29DF348C59130D0C0B2FC329D9A3924FB3303CSAH" TargetMode = "External"/>
	<Relationship Id="rId29" Type="http://schemas.openxmlformats.org/officeDocument/2006/relationships/hyperlink" Target="consultantplus://offline/ref=AF012D1A154B9A40083CCD3D96CD57611E6B5975261E27CC71AB3C29DF348C59010D54072DC037DAA48719E2769CC8068F0B124942A7E63232S5H" TargetMode = "External"/>
	<Relationship Id="rId30" Type="http://schemas.openxmlformats.org/officeDocument/2006/relationships/hyperlink" Target="consultantplus://offline/ref=AF012D1A154B9A40083CD22C83CD5761186A597C241E27CC71AB3C29DF348C59010D54072DC03ED8A28719E2769CC8068F0B124942A7E63232S5H" TargetMode = "External"/>
	<Relationship Id="rId31" Type="http://schemas.openxmlformats.org/officeDocument/2006/relationships/hyperlink" Target="consultantplus://offline/ref=AF012D1A154B9A40083CD22C83CD57611F645F75211E27CC71AB3C29DF348C59130D0C0B2FC329D9A3924FB3303CSAH" TargetMode = "External"/>
	<Relationship Id="rId32" Type="http://schemas.openxmlformats.org/officeDocument/2006/relationships/hyperlink" Target="consultantplus://offline/ref=AF012D1A154B9A40083CCD3D96CD57611E6B5975261E27CC71AB3C29DF348C59010D54072DC037DAAB8719E2769CC8068F0B124942A7E63232S5H" TargetMode = "External"/>
	<Relationship Id="rId33" Type="http://schemas.openxmlformats.org/officeDocument/2006/relationships/hyperlink" Target="consultantplus://offline/ref=AF012D1A154B9A40083CCD3D96CD57611E6B5975261E27CC71AB3C29DF348C59010D54072DC037DBA28719E2769CC8068F0B124942A7E63232S5H" TargetMode = "External"/>
	<Relationship Id="rId34" Type="http://schemas.openxmlformats.org/officeDocument/2006/relationships/hyperlink" Target="consultantplus://offline/ref=AF012D1A154B9A40083CCD3D96CD57611E6B5975261E27CC71AB3C29DF348C59010D54072DC037DBA38719E2769CC8068F0B124942A7E63232S5H" TargetMode = "External"/>
	<Relationship Id="rId35" Type="http://schemas.openxmlformats.org/officeDocument/2006/relationships/hyperlink" Target="consultantplus://offline/ref=AF012D1A154B9A40083CCD3D96CD57611E6B5975261E27CC71AB3C29DF348C59010D54072DC037DBA38719E2769CC8068F0B124942A7E63232S5H" TargetMode = "External"/>
	<Relationship Id="rId36" Type="http://schemas.openxmlformats.org/officeDocument/2006/relationships/hyperlink" Target="consultantplus://offline/ref=AF012D1A154B9A40083CCD3D96CD57611E6B5975261E27CC71AB3C29DF348C59010D54072DC037DBA38719E2769CC8068F0B124942A7E63232S5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14.07.2020 N 499
(ред. от 22.03.2023)
"Об утверждении Порядка освобождения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(с изм. и</dc:title>
  <dcterms:created xsi:type="dcterms:W3CDTF">2023-11-23T07:18:49Z</dcterms:created>
</cp:coreProperties>
</file>