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20" w:rsidRDefault="00893E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93E20" w:rsidRDefault="00893E2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93E2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3E20" w:rsidRDefault="00893E20">
            <w:pPr>
              <w:pStyle w:val="ConsPlusNormal"/>
              <w:outlineLvl w:val="0"/>
            </w:pPr>
            <w:r>
              <w:t>8 июня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3E20" w:rsidRDefault="00893E20">
            <w:pPr>
              <w:pStyle w:val="ConsPlusNormal"/>
              <w:jc w:val="right"/>
              <w:outlineLvl w:val="0"/>
            </w:pPr>
            <w:r>
              <w:t>N 26-оз</w:t>
            </w:r>
          </w:p>
        </w:tc>
      </w:tr>
    </w:tbl>
    <w:p w:rsidR="00893E20" w:rsidRDefault="00893E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E20" w:rsidRDefault="00893E20">
      <w:pPr>
        <w:pStyle w:val="ConsPlusNormal"/>
        <w:jc w:val="center"/>
      </w:pPr>
    </w:p>
    <w:p w:rsidR="00893E20" w:rsidRDefault="00893E20">
      <w:pPr>
        <w:pStyle w:val="ConsPlusTitle"/>
        <w:jc w:val="center"/>
      </w:pPr>
      <w:r>
        <w:t>ЛЕНИНГРАДСКАЯ ОБЛАСТЬ</w:t>
      </w:r>
    </w:p>
    <w:p w:rsidR="00893E20" w:rsidRDefault="00893E20">
      <w:pPr>
        <w:pStyle w:val="ConsPlusTitle"/>
        <w:jc w:val="center"/>
      </w:pPr>
    </w:p>
    <w:p w:rsidR="00893E20" w:rsidRDefault="00893E20">
      <w:pPr>
        <w:pStyle w:val="ConsPlusTitle"/>
        <w:jc w:val="center"/>
      </w:pPr>
      <w:r>
        <w:t>ОБЛАСТНОЙ ЗАКОН</w:t>
      </w:r>
    </w:p>
    <w:p w:rsidR="00893E20" w:rsidRDefault="00893E20">
      <w:pPr>
        <w:pStyle w:val="ConsPlusTitle"/>
        <w:jc w:val="center"/>
      </w:pPr>
    </w:p>
    <w:p w:rsidR="00893E20" w:rsidRDefault="00893E20">
      <w:pPr>
        <w:pStyle w:val="ConsPlusTitle"/>
        <w:jc w:val="center"/>
      </w:pPr>
      <w:r>
        <w:t>ОБ ИСЧИСЛЕНИИ СТАЖА ГОСУДАРСТВЕННОЙ ГРАЖДАНСКОЙ СЛУЖБЫ</w:t>
      </w:r>
    </w:p>
    <w:p w:rsidR="00893E20" w:rsidRDefault="00893E20">
      <w:pPr>
        <w:pStyle w:val="ConsPlusTitle"/>
        <w:jc w:val="center"/>
      </w:pPr>
      <w:r>
        <w:t>ЛЕНИНГРАДСКОЙ ОБЛАСТИ И МУНИЦИПАЛЬНОЙ СЛУЖБЫ</w:t>
      </w:r>
    </w:p>
    <w:p w:rsidR="00893E20" w:rsidRDefault="00893E20">
      <w:pPr>
        <w:pStyle w:val="ConsPlusTitle"/>
        <w:jc w:val="center"/>
      </w:pPr>
      <w:r>
        <w:t>В ЛЕНИНГРАДСКОЙ ОБЛАСТИ</w:t>
      </w:r>
    </w:p>
    <w:p w:rsidR="00893E20" w:rsidRDefault="00893E20">
      <w:pPr>
        <w:pStyle w:val="ConsPlusNormal"/>
        <w:jc w:val="center"/>
      </w:pPr>
    </w:p>
    <w:p w:rsidR="00893E20" w:rsidRDefault="00893E20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893E20" w:rsidRDefault="00893E20">
      <w:pPr>
        <w:pStyle w:val="ConsPlusNormal"/>
        <w:jc w:val="center"/>
      </w:pPr>
      <w:r>
        <w:t>26 мая 2010 года)</w:t>
      </w:r>
    </w:p>
    <w:p w:rsidR="00893E20" w:rsidRDefault="00893E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3E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E20" w:rsidRDefault="00893E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E20" w:rsidRDefault="00893E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3E20" w:rsidRDefault="00893E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3E20" w:rsidRDefault="00893E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29.12.2012 </w:t>
            </w:r>
            <w:hyperlink r:id="rId5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>,</w:t>
            </w:r>
          </w:p>
          <w:p w:rsidR="00893E20" w:rsidRDefault="00893E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03.10.2013 </w:t>
            </w:r>
            <w:hyperlink r:id="rId6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09.06.2014 </w:t>
            </w:r>
            <w:hyperlink r:id="rId7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8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>,</w:t>
            </w:r>
          </w:p>
          <w:p w:rsidR="00893E20" w:rsidRDefault="00893E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9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E20" w:rsidRDefault="00893E20">
            <w:pPr>
              <w:pStyle w:val="ConsPlusNormal"/>
            </w:pPr>
          </w:p>
        </w:tc>
      </w:tr>
    </w:tbl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>Настоящий областной закон регулирует правовые отношения, связанные с исчислением стажа государственной гражданской службы Ленинградской области и муниципальной службы в Ленинградской области для установления государственным гражданским служащим Ленинградской области и муниципальным служащим в Ленинградской области (далее также - гражданские и муниципальные служащие)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Ленинградской области и муниципальную службу в Ленинградской области, а также назначения пенсии за выслугу лет гражданских и муниципальных служащих (далее также - стаж гражданской и муниципальной службы) и зачетом в него иных периодов замещения должностей.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jc w:val="center"/>
        <w:outlineLvl w:val="1"/>
      </w:pPr>
      <w:r>
        <w:t>Глава 1. ОБЩИЕ ПОЛОЖЕНИЯ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t>Статья 1. Правовая основа настоящего областного закона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 xml:space="preserve">Правовую основу настоящего областного закона составляют </w:t>
      </w:r>
      <w:hyperlink r:id="rId10">
        <w:r>
          <w:rPr>
            <w:color w:val="0000FF"/>
          </w:rPr>
          <w:t>Конституция</w:t>
        </w:r>
      </w:hyperlink>
      <w:r>
        <w:t xml:space="preserve"> Российской Федерации, Трудовой </w:t>
      </w:r>
      <w:hyperlink r:id="rId1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27 мая 2003 года N 58-ФЗ "О системе государственной службы Российской Федерации",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Федерации",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Федерации", областной </w:t>
      </w:r>
      <w:hyperlink r:id="rId15">
        <w:r>
          <w:rPr>
            <w:color w:val="0000FF"/>
          </w:rPr>
          <w:t>закон</w:t>
        </w:r>
      </w:hyperlink>
      <w:r>
        <w:t xml:space="preserve"> от 25 февраля 2005 года N 11-оз "О правовом регулировании государственной гражданской службы Ленинградской области", областной </w:t>
      </w:r>
      <w:hyperlink r:id="rId16">
        <w:r>
          <w:rPr>
            <w:color w:val="0000FF"/>
          </w:rPr>
          <w:t>закон</w:t>
        </w:r>
      </w:hyperlink>
      <w:r>
        <w:t xml:space="preserve"> от 11 марта 2008 года N 14-оз "О правовом регулировании муниципальной службы в Ленинградской области".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t>Статья 2. Стаж гражданской и муниципальной службы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>Стаж гражданской и муниципальной службы - это трудовой стаж, представляющий собой суммарную (общую) продолжительность периодов работы (службы) на должностях (в том числе на государственных должностях, муниципальных должностях, воинских должностях, должностях государственной службы иных видов) в государственных органах, в органах местного самоуправления, аппаратах избирательных комиссий муниципальных образований, действующих на постоянной основе и являющихся юридическими лицами, а также иных периодов трудовой деятельности, учитываемый в соответствии с настоящим областным законом при определении права гражданских и муниципальных служащих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Ленинградской области и муниципальную службу в Ленинградской области, а также назначения пенсии за выслугу лет гражданских и муниципальных служащих и исчисления размера этой пенсии.</w:t>
      </w:r>
    </w:p>
    <w:p w:rsidR="00893E20" w:rsidRDefault="00893E2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15.02.2016 N 5-оз)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jc w:val="center"/>
        <w:outlineLvl w:val="1"/>
      </w:pPr>
      <w:r>
        <w:t>Глава 2. ИСЧИСЛЕНИЕ СТАЖА ГРАЖДАНСКОЙ И МУНИЦИПАЛЬНОЙ СЛУЖБЫ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t>Статья 3. Периоды государственной (муниципальной) службы (работы) и иные периоды замещения должностей, включаемые (засчитываемые) в стаж гражданской и муниципальной службы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 xml:space="preserve">Утвердить </w:t>
      </w:r>
      <w:hyperlink w:anchor="P116">
        <w:r>
          <w:rPr>
            <w:color w:val="0000FF"/>
          </w:rPr>
          <w:t>Перечень</w:t>
        </w:r>
      </w:hyperlink>
      <w:r>
        <w:t xml:space="preserve"> периодов государственной (муниципальной) службы (работы) и иных периодов замещения должностей, включаемых (засчитываемых) в стаж государственной гражданской службы Ленинградской области и муниципальной службы в Ленинградской области для установления государственным гражданским служащим Ленинградской области и муниципальным служащим в Ленинградской области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Ленинградской области и муниципальную службу в Ленинградской области, а также назначения пенсии за выслугу лет гражданских и муниципальных служащих (далее - Перечень), согласно приложению к настоящему областному закону.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t>Статья 4. Общий порядок исчисления стажа гражданской и муниципальной службы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 xml:space="preserve">1. В стаж гражданской и муниципальной службы включаются (засчитываются) периоды государственной (муниципальной) службы (работы) и иные периоды, указанные в </w:t>
      </w:r>
      <w:hyperlink w:anchor="P116">
        <w:r>
          <w:rPr>
            <w:color w:val="0000FF"/>
          </w:rPr>
          <w:t>Перечне</w:t>
        </w:r>
      </w:hyperlink>
      <w:r>
        <w:t>, утвержденном настоящим областным законом.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2. При исчислении стажа гражданской и муниципальной службы суммируются все включаемые (засчитываемые) в него периоды службы (работы) независимо от сроков перерыва в службе (работе).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3. Стаж гражданской и муниципальной службы в районах Крайнего Севера и приравненных к ним местностях исчисляется год за год.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4. При включении (зачете) в стаж гражданской и муниципальной службы периодов, указанных в </w:t>
      </w:r>
      <w:hyperlink w:anchor="P185">
        <w:r>
          <w:rPr>
            <w:color w:val="0000FF"/>
          </w:rPr>
          <w:t>подпункте "л" пункта 22</w:t>
        </w:r>
      </w:hyperlink>
      <w:r>
        <w:t xml:space="preserve"> и </w:t>
      </w:r>
      <w:hyperlink w:anchor="P186">
        <w:r>
          <w:rPr>
            <w:color w:val="0000FF"/>
          </w:rPr>
          <w:t>пунктах 23</w:t>
        </w:r>
      </w:hyperlink>
      <w:r>
        <w:t xml:space="preserve"> и </w:t>
      </w:r>
      <w:hyperlink w:anchor="P187">
        <w:r>
          <w:rPr>
            <w:color w:val="0000FF"/>
          </w:rPr>
          <w:t>24</w:t>
        </w:r>
      </w:hyperlink>
      <w:r>
        <w:t xml:space="preserve"> Перечня, утвержденного настоящим областным законом, учитывается служба (работа) в аппаратах профсоюзных, партийных органов, органов ВЛКСМ и в аппаратах органов исполнительной власти на должностях руководителей, специалистов и служащих, за исключением должностей, не относящихся к этой категории (должности по техническому обеспечению деятельности аппарата).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t>Статья 5. Исчисление стажа гражданской и муниципальной службы для установления гражданским и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и муниципальную службу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>1. Стаж гражданской и муниципальной службы для установления гражданским и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и муниципальную службу устанавливается правовым актом представителя нанимателя (работодателя) или уполномоченного им лица.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2. На основании правового акта представителя нанимателя (работодателя) или уполномоченного им лица в стаж гражданской и муниципальной службы для установления гражданским и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и муниципальную службу засчитываются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гражданским и муниципальным служащим для выполнения должностных обязанностей в соответствии с должностным регламентом гражданского служащего, должностной инструкцией муниципального служащего. Периоды работы в указанных должностях, засчитываемые в стаж гражданской и муниципальной службы, в совокупности не должны превышать пять лет.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lastRenderedPageBreak/>
        <w:t>Статья 6. Исчисление стажа гражданской и муниципальной службы для назначения пенсии за выслугу лет гражданских и муниципальных служащих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>1. Стаж гражданской службы для назначения пенсии за выслугу лет гражданских служащих устанавливается правовым актом Губернатора Ленинградской области.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2. Стаж муниципальной службы для назначения пенсии за выслугу лет муниципальных служащих устанавливается правовым актом главы местной администрации.</w:t>
      </w:r>
    </w:p>
    <w:p w:rsidR="00893E20" w:rsidRDefault="00893E20">
      <w:pPr>
        <w:pStyle w:val="ConsPlusNormal"/>
        <w:spacing w:before="200"/>
        <w:ind w:firstLine="540"/>
        <w:jc w:val="both"/>
      </w:pPr>
      <w:bookmarkStart w:id="0" w:name="P54"/>
      <w:bookmarkEnd w:id="0"/>
      <w:r>
        <w:t>3. На основании правового акта Губернатора Ленинградской области (главы местной администрации) в стаж гражданской и муниципальной службы для назначения пенсии за выслугу лет гражданских и муниципальных служащих засчитываются периоды замещения отдельных должностей руководителей и специалистов на предприятиях, в учреждениях и организациях, опыт и знание работы в которых были необходимы гражданским и муниципальным служащим для выполнения должностных обязанностей в соответствии с должностным регламентом гражданского служащего, должностной инструкцией муниципального служащего. Периоды работы в указанных должностях, засчитываемые в стаж гражданской и муниципальной службы, в совокупности не должны превышать пять лет.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4. Исчисление стажа гражданской и муниципальной службы для назначения пенсии за выслугу лет гражданских и муниципальных служащих производится в календарном порядке, за исключением периодов, которые включаются в стаж гражданской и муниципальной службы в порядке, установленном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 мая 1998 года N 76-ФЗ "О статусе военнослужащих".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5. Порядок включения в стаж гражданской службы для назначения пенсии за выслугу лет гражданских служащих периодов замещения отдельных должностей, указанных в </w:t>
      </w:r>
      <w:hyperlink w:anchor="P54">
        <w:r>
          <w:rPr>
            <w:color w:val="0000FF"/>
          </w:rPr>
          <w:t>части 3</w:t>
        </w:r>
      </w:hyperlink>
      <w:r>
        <w:t xml:space="preserve"> настоящей статьи, устанавливается правовым актом Губернатора Ленинградской области.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6. Порядок включения в стаж муниципальной службы для назначения пенсии за выслугу лет муниципальных служащих периодов замещения отдельных должностей, указанных в </w:t>
      </w:r>
      <w:hyperlink w:anchor="P54">
        <w:r>
          <w:rPr>
            <w:color w:val="0000FF"/>
          </w:rPr>
          <w:t>части 3</w:t>
        </w:r>
      </w:hyperlink>
      <w:r>
        <w:t xml:space="preserve"> настоящей статьи, устанавливается правовым актом главы местной администрации.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t>Статья 7. Основания для исчисления стажа гражданской и муниципальной службы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>1. Документами, подтверждающими стаж гражданской и муниципальной службы, являются трудовая книжка установленного образца и(или) сведения о трудовой деятельности, оформленные в установленном законодательством порядке,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893E20" w:rsidRDefault="00893E20">
      <w:pPr>
        <w:pStyle w:val="ConsPlusNormal"/>
        <w:jc w:val="both"/>
      </w:pPr>
      <w:r>
        <w:t xml:space="preserve">(в ред. Областного </w:t>
      </w:r>
      <w:hyperlink r:id="rId19">
        <w:r>
          <w:rPr>
            <w:color w:val="0000FF"/>
          </w:rPr>
          <w:t>закона</w:t>
        </w:r>
      </w:hyperlink>
      <w:r>
        <w:t xml:space="preserve"> Ленинградской области от 12.02.2021 N 6-оз)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2. Записи в трудовой книжке, учитываемые при подсчете стажа гражданской и муниципальной службы, должны быть оформлены в соответствии с Трудовым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3. В случаях когда в трудовой книжке отсутствуют записи, подтверждающие стаж гражданской и муниципальной службы, данный стаж подтверждается на основании сведений о трудовой деятельности, оформленных в установленном законодательством порядке, и(или) представленных архивных справок с приложением копий документов о назначении и освобождении от должности, подтверждающих периоды, которые включаются в этот стаж.</w:t>
      </w:r>
    </w:p>
    <w:p w:rsidR="00893E20" w:rsidRDefault="00893E20">
      <w:pPr>
        <w:pStyle w:val="ConsPlusNormal"/>
        <w:jc w:val="both"/>
      </w:pPr>
      <w:r>
        <w:t xml:space="preserve">(в ред. Областного </w:t>
      </w:r>
      <w:hyperlink r:id="rId21">
        <w:r>
          <w:rPr>
            <w:color w:val="0000FF"/>
          </w:rPr>
          <w:t>закона</w:t>
        </w:r>
      </w:hyperlink>
      <w:r>
        <w:t xml:space="preserve"> Ленинградской области от 12.02.2021 N 6-оз)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4. Периоды прохождения военной службы, другой приравненной к ней службы, а также периоды прохождения службы лицами рядового и начальствующего состава, проходившими службу в органах внутренних дел Российской Федерации, Государственной противопожарной службе, прокурорских работников, сотрудников федеральных органов налоговой полиции и органов по контролю за оборотом наркотических средств и психотропных веществ, таможенных органов, учреждений и органов уголовно-исполнительной системы, подтверждаются военными билетами, справками военных комиссариатов, воинских подразделений, архивных учреждений, записями в трудовой книжке и(или) сведениями о трудовой деятельности, оформленными в установленном законодательством порядке, послужными списками.</w:t>
      </w:r>
    </w:p>
    <w:p w:rsidR="00893E20" w:rsidRDefault="00893E20">
      <w:pPr>
        <w:pStyle w:val="ConsPlusNormal"/>
        <w:jc w:val="both"/>
      </w:pPr>
      <w:r>
        <w:t xml:space="preserve">(в ред. Областного </w:t>
      </w:r>
      <w:hyperlink r:id="rId22">
        <w:r>
          <w:rPr>
            <w:color w:val="0000FF"/>
          </w:rPr>
          <w:t>закона</w:t>
        </w:r>
      </w:hyperlink>
      <w:r>
        <w:t xml:space="preserve"> Ленинградской области от 12.02.2021 N 6-оз)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5. В необходимых случаях для подтверждения периодов службы (работы), предусмотренных Перечнем, утвержденным настоящим областным законом, могут представляться копии </w:t>
      </w:r>
      <w:r>
        <w:lastRenderedPageBreak/>
        <w:t xml:space="preserve">нормативных правовых актов либо выписки из них о назначении на должность или освобождении от должности, а для включения (зачета) в стаж гражданской и муниципальной службы периодов замещения должностей в организациях, указанных в </w:t>
      </w:r>
      <w:hyperlink w:anchor="P167">
        <w:r>
          <w:rPr>
            <w:color w:val="0000FF"/>
          </w:rPr>
          <w:t>подпункте "и" пункта 19</w:t>
        </w:r>
      </w:hyperlink>
      <w:r>
        <w:t xml:space="preserve"> и </w:t>
      </w:r>
      <w:hyperlink w:anchor="P182">
        <w:r>
          <w:rPr>
            <w:color w:val="0000FF"/>
          </w:rPr>
          <w:t>подпункте "з" пункта 22</w:t>
        </w:r>
      </w:hyperlink>
      <w:r>
        <w:t xml:space="preserve"> Перечня, - на основании заключения Министерства здравоохранения и социального развития Российской Федерации по представлению представителя нанимателя (работодателя) или уполномоченного им лица в порядке, установленном Правительством Российской Федерации.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jc w:val="center"/>
        <w:outlineLvl w:val="1"/>
      </w:pPr>
      <w:r>
        <w:t>Глава 3. ЗАКЛЮЧИТЕЛЬНЫЕ ПОЛОЖЕНИЯ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t>Статья 8. Финансирование расходов, связанных с реализацией настоящего областного закона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>1. Финансирование расходов, связанных с выплатой гражданским служащим ежемесячной надбавки к должностному окладу за выслугу лет, определением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службу, а также связанных с выплатой пенсии за выслугу лет гражданских служащих, осуществляется за счет средств областного бюджета Ленинградской области.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2. Финансирование расходов, связанных с выплатой муниципальным служащим ежемесячной надбавки к должностному окладу за выслугу лет, определением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службу, а также связанных с выплатой пенсии за выслугу лет муниципальных служащих, осуществляется за счет средств бюджетов муниципальных образований Ленинградской области.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t>Статья 9. Сохранение в стаже гражданской и муниципальной службы периодов трудовой деятельности, включенных в него ранее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>В стаж гражданской и муниципальной службы для установления гражданским и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и муниципальную службу, а также назначения пенсии за выслугу лет гражданских и муниципальных служащих засчитываются периоды работы (службы), которые до вступления в силу настоящего областного закона были в установленном порядке включены (засчитаны) в указанный стаж.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t>Статья 10. Внесение изменений в отдельные законодательные акты Ленинградской области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 xml:space="preserve">1. Внести в областной </w:t>
      </w:r>
      <w:hyperlink r:id="rId23">
        <w:r>
          <w:rPr>
            <w:color w:val="0000FF"/>
          </w:rPr>
          <w:t>закон</w:t>
        </w:r>
      </w:hyperlink>
      <w:r>
        <w:t xml:space="preserve"> от 25 февраля 2005 года N 11-оз "О правовом регулировании государственной гражданской службы Ленинградской области" (с последующими изменениями) изменение, исключив </w:t>
      </w:r>
      <w:hyperlink r:id="rId24">
        <w:r>
          <w:rPr>
            <w:color w:val="0000FF"/>
          </w:rPr>
          <w:t>абзац третий части 4 статьи 23</w:t>
        </w:r>
      </w:hyperlink>
      <w:r>
        <w:t>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2. Внести в областной </w:t>
      </w:r>
      <w:hyperlink r:id="rId25">
        <w:r>
          <w:rPr>
            <w:color w:val="0000FF"/>
          </w:rPr>
          <w:t>закон</w:t>
        </w:r>
      </w:hyperlink>
      <w:r>
        <w:t xml:space="preserve"> от 13 октября 2006 года N 120-оз "О единовременных субсидиях государственным гражданским служащим Ленинградской области на приобретение жилых помещений" изменение, изложив </w:t>
      </w:r>
      <w:hyperlink r:id="rId26">
        <w:r>
          <w:rPr>
            <w:color w:val="0000FF"/>
          </w:rPr>
          <w:t>абзац второй части 1 статьи 2</w:t>
        </w:r>
      </w:hyperlink>
      <w:r>
        <w:t xml:space="preserve"> в следующей редакции: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"Стаж государственной гражданской службы рассчитывается в соответствии с нормами, установленными федеральными и областными законами.".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t>Статья 11. Вступление в силу настоящего областного закона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 xml:space="preserve">1. Настоящий областной закон вступает в силу со дня его официального опубликования, за исключением </w:t>
      </w:r>
      <w:hyperlink w:anchor="P187">
        <w:r>
          <w:rPr>
            <w:color w:val="0000FF"/>
          </w:rPr>
          <w:t>пункта 24</w:t>
        </w:r>
      </w:hyperlink>
      <w:r>
        <w:t xml:space="preserve"> Перечня, утвержденного настоящим областным законом.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2. </w:t>
      </w:r>
      <w:hyperlink w:anchor="P187">
        <w:r>
          <w:rPr>
            <w:color w:val="0000FF"/>
          </w:rPr>
          <w:t>Пункт 24</w:t>
        </w:r>
      </w:hyperlink>
      <w:r>
        <w:t xml:space="preserve"> Перечня, утвержденного настоящим областным законом, вступает в силу с 1 января 2011 года.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3. Действие настоящего областного закона распространяется на лиц, замещавших ранее государственные должности государственной службы Ленинградской области и муниципальные должности муниципальной службы в Ленинградской области, в случае исчисления стажа, дающего право для назначения пенсии за выслугу лет.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ind w:firstLine="540"/>
        <w:jc w:val="both"/>
        <w:outlineLvl w:val="2"/>
      </w:pPr>
      <w:r>
        <w:lastRenderedPageBreak/>
        <w:t>Статья 12. Признание утратившими силу отдельных областных законов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>Со дня вступления в силу настоящего областного закона признать утратившими силу: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1) областной </w:t>
      </w:r>
      <w:hyperlink r:id="rId27">
        <w:r>
          <w:rPr>
            <w:color w:val="0000FF"/>
          </w:rPr>
          <w:t>закон</w:t>
        </w:r>
      </w:hyperlink>
      <w:r>
        <w:t xml:space="preserve"> от 6 июня 2002 года N 18-оз "О порядке исчисления и установления стажа государственной и муниципальной службы";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2) областной </w:t>
      </w:r>
      <w:hyperlink r:id="rId28">
        <w:r>
          <w:rPr>
            <w:color w:val="0000FF"/>
          </w:rPr>
          <w:t>закон</w:t>
        </w:r>
      </w:hyperlink>
      <w:r>
        <w:t xml:space="preserve"> от 6 мая 2003 года N 34-оз "О внесении изменений и дополнений в областной закон "О порядке исчисления и установления стажа государственной и муниципальной службы";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3) областной </w:t>
      </w:r>
      <w:hyperlink r:id="rId29">
        <w:r>
          <w:rPr>
            <w:color w:val="0000FF"/>
          </w:rPr>
          <w:t>закон</w:t>
        </w:r>
      </w:hyperlink>
      <w:r>
        <w:t xml:space="preserve"> от 1 сентября 2004 года N 46-оз "О внесении изменений в областной закон "О порядке исчисления и установления стажа государственной и муниципальной службы".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jc w:val="right"/>
      </w:pPr>
      <w:r>
        <w:t>Губернатор</w:t>
      </w:r>
    </w:p>
    <w:p w:rsidR="00893E20" w:rsidRDefault="00893E20">
      <w:pPr>
        <w:pStyle w:val="ConsPlusNormal"/>
        <w:jc w:val="right"/>
      </w:pPr>
      <w:r>
        <w:t>Ленинградской области</w:t>
      </w:r>
    </w:p>
    <w:p w:rsidR="00893E20" w:rsidRDefault="00893E20">
      <w:pPr>
        <w:pStyle w:val="ConsPlusNormal"/>
        <w:jc w:val="right"/>
      </w:pPr>
      <w:r>
        <w:t>В.Сердюков</w:t>
      </w:r>
    </w:p>
    <w:p w:rsidR="00893E20" w:rsidRDefault="00893E20">
      <w:pPr>
        <w:pStyle w:val="ConsPlusNormal"/>
      </w:pPr>
      <w:r>
        <w:t>Санкт-Петербург</w:t>
      </w:r>
    </w:p>
    <w:p w:rsidR="00893E20" w:rsidRDefault="00893E20">
      <w:pPr>
        <w:pStyle w:val="ConsPlusNormal"/>
        <w:spacing w:before="200"/>
      </w:pPr>
      <w:r>
        <w:t>8 июня 2010 года</w:t>
      </w:r>
    </w:p>
    <w:p w:rsidR="00893E20" w:rsidRDefault="00893E20">
      <w:pPr>
        <w:pStyle w:val="ConsPlusNormal"/>
        <w:spacing w:before="200"/>
      </w:pPr>
      <w:r>
        <w:t>N 26-оз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jc w:val="right"/>
        <w:outlineLvl w:val="0"/>
      </w:pPr>
      <w:r>
        <w:t>УТВЕРЖДЕН</w:t>
      </w:r>
    </w:p>
    <w:p w:rsidR="00893E20" w:rsidRDefault="00893E20">
      <w:pPr>
        <w:pStyle w:val="ConsPlusNormal"/>
        <w:jc w:val="right"/>
      </w:pPr>
      <w:r>
        <w:t>областным законом</w:t>
      </w:r>
    </w:p>
    <w:p w:rsidR="00893E20" w:rsidRDefault="00893E20">
      <w:pPr>
        <w:pStyle w:val="ConsPlusNormal"/>
        <w:jc w:val="right"/>
      </w:pPr>
      <w:r>
        <w:t>от 08.06.2010 N 26-оз</w:t>
      </w:r>
    </w:p>
    <w:p w:rsidR="00893E20" w:rsidRDefault="00893E20">
      <w:pPr>
        <w:pStyle w:val="ConsPlusNormal"/>
        <w:jc w:val="right"/>
      </w:pPr>
      <w:r>
        <w:t>(приложение)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Title"/>
        <w:jc w:val="center"/>
      </w:pPr>
      <w:bookmarkStart w:id="1" w:name="P116"/>
      <w:bookmarkEnd w:id="1"/>
      <w:r>
        <w:t>ПЕРЕЧЕНЬ</w:t>
      </w:r>
    </w:p>
    <w:p w:rsidR="00893E20" w:rsidRDefault="00893E20">
      <w:pPr>
        <w:pStyle w:val="ConsPlusTitle"/>
        <w:jc w:val="center"/>
      </w:pPr>
      <w:r>
        <w:t>ПЕРИОДОВ ГОСУДАРСТВЕННОЙ (МУНИЦИПАЛЬНОЙ) СЛУЖБЫ (РАБОТЫ)</w:t>
      </w:r>
    </w:p>
    <w:p w:rsidR="00893E20" w:rsidRDefault="00893E20">
      <w:pPr>
        <w:pStyle w:val="ConsPlusTitle"/>
        <w:jc w:val="center"/>
      </w:pPr>
      <w:r>
        <w:t>И ИНЫХ ПЕРИОДОВ ЗАМЕЩЕНИЯ ДОЛЖНОСТЕЙ, ВКЛЮЧАЕМЫХ</w:t>
      </w:r>
    </w:p>
    <w:p w:rsidR="00893E20" w:rsidRDefault="00893E20">
      <w:pPr>
        <w:pStyle w:val="ConsPlusTitle"/>
        <w:jc w:val="center"/>
      </w:pPr>
      <w:r>
        <w:t>(ЗАСЧИТЫВАЕМЫХ) В СТАЖ ГОСУДАРСТВЕННОЙ ГРАЖДАНСКОЙ СЛУЖБЫ</w:t>
      </w:r>
    </w:p>
    <w:p w:rsidR="00893E20" w:rsidRDefault="00893E20">
      <w:pPr>
        <w:pStyle w:val="ConsPlusTitle"/>
        <w:jc w:val="center"/>
      </w:pPr>
      <w:r>
        <w:t>ЛЕНИНГРАДСКОЙ ОБЛАСТИ И МУНИЦИПАЛЬНОЙ СЛУЖБЫ В ЛЕНИНГРАДСКОЙ</w:t>
      </w:r>
    </w:p>
    <w:p w:rsidR="00893E20" w:rsidRDefault="00893E20">
      <w:pPr>
        <w:pStyle w:val="ConsPlusTitle"/>
        <w:jc w:val="center"/>
      </w:pPr>
      <w:r>
        <w:t>ОБЛАСТИ ДЛЯ УСТАНОВЛЕНИЯ ГОСУДАРСТВЕННЫМ ГРАЖДАНСКИМ</w:t>
      </w:r>
    </w:p>
    <w:p w:rsidR="00893E20" w:rsidRDefault="00893E20">
      <w:pPr>
        <w:pStyle w:val="ConsPlusTitle"/>
        <w:jc w:val="center"/>
      </w:pPr>
      <w:r>
        <w:t>СЛУЖАЩИМ ЛЕНИНГРАДСКОЙ ОБЛАСТИ И МУНИЦИПАЛЬНЫМ СЛУЖАЩИМ</w:t>
      </w:r>
    </w:p>
    <w:p w:rsidR="00893E20" w:rsidRDefault="00893E20">
      <w:pPr>
        <w:pStyle w:val="ConsPlusTitle"/>
        <w:jc w:val="center"/>
      </w:pPr>
      <w:r>
        <w:t>В ЛЕНИНГРАДСКОЙ ОБЛАСТИ ЕЖЕМЕСЯЧНОЙ НАДБАВКИ К ДОЛЖНОСТНОМУ</w:t>
      </w:r>
    </w:p>
    <w:p w:rsidR="00893E20" w:rsidRDefault="00893E20">
      <w:pPr>
        <w:pStyle w:val="ConsPlusTitle"/>
        <w:jc w:val="center"/>
      </w:pPr>
      <w:r>
        <w:t>ОКЛАДУ ЗА ВЫСЛУГУ ЛЕТ, ОПРЕДЕЛЕНИЯ ПРОДОЛЖИТЕЛЬНОСТИ</w:t>
      </w:r>
    </w:p>
    <w:p w:rsidR="00893E20" w:rsidRDefault="00893E20">
      <w:pPr>
        <w:pStyle w:val="ConsPlusTitle"/>
        <w:jc w:val="center"/>
      </w:pPr>
      <w:r>
        <w:t>ЕЖЕГОДНОГО ДОПОЛНИТЕЛЬНОГО ОПЛАЧИВАЕМОГО ОТПУСКА ЗА ВЫСЛУГУ</w:t>
      </w:r>
    </w:p>
    <w:p w:rsidR="00893E20" w:rsidRDefault="00893E20">
      <w:pPr>
        <w:pStyle w:val="ConsPlusTitle"/>
        <w:jc w:val="center"/>
      </w:pPr>
      <w:r>
        <w:t>ЛЕТ И РАЗМЕРА ПООЩРЕНИЙ ЗА БЕЗУПРЕЧНУЮ И ЭФФЕКТИВНУЮ</w:t>
      </w:r>
    </w:p>
    <w:p w:rsidR="00893E20" w:rsidRDefault="00893E20">
      <w:pPr>
        <w:pStyle w:val="ConsPlusTitle"/>
        <w:jc w:val="center"/>
      </w:pPr>
      <w:r>
        <w:t>ГОСУДАРСТВЕННУЮ ГРАЖДАНСКУЮ СЛУЖБУ ЛЕНИНГРАДСКОЙ ОБЛАСТИ</w:t>
      </w:r>
    </w:p>
    <w:p w:rsidR="00893E20" w:rsidRDefault="00893E20">
      <w:pPr>
        <w:pStyle w:val="ConsPlusTitle"/>
        <w:jc w:val="center"/>
      </w:pPr>
      <w:r>
        <w:t>И МУНИЦИПАЛЬНУЮ СЛУЖБУ В ЛЕНИНГРАДСКОЙ ОБЛАСТИ,</w:t>
      </w:r>
    </w:p>
    <w:p w:rsidR="00893E20" w:rsidRDefault="00893E20">
      <w:pPr>
        <w:pStyle w:val="ConsPlusTitle"/>
        <w:jc w:val="center"/>
      </w:pPr>
      <w:r>
        <w:t>А ТАКЖЕ НАЗНАЧЕНИЯ ПЕНСИИ ЗА ВЫСЛУГУ ЛЕТ</w:t>
      </w:r>
    </w:p>
    <w:p w:rsidR="00893E20" w:rsidRDefault="00893E20">
      <w:pPr>
        <w:pStyle w:val="ConsPlusTitle"/>
        <w:jc w:val="center"/>
      </w:pPr>
      <w:r>
        <w:t>ГРАЖДАНСКИХ И МУНИЦИПАЛЬНЫХ СЛУЖАЩИХ</w:t>
      </w:r>
    </w:p>
    <w:p w:rsidR="00893E20" w:rsidRDefault="00893E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3E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E20" w:rsidRDefault="00893E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E20" w:rsidRDefault="00893E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3E20" w:rsidRDefault="00893E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3E20" w:rsidRDefault="00893E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29.12.2012 </w:t>
            </w:r>
            <w:hyperlink r:id="rId30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>,</w:t>
            </w:r>
          </w:p>
          <w:p w:rsidR="00893E20" w:rsidRDefault="00893E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03.10.2013 </w:t>
            </w:r>
            <w:hyperlink r:id="rId31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09.06.2014 </w:t>
            </w:r>
            <w:hyperlink r:id="rId32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E20" w:rsidRDefault="00893E20">
            <w:pPr>
              <w:pStyle w:val="ConsPlusNormal"/>
            </w:pPr>
          </w:p>
        </w:tc>
      </w:tr>
    </w:tbl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  <w:r>
        <w:t>1. Периоды замещения государственных должностей Российской Федерации.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2. Периоды замещения государственных должностей субъектов Российской Федерации.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3. Периоды замещения должностей федеральной государственной гражданской службы, предусмотренных </w:t>
      </w:r>
      <w:hyperlink r:id="rId33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года N 1574 "О Реестре должностей федеральной государственной гражданской службы".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4. Периоды замещения должностей государственной гражданской службы субъектов Российской Федерации, предусмотренных реестрами должностей государственной гражданской </w:t>
      </w:r>
      <w:r>
        <w:lastRenderedPageBreak/>
        <w:t>службы субъектов Российской Федерации, утвержденными законами или иными нормативными правовыми актами субъектов Российской Федерации.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5. Периоды замещения должностей государственной гражданской службы Ленинградской области, предусмотренных </w:t>
      </w:r>
      <w:hyperlink r:id="rId34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Ленинградской области, утвержденным областным законом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6. Периоды замещения государственных должностей федеральных государственных служащих, которые были предусмотрены </w:t>
      </w:r>
      <w:hyperlink r:id="rId35">
        <w:r>
          <w:rPr>
            <w:color w:val="0000FF"/>
          </w:rPr>
          <w:t>Реестром</w:t>
        </w:r>
      </w:hyperlink>
      <w:r>
        <w:t xml:space="preserve"> государственных должностей федеральных государственных служащих, утвержденным Указом Президента Российской Федерации от 11 января 1995 года N 33 "О Реестре государственных должностей федеральных государственных служащих".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7. Периоды замещения государственных должностей федеральной государственной службы, предусмотренных перечнями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8. Периоды замещения государственных должностей государственной службы субъектов Российской Федерации.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9. Периоды замещения государственных должностей государственной службы Ленинградской области, которые были предусмотрены областным </w:t>
      </w:r>
      <w:hyperlink r:id="rId36">
        <w:r>
          <w:rPr>
            <w:color w:val="0000FF"/>
          </w:rPr>
          <w:t>законом</w:t>
        </w:r>
      </w:hyperlink>
      <w:r>
        <w:t xml:space="preserve"> от 25 ноября 1997 года N 50-оз "О Реестре государственных должностей Ленинградской области" с момента введения его в действие и перевода на государственную службу в соответствии с областным </w:t>
      </w:r>
      <w:hyperlink r:id="rId37">
        <w:r>
          <w:rPr>
            <w:color w:val="0000FF"/>
          </w:rPr>
          <w:t>законом</w:t>
        </w:r>
      </w:hyperlink>
      <w:r>
        <w:t xml:space="preserve"> от 10 февраля 1997 года N 5-оз "О государственной службе Ленинградской области".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10. Периоды замещения должностей прокурорских работников, определяемых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10-1. Периоды замещения должностей сотрудников Следственного комитета Российской Федерации, определяемых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Федерации".</w:t>
      </w:r>
    </w:p>
    <w:p w:rsidR="00893E20" w:rsidRDefault="00893E20">
      <w:pPr>
        <w:pStyle w:val="ConsPlusNormal"/>
        <w:jc w:val="both"/>
      </w:pPr>
      <w:r>
        <w:t xml:space="preserve">(п. 10-1 введен </w:t>
      </w:r>
      <w:hyperlink r:id="rId40">
        <w:r>
          <w:rPr>
            <w:color w:val="0000FF"/>
          </w:rPr>
          <w:t>Законом</w:t>
        </w:r>
      </w:hyperlink>
      <w:r>
        <w:t xml:space="preserve"> Ленинградской области от 29.12.2012 N 104-оз)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11. Периоды замещения должностей (воинских должностей), прохождение службы (военной службы)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12. Периоды службы в федеральных органах налоговой полиции на должностях сотрудников указанных органов, которые определялись в порядке, установленном законодательством Российской Федерации.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13. Периоды замещения должностей сотрудников таможенных органов Российской Федерации, определяемых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21 июля 1997 года N 114-ФЗ "О службе в таможенных органах Российской Федерации".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14. Периоды замещения на постоянной (штатной) основе муниципальных должностей (должностей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лицами, с правом решающего голоса).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15. Периоды замещения должностей муниципальной службы.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Периодами замещения должностей муниципальной службы в Ленинградской области считаются периоды замещения должностей муниципальной службы, предусмотренные </w:t>
      </w:r>
      <w:hyperlink r:id="rId42">
        <w:r>
          <w:rPr>
            <w:color w:val="0000FF"/>
          </w:rPr>
          <w:t>Реестром</w:t>
        </w:r>
      </w:hyperlink>
      <w:r>
        <w:t xml:space="preserve"> должностей муниципальной службы в Ленинградской области, утвержденным областным законом от 11 марта 2008 года N 14-оз "О правовом регулировании муниципальной службы в Ленинградской </w:t>
      </w:r>
      <w:r>
        <w:lastRenderedPageBreak/>
        <w:t>области".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16. Периоды замещения выборных муниципальных должностей, замещаемых на постоянной (штатной) основе, и муниципальных должностей муниципальной службы.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Периоды замещения муниципальных должностей в органах местного самоуправления Ленинградской области, которые были предусмотрены областным </w:t>
      </w:r>
      <w:hyperlink r:id="rId43">
        <w:r>
          <w:rPr>
            <w:color w:val="0000FF"/>
          </w:rPr>
          <w:t>законом</w:t>
        </w:r>
      </w:hyperlink>
      <w:r>
        <w:t xml:space="preserve"> от 29 июля 1998 года N 27-оз "О Реестре муниципальных должностей в Ленинградской области" с момента введения его в действие и перевода на муниципальную службу в соответствии с областным </w:t>
      </w:r>
      <w:hyperlink r:id="rId44">
        <w:r>
          <w:rPr>
            <w:color w:val="0000FF"/>
          </w:rPr>
          <w:t>законом</w:t>
        </w:r>
      </w:hyperlink>
      <w:r>
        <w:t xml:space="preserve"> от 17 января 1997 года N 2-оз "О муниципальной службе в Ленинградской области".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17. Периоды замещения муниципальных должностей муниципальной службы в Ленинградской области, которые были предусмотрены областным </w:t>
      </w:r>
      <w:hyperlink r:id="rId45">
        <w:r>
          <w:rPr>
            <w:color w:val="0000FF"/>
          </w:rPr>
          <w:t>законом</w:t>
        </w:r>
      </w:hyperlink>
      <w:r>
        <w:t xml:space="preserve"> от 1 декабря 2005 года N 105-оз "О Реестре муниципальных должностей муниципальной службы в Ленинградской области".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18. Периоды замещения должностей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19. Периоды замещения должностей руководителей, специалистов и служащих, включая замещение на постоянной основе выборных должностей, с 1 января 1992 года до введения в действие сводного </w:t>
      </w:r>
      <w:hyperlink r:id="rId46">
        <w:r>
          <w:rPr>
            <w:color w:val="0000FF"/>
          </w:rPr>
          <w:t>перечня</w:t>
        </w:r>
      </w:hyperlink>
      <w:r>
        <w:t xml:space="preserve"> государственных должностей Российской Федерации, утвержденного Указом Президента Российской Федерации от 11 января 1995 года N 32 "О государственных должностях Российской Федерации", </w:t>
      </w:r>
      <w:hyperlink r:id="rId47">
        <w:r>
          <w:rPr>
            <w:color w:val="0000FF"/>
          </w:rPr>
          <w:t>Реестра</w:t>
        </w:r>
      </w:hyperlink>
      <w:r>
        <w:t xml:space="preserve"> государственных должностей федеральных государственных служащих, утвержденного Указом Президента Российской Федерации от 11 января 1995 года N 33 "О Реестре государственных должностей федеральных государственных служащих", перечней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и реестров (перечней) государственных должностей государственной службы субъектов Российской Федерации: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б) в Совете Безопасности Российской Федерации и его аппарате;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в)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 исполнительной власти;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д)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прокуратуре Российской Федерации (органах прокуратуры) и в их аппаратах;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lastRenderedPageBreak/>
        <w:t>е) в Центральной избирательной комиссии Российской Федерации и ее аппарате;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ж) в Счетной палате Российской Федерации и ее аппарате;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з) в 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краевых, областных администрациях,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</w:p>
    <w:p w:rsidR="00893E20" w:rsidRDefault="00893E20">
      <w:pPr>
        <w:pStyle w:val="ConsPlusNormal"/>
        <w:jc w:val="both"/>
      </w:pPr>
      <w:r>
        <w:t xml:space="preserve">(пп. "з" в ред. </w:t>
      </w:r>
      <w:hyperlink r:id="rId48">
        <w:r>
          <w:rPr>
            <w:color w:val="0000FF"/>
          </w:rPr>
          <w:t>Закона</w:t>
        </w:r>
      </w:hyperlink>
      <w:r>
        <w:t xml:space="preserve"> Ленинградской области от 03.10.2013 N 66-оз)</w:t>
      </w:r>
    </w:p>
    <w:p w:rsidR="00893E20" w:rsidRDefault="00893E20">
      <w:pPr>
        <w:pStyle w:val="ConsPlusNormal"/>
        <w:spacing w:before="200"/>
        <w:ind w:firstLine="540"/>
        <w:jc w:val="both"/>
      </w:pPr>
      <w:bookmarkStart w:id="2" w:name="P167"/>
      <w:bookmarkEnd w:id="2"/>
      <w:r>
        <w:t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- в порядке, определяемом Правительством Российской Федерации;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к) в органах местного самоуправления;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л)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20. Периоды замещения гражданами Российской Федерации должностей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в Секретариате Парламентского Собрания Союза Беларуси и России, должностей, замещаемых на постоянной профессиональной основе в органах Союзного государства и их аппаратах.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20-1. Периоды замещения гражданами Российской Федерации должностей в международных (межгосударственных, межправительственных) организациях, в которые они были направлены для временной работы в соответствии со </w:t>
      </w:r>
      <w:hyperlink r:id="rId49">
        <w:r>
          <w:rPr>
            <w:color w:val="0000FF"/>
          </w:rPr>
          <w:t>статьей 7</w:t>
        </w:r>
      </w:hyperlink>
      <w:r>
        <w:t xml:space="preserve"> Федерального закона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Федерации".</w:t>
      </w:r>
    </w:p>
    <w:p w:rsidR="00893E20" w:rsidRDefault="00893E20">
      <w:pPr>
        <w:pStyle w:val="ConsPlusNormal"/>
        <w:jc w:val="both"/>
      </w:pPr>
      <w:r>
        <w:t xml:space="preserve">(п. 20-1 введен </w:t>
      </w:r>
      <w:hyperlink r:id="rId50">
        <w:r>
          <w:rPr>
            <w:color w:val="0000FF"/>
          </w:rPr>
          <w:t>Законом</w:t>
        </w:r>
      </w:hyperlink>
      <w:r>
        <w:t xml:space="preserve"> Ленинградской области от 29.12.2012 N 104-оз)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21. Время работы профсоюзных работников, освобожденных от замещения должностей в государственных органах вследствие избрания (делегирования) в профсоюзные органы, включая время работы освобожденных профсоюзных работников, избранных (делегированных) в орган первичной профсоюзной организации, созданной в государственном органе,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12 января 1996 года N 10-ФЗ "О профессиональных союзах, их правах и гарантиях деятельности".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22. Периоды замещения должностей, включая замещение на постоянной основе выборных должностей, в органах государственной власти и управления Союза ССР и союзных республик, а также в организациях и учреждениях, осуществлявших в соответствии с законодательством Союза ССР и союзных республик отдельные функции государственного управления, по 31 декабря 1991 года, в том числе: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 xml:space="preserve">а) в аппаратах Президента СССР и Президента РСФСР, органах государственного управления </w:t>
      </w:r>
      <w:r>
        <w:lastRenderedPageBreak/>
        <w:t>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 исполнительных комитетах;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 и автономных республик, органах государственного управления при Советах Министров (правительствах) союзных и автономных республик;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г) в министерствах и ведомствах СССР, союзных и автономных республик и их органах управления на территории СССР;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д)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е)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СССР, органах и войсках КГБ СССР и МВД СССР, таможенных органах СССР;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ж) в советах народного хозяйства всех уровней;</w:t>
      </w:r>
    </w:p>
    <w:p w:rsidR="00893E20" w:rsidRDefault="00893E20">
      <w:pPr>
        <w:pStyle w:val="ConsPlusNormal"/>
        <w:spacing w:before="200"/>
        <w:ind w:firstLine="540"/>
        <w:jc w:val="both"/>
      </w:pPr>
      <w:bookmarkStart w:id="3" w:name="P182"/>
      <w:bookmarkEnd w:id="3"/>
      <w:r>
        <w:t>з)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республик, - в порядке, определяемом Правительством Российской Федерации;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и) в международных организациях за рубежом, если перед работой в этих организациях работник работал в органах государственной власти и управления;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к)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893E20" w:rsidRDefault="00893E20">
      <w:pPr>
        <w:pStyle w:val="ConsPlusNormal"/>
        <w:spacing w:before="200"/>
        <w:ind w:firstLine="540"/>
        <w:jc w:val="both"/>
      </w:pPr>
      <w:bookmarkStart w:id="4" w:name="P185"/>
      <w:bookmarkEnd w:id="4"/>
      <w:r>
        <w:t>л) 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управления, не включая время работы в профкомах на предприятиях, в организациях и учреждениях.</w:t>
      </w:r>
    </w:p>
    <w:p w:rsidR="00893E20" w:rsidRDefault="00893E20">
      <w:pPr>
        <w:pStyle w:val="ConsPlusNormal"/>
        <w:spacing w:before="200"/>
        <w:ind w:firstLine="540"/>
        <w:jc w:val="both"/>
      </w:pPr>
      <w:bookmarkStart w:id="5" w:name="P186"/>
      <w:bookmarkEnd w:id="5"/>
      <w:r>
        <w:t xml:space="preserve">23. Периоды замещения должностей в ЦК КПСС, ЦК компартий союзных республик, крайкомах, обкомах, окружкомах, райкомах, горкомах партии и их аппаратах, в парткомах органов государственной власти и управления до 14 марта 1990 года (до введения в действие в новой редакции </w:t>
      </w:r>
      <w:hyperlink r:id="rId52">
        <w:r>
          <w:rPr>
            <w:color w:val="0000FF"/>
          </w:rPr>
          <w:t>статьи 6</w:t>
        </w:r>
      </w:hyperlink>
      <w:r>
        <w:t xml:space="preserve"> Конституции (Основного Закона) СССР), не включая периоды работы на должностях в парткомах на предприятиях, в организациях и учреждениях.</w:t>
      </w:r>
    </w:p>
    <w:p w:rsidR="00893E20" w:rsidRDefault="00893E20">
      <w:pPr>
        <w:pStyle w:val="ConsPlusNormal"/>
        <w:spacing w:before="200"/>
        <w:ind w:firstLine="540"/>
        <w:jc w:val="both"/>
      </w:pPr>
      <w:bookmarkStart w:id="6" w:name="P187"/>
      <w:bookmarkEnd w:id="6"/>
      <w:r>
        <w:t xml:space="preserve">24. Периоды замещения должностей в ЦК ВЛКСМ, ЦК ЛКСМ союзных республик, крайкомах ВЛКСМ, обкомах, окружкомах, райкомах, горкомах ВЛКСМ и их аппаратах до 14 марта 1990 года (до введения в действие в новой редакции </w:t>
      </w:r>
      <w:hyperlink r:id="rId53">
        <w:r>
          <w:rPr>
            <w:color w:val="0000FF"/>
          </w:rPr>
          <w:t>статьи 6</w:t>
        </w:r>
      </w:hyperlink>
      <w:r>
        <w:t xml:space="preserve"> Конституции (Основного Закона) СССР), не включая периоды работы на должностях в комитетах ВЛКСМ на предприятиях, в организациях и учреждениях.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25. Периоды замещения должностей в министерствах и ведомствах СССР после 31 декабря 1991 года и до увольнения работника, но не позднее завершения мероприятий, связанных с ликвидацией этих министерств и ведомств.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lastRenderedPageBreak/>
        <w:t>26. Периоды военной службы, службы в органах внутренних дел, Государственной противопожарной службе, федеральных органах налоговой полиции, органах по контролю за оборотом наркотических средств и психотропных веществ, учреждениях и органах уголовно-исполнительной системы, таможенных органах Российской Федерации, учитываемые в соответствии с законодательством Российской Федерации при исчислении стажа государственной службы.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27. Периоды обучения гражданских и муниципальных служащих (работников) с отрывом от службы (работы) в учебных заведениях для получения дополнительного профессионального образования, включающего в себя профессиональную переподготовку, повышение квалификации и стажировку, в случае их направления на обучение: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государственным органом или органом местного самоуправления при замещении должности гражданской, муниципальной службы (для продолжения работы) в государственном органе или органе местного самоуправления после окончания обучения;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органом государственной власти и управления, а также организациями и учреждениями, осуществлявшими в соответствии с законодательством Союза ССР и союзных республик отдельные функции государственного управления, при продолжении работы в указанных органах (организациях и учреждениях) после окончания обучения.</w:t>
      </w:r>
    </w:p>
    <w:p w:rsidR="00893E20" w:rsidRDefault="00893E20">
      <w:pPr>
        <w:pStyle w:val="ConsPlusNormal"/>
        <w:spacing w:before="200"/>
        <w:ind w:firstLine="540"/>
        <w:jc w:val="both"/>
      </w:pPr>
      <w:r>
        <w:t>28. Периоды обучения гражданских и муниципальных служащих (с отрывом от службы) в организациях, осуществляющих образовательную деятельность по дополнительным профессиональным программам, для получения дополнительного профессионального образования, включающего в себя профессиональную переподготовку, повышение квалификации, в случае их направления на обучение государственным органом или органом местного самоуправления при замещении должности гражданской, муниципальной службы в государственном органе или органе местного самоуправления после окончания обучения.</w:t>
      </w:r>
    </w:p>
    <w:p w:rsidR="00893E20" w:rsidRDefault="00893E20">
      <w:pPr>
        <w:pStyle w:val="ConsPlusNormal"/>
        <w:jc w:val="both"/>
      </w:pPr>
      <w:r>
        <w:t xml:space="preserve">(п. 28 введен </w:t>
      </w:r>
      <w:hyperlink r:id="rId54">
        <w:r>
          <w:rPr>
            <w:color w:val="0000FF"/>
          </w:rPr>
          <w:t>Законом</w:t>
        </w:r>
      </w:hyperlink>
      <w:r>
        <w:t xml:space="preserve"> Ленинградской области от 09.06.2014 N 35-оз)</w:t>
      </w: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ind w:firstLine="540"/>
        <w:jc w:val="both"/>
      </w:pPr>
    </w:p>
    <w:p w:rsidR="00893E20" w:rsidRDefault="00893E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2A71" w:rsidRDefault="003C2A71">
      <w:bookmarkStart w:id="7" w:name="_GoBack"/>
      <w:bookmarkEnd w:id="7"/>
    </w:p>
    <w:sectPr w:rsidR="003C2A71" w:rsidSect="008B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20"/>
    <w:rsid w:val="003C2A71"/>
    <w:rsid w:val="008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CB745-671D-4613-A10A-A7BCE782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E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3E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93E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5112AB6626B1DAE30EFE5EC635846CB377228D0F9D8904270A149D802AD6AA47D88C84E2835227D03765917CA44F3D667E8E14923D46C6GFwDJ" TargetMode="External"/><Relationship Id="rId18" Type="http://schemas.openxmlformats.org/officeDocument/2006/relationships/hyperlink" Target="consultantplus://offline/ref=7F5112AB6626B1DAE30EFE5EC635846CB377228E04998904270A149D802AD6AA55D8D488E1834A27D92233C03AGFw3J" TargetMode="External"/><Relationship Id="rId26" Type="http://schemas.openxmlformats.org/officeDocument/2006/relationships/hyperlink" Target="consultantplus://offline/ref=7F5112AB6626B1DAE30EE14FD335846CB172258C0595D40E2F53189F872589BD40918085E2835523D36860846DFC413E78618E0B8E3F44GCw6J" TargetMode="External"/><Relationship Id="rId39" Type="http://schemas.openxmlformats.org/officeDocument/2006/relationships/hyperlink" Target="consultantplus://offline/ref=7F5112AB6626B1DAE30EFE5EC635846CB3762B8F08968904270A149D802AD6AA55D8D488E1834A27D92233C03AGFw3J" TargetMode="External"/><Relationship Id="rId21" Type="http://schemas.openxmlformats.org/officeDocument/2006/relationships/hyperlink" Target="consultantplus://offline/ref=7F5112AB6626B1DAE30EE14FD335846CB577258208988904270A149D802AD6AA47D88C84E2835427DD3765917CA44F3D667E8E14923D46C6GFwDJ" TargetMode="External"/><Relationship Id="rId34" Type="http://schemas.openxmlformats.org/officeDocument/2006/relationships/hyperlink" Target="consultantplus://offline/ref=7F5112AB6626B1DAE30EE14FD335846CB57220880D9C8904270A149D802AD6AA47D88C84E2835526DD3765917CA44F3D667E8E14923D46C6GFwDJ" TargetMode="External"/><Relationship Id="rId42" Type="http://schemas.openxmlformats.org/officeDocument/2006/relationships/hyperlink" Target="consultantplus://offline/ref=7F5112AB6626B1DAE30EE14FD335846CB572208E099A8904270A149D802AD6AA47D88C84E2835526DD3765917CA44F3D667E8E14923D46C6GFwDJ" TargetMode="External"/><Relationship Id="rId47" Type="http://schemas.openxmlformats.org/officeDocument/2006/relationships/hyperlink" Target="consultantplus://offline/ref=7F5112AB6626B1DAE30EFE5EC635846CB470208B0595D40E2F53189F872589BD40918085E2835520D36860846DFC413E78618E0B8E3F44GCw6J" TargetMode="External"/><Relationship Id="rId50" Type="http://schemas.openxmlformats.org/officeDocument/2006/relationships/hyperlink" Target="consultantplus://offline/ref=7F5112AB6626B1DAE30EE14FD335846CB677228F0A9C8904270A149D802AD6AA47D88C84E2835427D93765917CA44F3D667E8E14923D46C6GFwD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7F5112AB6626B1DAE30EE14FD335846CB6702A8A0D9F8904270A149D802AD6AA47D88C84E2835426D03765917CA44F3D667E8E14923D46C6GFwDJ" TargetMode="External"/><Relationship Id="rId12" Type="http://schemas.openxmlformats.org/officeDocument/2006/relationships/hyperlink" Target="consultantplus://offline/ref=7F5112AB6626B1DAE30EFE5EC635846CB47C2B8C0E9C8904270A149D802AD6AA47D88C84E2835527D93765917CA44F3D667E8E14923D46C6GFwDJ" TargetMode="External"/><Relationship Id="rId17" Type="http://schemas.openxmlformats.org/officeDocument/2006/relationships/hyperlink" Target="consultantplus://offline/ref=7F5112AB6626B1DAE30EE14FD335846CB6722B820D9E8904270A149D802AD6AA47D88C84E2835426D03765917CA44F3D667E8E14923D46C6GFwDJ" TargetMode="External"/><Relationship Id="rId25" Type="http://schemas.openxmlformats.org/officeDocument/2006/relationships/hyperlink" Target="consultantplus://offline/ref=7F5112AB6626B1DAE30EE14FD335846CB172258C0595D40E2F53189F872589AF40C98C86E29D5527C63E31C2G3wAJ" TargetMode="External"/><Relationship Id="rId33" Type="http://schemas.openxmlformats.org/officeDocument/2006/relationships/hyperlink" Target="consultantplus://offline/ref=7F5112AB6626B1DAE30EFE5EC635846CB3762B8C0A998904270A149D802AD6AA47D88C84E2835425DB3765917CA44F3D667E8E14923D46C6GFwDJ" TargetMode="External"/><Relationship Id="rId38" Type="http://schemas.openxmlformats.org/officeDocument/2006/relationships/hyperlink" Target="consultantplus://offline/ref=7F5112AB6626B1DAE30EFE5EC635846CB377228D099E8904270A149D802AD6AA55D8D488E1834A27D92233C03AGFw3J" TargetMode="External"/><Relationship Id="rId46" Type="http://schemas.openxmlformats.org/officeDocument/2006/relationships/hyperlink" Target="consultantplus://offline/ref=7F5112AB6626B1DAE30EFE5EC635846CB3762B890E968904270A149D802AD6AA47D88C84E2835427DB3765917CA44F3D667E8E14923D46C6GFw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5112AB6626B1DAE30EE14FD335846CB572208E099A8904270A149D802AD6AA47D88C84E283542EDF3765917CA44F3D667E8E14923D46C6GFwDJ" TargetMode="External"/><Relationship Id="rId20" Type="http://schemas.openxmlformats.org/officeDocument/2006/relationships/hyperlink" Target="consultantplus://offline/ref=7F5112AB6626B1DAE30EFE5EC635846CB377228D0F9F8904270A149D802AD6AA47D88C84E283502EDE3765917CA44F3D667E8E14923D46C6GFwDJ" TargetMode="External"/><Relationship Id="rId29" Type="http://schemas.openxmlformats.org/officeDocument/2006/relationships/hyperlink" Target="consultantplus://offline/ref=7F5112AB6626B1DAE30EE14FD335846CB37D2B820595D40E2F53189F872589AF40C98C86E29D5527C63E31C2G3wAJ" TargetMode="External"/><Relationship Id="rId41" Type="http://schemas.openxmlformats.org/officeDocument/2006/relationships/hyperlink" Target="consultantplus://offline/ref=7F5112AB6626B1DAE30EFE5EC635846CB47C218F0A988904270A149D802AD6AA55D8D488E1834A27D92233C03AGFw3J" TargetMode="External"/><Relationship Id="rId54" Type="http://schemas.openxmlformats.org/officeDocument/2006/relationships/hyperlink" Target="consultantplus://offline/ref=7F5112AB6626B1DAE30EE14FD335846CB6702A8A0D9F8904270A149D802AD6AA47D88C84E2835426D03765917CA44F3D667E8E14923D46C6GFw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E14FD335846CB6772B8209998904270A149D802AD6AA47D88C84E2835426D03765917CA44F3D667E8E14923D46C6GFwDJ" TargetMode="External"/><Relationship Id="rId11" Type="http://schemas.openxmlformats.org/officeDocument/2006/relationships/hyperlink" Target="consultantplus://offline/ref=7F5112AB6626B1DAE30EFE5EC635846CB377228D0F9F8904270A149D802AD6AA55D8D488E1834A27D92233C03AGFw3J" TargetMode="External"/><Relationship Id="rId24" Type="http://schemas.openxmlformats.org/officeDocument/2006/relationships/hyperlink" Target="consultantplus://offline/ref=7F5112AB6626B1DAE30EE14FD335846CBE73228B0995D40E2F53189F872589BD40918085E2825227D36860846DFC413E78618E0B8E3F44GCw6J" TargetMode="External"/><Relationship Id="rId32" Type="http://schemas.openxmlformats.org/officeDocument/2006/relationships/hyperlink" Target="consultantplus://offline/ref=7F5112AB6626B1DAE30EE14FD335846CB6702A8A0D9F8904270A149D802AD6AA47D88C84E2835426D03765917CA44F3D667E8E14923D46C6GFwDJ" TargetMode="External"/><Relationship Id="rId37" Type="http://schemas.openxmlformats.org/officeDocument/2006/relationships/hyperlink" Target="consultantplus://offline/ref=7F5112AB6626B1DAE30EE14FD335846CB2742B8E0A95D40E2F53189F872589AF40C98C86E29D5527C63E31C2G3wAJ" TargetMode="External"/><Relationship Id="rId40" Type="http://schemas.openxmlformats.org/officeDocument/2006/relationships/hyperlink" Target="consultantplus://offline/ref=7F5112AB6626B1DAE30EE14FD335846CB677228F0A9C8904270A149D802AD6AA47D88C84E2835426D13765917CA44F3D667E8E14923D46C6GFwDJ" TargetMode="External"/><Relationship Id="rId45" Type="http://schemas.openxmlformats.org/officeDocument/2006/relationships/hyperlink" Target="consultantplus://offline/ref=7F5112AB6626B1DAE30EE14FD335846CB27D24830D95D40E2F53189F872589BD40918085E2835624D36860846DFC413E78618E0B8E3F44GCw6J" TargetMode="External"/><Relationship Id="rId53" Type="http://schemas.openxmlformats.org/officeDocument/2006/relationships/hyperlink" Target="consultantplus://offline/ref=7F5112AB6626B1DAE30EF74CC435846CB27526805BC2D65F7A5D1D97D76D99F3059C8185E1845F72897864CD3BF15C3F677E8D158EG3wDJ" TargetMode="External"/><Relationship Id="rId5" Type="http://schemas.openxmlformats.org/officeDocument/2006/relationships/hyperlink" Target="consultantplus://offline/ref=7F5112AB6626B1DAE30EE14FD335846CB677228F0A9C8904270A149D802AD6AA47D88C84E2835426D03765917CA44F3D667E8E14923D46C6GFwDJ" TargetMode="External"/><Relationship Id="rId15" Type="http://schemas.openxmlformats.org/officeDocument/2006/relationships/hyperlink" Target="consultantplus://offline/ref=7F5112AB6626B1DAE30EE14FD335846CB572268D0A9C8904270A149D802AD6AA47D88C84E283542EDF3765917CA44F3D667E8E14923D46C6GFwDJ" TargetMode="External"/><Relationship Id="rId23" Type="http://schemas.openxmlformats.org/officeDocument/2006/relationships/hyperlink" Target="consultantplus://offline/ref=7F5112AB6626B1DAE30EE14FD335846CBE73228B0995D40E2F53189F872589AF40C98C86E29D5527C63E31C2G3wAJ" TargetMode="External"/><Relationship Id="rId28" Type="http://schemas.openxmlformats.org/officeDocument/2006/relationships/hyperlink" Target="consultantplus://offline/ref=7F5112AB6626B1DAE30EE14FD335846CB47D228E0F95D40E2F53189F872589AF40C98C86E29D5527C63E31C2G3wAJ" TargetMode="External"/><Relationship Id="rId36" Type="http://schemas.openxmlformats.org/officeDocument/2006/relationships/hyperlink" Target="consultantplus://offline/ref=7F5112AB6626B1DAE30EE14FD335846CB27520890595D40E2F53189F872589AF40C98C86E29D5527C63E31C2G3wAJ" TargetMode="External"/><Relationship Id="rId49" Type="http://schemas.openxmlformats.org/officeDocument/2006/relationships/hyperlink" Target="consultantplus://offline/ref=7F5112AB6626B1DAE30EFE5EC635846CB375218E0E9B8904270A149D802AD6AA47D88C84E2835422D93765917CA44F3D667E8E14923D46C6GFwDJ" TargetMode="External"/><Relationship Id="rId10" Type="http://schemas.openxmlformats.org/officeDocument/2006/relationships/hyperlink" Target="consultantplus://offline/ref=7F5112AB6626B1DAE30EFE5EC635846CB57C258E06C8DE06765F1A98887A8CBA51918285FC825538DA3C33GCw2J" TargetMode="External"/><Relationship Id="rId19" Type="http://schemas.openxmlformats.org/officeDocument/2006/relationships/hyperlink" Target="consultantplus://offline/ref=7F5112AB6626B1DAE30EE14FD335846CB577258208988904270A149D802AD6AA47D88C84E2835427DC3765917CA44F3D667E8E14923D46C6GFwDJ" TargetMode="External"/><Relationship Id="rId31" Type="http://schemas.openxmlformats.org/officeDocument/2006/relationships/hyperlink" Target="consultantplus://offline/ref=7F5112AB6626B1DAE30EE14FD335846CB6772B8209998904270A149D802AD6AA47D88C84E2835426D03765917CA44F3D667E8E14923D46C6GFwDJ" TargetMode="External"/><Relationship Id="rId44" Type="http://schemas.openxmlformats.org/officeDocument/2006/relationships/hyperlink" Target="consultantplus://offline/ref=7F5112AB6626B1DAE30EE14FD335846CB174228A0E95D40E2F53189F872589AF40C98C86E29D5527C63E31C2G3wAJ" TargetMode="External"/><Relationship Id="rId52" Type="http://schemas.openxmlformats.org/officeDocument/2006/relationships/hyperlink" Target="consultantplus://offline/ref=7F5112AB6626B1DAE30EF74CC435846CB27526805BC2D65F7A5D1D97D76D99F3059C8185E1845F72897864CD3BF15C3F677E8D158EG3w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F5112AB6626B1DAE30EE14FD335846CB577258208988904270A149D802AD6AA47D88C84E2835427DB3765917CA44F3D667E8E14923D46C6GFwDJ" TargetMode="External"/><Relationship Id="rId14" Type="http://schemas.openxmlformats.org/officeDocument/2006/relationships/hyperlink" Target="consultantplus://offline/ref=7F5112AB6626B1DAE30EFE5EC635846CB47C218E0F9A8904270A149D802AD6AA47D88C84E2835627DE3765917CA44F3D667E8E14923D46C6GFwDJ" TargetMode="External"/><Relationship Id="rId22" Type="http://schemas.openxmlformats.org/officeDocument/2006/relationships/hyperlink" Target="consultantplus://offline/ref=7F5112AB6626B1DAE30EE14FD335846CB577258208988904270A149D802AD6AA47D88C84E2835427DE3765917CA44F3D667E8E14923D46C6GFwDJ" TargetMode="External"/><Relationship Id="rId27" Type="http://schemas.openxmlformats.org/officeDocument/2006/relationships/hyperlink" Target="consultantplus://offline/ref=7F5112AB6626B1DAE30EE14FD335846CB274238A0995D40E2F53189F872589AF40C98C86E29D5527C63E31C2G3wAJ" TargetMode="External"/><Relationship Id="rId30" Type="http://schemas.openxmlformats.org/officeDocument/2006/relationships/hyperlink" Target="consultantplus://offline/ref=7F5112AB6626B1DAE30EE14FD335846CB677228F0A9C8904270A149D802AD6AA47D88C84E2835426D03765917CA44F3D667E8E14923D46C6GFwDJ" TargetMode="External"/><Relationship Id="rId35" Type="http://schemas.openxmlformats.org/officeDocument/2006/relationships/hyperlink" Target="consultantplus://offline/ref=7F5112AB6626B1DAE30EFE5EC635846CB470208B0595D40E2F53189F872589BD40918085E2835520D36860846DFC413E78618E0B8E3F44GCw6J" TargetMode="External"/><Relationship Id="rId43" Type="http://schemas.openxmlformats.org/officeDocument/2006/relationships/hyperlink" Target="consultantplus://offline/ref=7F5112AB6626B1DAE30EE14FD335846CB4772B8C0A95D40E2F53189F872589AF40C98C86E29D5527C63E31C2G3wAJ" TargetMode="External"/><Relationship Id="rId48" Type="http://schemas.openxmlformats.org/officeDocument/2006/relationships/hyperlink" Target="consultantplus://offline/ref=7F5112AB6626B1DAE30EE14FD335846CB6772B8209998904270A149D802AD6AA47D88C84E2835426D03765917CA44F3D667E8E14923D46C6GFwD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7F5112AB6626B1DAE30EE14FD335846CB6722B820D9E8904270A149D802AD6AA47D88C84E2835426D03765917CA44F3D667E8E14923D46C6GFwDJ" TargetMode="External"/><Relationship Id="rId51" Type="http://schemas.openxmlformats.org/officeDocument/2006/relationships/hyperlink" Target="consultantplus://offline/ref=7F5112AB6626B1DAE30EFE5EC635846CB374268A099D8904270A149D802AD6AA55D8D488E1834A27D92233C03AGFw3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6518</Words>
  <Characters>37158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В. Рожкова</dc:creator>
  <cp:keywords/>
  <dc:description/>
  <cp:lastModifiedBy>Ангелина В. Рожкова</cp:lastModifiedBy>
  <cp:revision>1</cp:revision>
  <dcterms:created xsi:type="dcterms:W3CDTF">2022-11-30T09:48:00Z</dcterms:created>
  <dcterms:modified xsi:type="dcterms:W3CDTF">2022-11-30T09:48:00Z</dcterms:modified>
</cp:coreProperties>
</file>