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005" w:rsidRDefault="00A24005" w:rsidP="00A240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24005">
        <w:rPr>
          <w:rFonts w:ascii="Times New Roman" w:hAnsi="Times New Roman" w:cs="Times New Roman"/>
          <w:sz w:val="28"/>
          <w:szCs w:val="28"/>
        </w:rPr>
        <w:t xml:space="preserve">Экологические </w:t>
      </w:r>
      <w:r>
        <w:rPr>
          <w:rFonts w:ascii="Times New Roman" w:hAnsi="Times New Roman" w:cs="Times New Roman"/>
          <w:sz w:val="28"/>
          <w:szCs w:val="28"/>
        </w:rPr>
        <w:t>маршруты</w:t>
      </w:r>
      <w:r w:rsidRPr="00A24005">
        <w:rPr>
          <w:rFonts w:ascii="Times New Roman" w:hAnsi="Times New Roman" w:cs="Times New Roman"/>
          <w:sz w:val="28"/>
          <w:szCs w:val="28"/>
        </w:rPr>
        <w:t xml:space="preserve"> на территории</w:t>
      </w:r>
    </w:p>
    <w:p w:rsidR="00A24005" w:rsidRDefault="00A24005" w:rsidP="00A240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4005">
        <w:rPr>
          <w:rFonts w:ascii="Times New Roman" w:hAnsi="Times New Roman" w:cs="Times New Roman"/>
          <w:sz w:val="28"/>
          <w:szCs w:val="28"/>
        </w:rPr>
        <w:t>Выборгского района Ленинградской области</w:t>
      </w:r>
    </w:p>
    <w:bookmarkEnd w:id="0"/>
    <w:p w:rsidR="00234116" w:rsidRDefault="00234116" w:rsidP="00A240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4005" w:rsidRPr="00A24005" w:rsidRDefault="00234116" w:rsidP="002341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территории Выборгского района Ленинградской области созданы 9 экологических троп в границах существующих особо охраняемых природных территорий регионального значения. </w:t>
      </w:r>
    </w:p>
    <w:p w:rsidR="00FF3CFD" w:rsidRDefault="00FF3CFD" w:rsidP="002341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20B2F">
        <w:rPr>
          <w:rFonts w:ascii="Times New Roman" w:hAnsi="Times New Roman" w:cs="Times New Roman"/>
          <w:sz w:val="28"/>
          <w:szCs w:val="28"/>
        </w:rPr>
        <w:t xml:space="preserve">Перед посещением </w:t>
      </w:r>
      <w:r w:rsidR="00EB3A48">
        <w:rPr>
          <w:rFonts w:ascii="Times New Roman" w:hAnsi="Times New Roman" w:cs="Times New Roman"/>
          <w:sz w:val="28"/>
          <w:szCs w:val="28"/>
        </w:rPr>
        <w:t>природных маршрутов</w:t>
      </w:r>
      <w:r w:rsidR="00920B2F">
        <w:rPr>
          <w:rFonts w:ascii="Times New Roman" w:hAnsi="Times New Roman" w:cs="Times New Roman"/>
          <w:sz w:val="28"/>
          <w:szCs w:val="28"/>
        </w:rPr>
        <w:t xml:space="preserve"> необходимо ознакомиться с правилами нахождения на территории особо охраняемых природных территорий.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920B2F" w:rsidRDefault="00FF3CFD" w:rsidP="00FF3C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20B2F" w:rsidRPr="00920B2F">
        <w:rPr>
          <w:rFonts w:ascii="Times New Roman" w:hAnsi="Times New Roman" w:cs="Times New Roman"/>
          <w:sz w:val="28"/>
          <w:szCs w:val="28"/>
        </w:rPr>
        <w:t xml:space="preserve">Природоохранный режим для каждой заповедной территории устанавливается в соответствии с целями создания данной </w:t>
      </w:r>
      <w:r>
        <w:rPr>
          <w:rFonts w:ascii="Times New Roman" w:hAnsi="Times New Roman" w:cs="Times New Roman"/>
          <w:sz w:val="28"/>
          <w:szCs w:val="28"/>
        </w:rPr>
        <w:t>особо охраняемой природной территории</w:t>
      </w:r>
      <w:r w:rsidR="00920B2F" w:rsidRPr="00920B2F">
        <w:rPr>
          <w:rFonts w:ascii="Times New Roman" w:hAnsi="Times New Roman" w:cs="Times New Roman"/>
          <w:sz w:val="28"/>
          <w:szCs w:val="28"/>
        </w:rPr>
        <w:t xml:space="preserve"> и ознакомиться с ним можно в Положении или Паспорте конкретной ООПТ</w:t>
      </w:r>
      <w:r>
        <w:rPr>
          <w:rFonts w:ascii="Times New Roman" w:hAnsi="Times New Roman" w:cs="Times New Roman"/>
          <w:sz w:val="28"/>
          <w:szCs w:val="28"/>
        </w:rPr>
        <w:t xml:space="preserve">, регионального значения размещены на сайте Дирекции особо охраняемых природных территорий Ленинградской области. </w:t>
      </w:r>
    </w:p>
    <w:p w:rsidR="00FF3CFD" w:rsidRDefault="00EB3A48" w:rsidP="00EB3A4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Экотропы снабжены информационными стендами, местами для отдыха и смотровыми площадками. </w:t>
      </w:r>
    </w:p>
    <w:p w:rsidR="00912BD8" w:rsidRDefault="00912BD8" w:rsidP="00EB3A4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F1AFB" w:rsidRDefault="00DF1AFB" w:rsidP="00EB3A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B3A48">
        <w:rPr>
          <w:rFonts w:ascii="Times New Roman" w:hAnsi="Times New Roman" w:cs="Times New Roman"/>
          <w:sz w:val="28"/>
          <w:szCs w:val="28"/>
        </w:rPr>
        <w:t>!Убедительная просьб</w:t>
      </w:r>
      <w:r>
        <w:rPr>
          <w:rFonts w:ascii="Times New Roman" w:hAnsi="Times New Roman" w:cs="Times New Roman"/>
          <w:sz w:val="28"/>
          <w:szCs w:val="28"/>
        </w:rPr>
        <w:t>а соблюдать правила посещения,</w:t>
      </w:r>
    </w:p>
    <w:p w:rsidR="00EB3A48" w:rsidRDefault="00DF1AFB" w:rsidP="00EB3A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B3A48">
        <w:rPr>
          <w:rFonts w:ascii="Times New Roman" w:hAnsi="Times New Roman" w:cs="Times New Roman"/>
          <w:sz w:val="28"/>
          <w:szCs w:val="28"/>
        </w:rPr>
        <w:t>беречь природу</w:t>
      </w:r>
      <w:r>
        <w:rPr>
          <w:rFonts w:ascii="Times New Roman" w:hAnsi="Times New Roman" w:cs="Times New Roman"/>
          <w:sz w:val="28"/>
          <w:szCs w:val="28"/>
        </w:rPr>
        <w:t xml:space="preserve"> и элементы благоустройства</w:t>
      </w:r>
      <w:r w:rsidR="00EB3A48">
        <w:rPr>
          <w:rFonts w:ascii="Times New Roman" w:hAnsi="Times New Roman" w:cs="Times New Roman"/>
          <w:sz w:val="28"/>
          <w:szCs w:val="28"/>
        </w:rPr>
        <w:t>!</w:t>
      </w:r>
    </w:p>
    <w:p w:rsidR="002E3635" w:rsidRDefault="002E3635" w:rsidP="002E36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3635" w:rsidRDefault="002E3635" w:rsidP="00EB3A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0717" w:rsidRDefault="00912BD8" w:rsidP="00912BD8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2E36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B6E73DA" wp14:editId="175F3D93">
            <wp:simplePos x="0" y="0"/>
            <wp:positionH relativeFrom="column">
              <wp:posOffset>320040</wp:posOffset>
            </wp:positionH>
            <wp:positionV relativeFrom="paragraph">
              <wp:posOffset>321945</wp:posOffset>
            </wp:positionV>
            <wp:extent cx="5140325" cy="3429000"/>
            <wp:effectExtent l="0" t="0" r="3175" b="0"/>
            <wp:wrapSquare wrapText="bothSides"/>
            <wp:docPr id="5" name="Рисунок 5" descr="D:\usr\Desktop\dsc-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r\Desktop\dsc-3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005">
        <w:rPr>
          <w:rFonts w:ascii="Times New Roman" w:hAnsi="Times New Roman" w:cs="Times New Roman"/>
          <w:sz w:val="28"/>
          <w:szCs w:val="28"/>
        </w:rPr>
        <w:t xml:space="preserve">Экологическая тропа </w:t>
      </w:r>
      <w:r w:rsidR="00901DFE">
        <w:rPr>
          <w:rFonts w:ascii="Times New Roman" w:hAnsi="Times New Roman" w:cs="Times New Roman"/>
          <w:sz w:val="28"/>
          <w:szCs w:val="28"/>
        </w:rPr>
        <w:t>«</w:t>
      </w:r>
      <w:r w:rsidR="00A24005">
        <w:rPr>
          <w:rFonts w:ascii="Times New Roman" w:hAnsi="Times New Roman" w:cs="Times New Roman"/>
          <w:sz w:val="28"/>
          <w:szCs w:val="28"/>
        </w:rPr>
        <w:t>Раковые озера</w:t>
      </w:r>
      <w:r w:rsidR="00901DFE">
        <w:rPr>
          <w:rFonts w:ascii="Times New Roman" w:hAnsi="Times New Roman" w:cs="Times New Roman"/>
          <w:sz w:val="28"/>
          <w:szCs w:val="28"/>
        </w:rPr>
        <w:t>»</w:t>
      </w:r>
      <w:r w:rsidR="00A24005">
        <w:rPr>
          <w:rFonts w:ascii="Times New Roman" w:hAnsi="Times New Roman" w:cs="Times New Roman"/>
          <w:sz w:val="28"/>
          <w:szCs w:val="28"/>
        </w:rPr>
        <w:t>.</w:t>
      </w:r>
    </w:p>
    <w:p w:rsidR="002E3635" w:rsidRDefault="002E3635" w:rsidP="002E36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BD8" w:rsidRDefault="00912BD8" w:rsidP="002E36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BD8" w:rsidRDefault="00912BD8" w:rsidP="002E36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BD8" w:rsidRDefault="00912BD8" w:rsidP="002E36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BD8" w:rsidRDefault="00912BD8" w:rsidP="002E36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BD8" w:rsidRDefault="00912BD8" w:rsidP="002E36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BD8" w:rsidRDefault="00912BD8" w:rsidP="002E36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BD8" w:rsidRPr="002E3635" w:rsidRDefault="00912BD8" w:rsidP="002E36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6657" w:rsidRDefault="00C56657" w:rsidP="00912BD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56657" w:rsidRDefault="00C56657" w:rsidP="00912BD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56657" w:rsidRDefault="00C56657" w:rsidP="00912BD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56657" w:rsidRDefault="00C56657" w:rsidP="00912BD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B3A48" w:rsidRDefault="00912BD8" w:rsidP="00912BD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56657">
        <w:rPr>
          <w:rFonts w:ascii="Times New Roman" w:hAnsi="Times New Roman" w:cs="Times New Roman"/>
          <w:sz w:val="28"/>
          <w:szCs w:val="28"/>
        </w:rPr>
        <w:t xml:space="preserve"> </w:t>
      </w:r>
      <w:r w:rsidR="00A24005">
        <w:rPr>
          <w:rFonts w:ascii="Times New Roman" w:hAnsi="Times New Roman" w:cs="Times New Roman"/>
          <w:sz w:val="28"/>
          <w:szCs w:val="28"/>
        </w:rPr>
        <w:t xml:space="preserve">Экомаршрут проходит в границах </w:t>
      </w:r>
      <w:r w:rsidR="00FF3CFD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F14B69">
        <w:rPr>
          <w:rFonts w:ascii="Times New Roman" w:hAnsi="Times New Roman" w:cs="Times New Roman"/>
          <w:sz w:val="28"/>
          <w:szCs w:val="28"/>
        </w:rPr>
        <w:t xml:space="preserve"> природного заказника регионального значения «Раковые озера». </w:t>
      </w:r>
    </w:p>
    <w:p w:rsidR="00F14B69" w:rsidRPr="00920B2F" w:rsidRDefault="00912BD8" w:rsidP="00912BD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F14B69">
        <w:rPr>
          <w:rFonts w:ascii="Times New Roman" w:hAnsi="Times New Roman" w:cs="Times New Roman"/>
          <w:sz w:val="28"/>
          <w:szCs w:val="28"/>
        </w:rPr>
        <w:t>Тип маршрута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4B69">
        <w:rPr>
          <w:rFonts w:ascii="Times New Roman" w:hAnsi="Times New Roman" w:cs="Times New Roman"/>
          <w:sz w:val="28"/>
          <w:szCs w:val="28"/>
        </w:rPr>
        <w:t>пешеходный, протяженность 8.3 км.  Достопримечательностью и объектами</w:t>
      </w:r>
      <w:r w:rsidR="00F14B69" w:rsidRPr="00F14B69">
        <w:rPr>
          <w:rFonts w:ascii="Times New Roman" w:hAnsi="Times New Roman" w:cs="Times New Roman"/>
          <w:sz w:val="28"/>
          <w:szCs w:val="28"/>
        </w:rPr>
        <w:t xml:space="preserve"> интереса </w:t>
      </w:r>
      <w:r w:rsidR="00F14B69">
        <w:rPr>
          <w:rFonts w:ascii="Times New Roman" w:hAnsi="Times New Roman" w:cs="Times New Roman"/>
          <w:sz w:val="28"/>
          <w:szCs w:val="28"/>
        </w:rPr>
        <w:t>являются в</w:t>
      </w:r>
      <w:r w:rsidR="00F14B69" w:rsidRPr="00F14B69">
        <w:rPr>
          <w:rFonts w:ascii="Times New Roman" w:hAnsi="Times New Roman" w:cs="Times New Roman"/>
          <w:sz w:val="28"/>
          <w:szCs w:val="28"/>
        </w:rPr>
        <w:t>одная система заказника</w:t>
      </w:r>
      <w:r w:rsidR="00920B2F">
        <w:rPr>
          <w:rFonts w:ascii="Times New Roman" w:hAnsi="Times New Roman" w:cs="Times New Roman"/>
          <w:sz w:val="28"/>
          <w:szCs w:val="28"/>
        </w:rPr>
        <w:t xml:space="preserve"> это т</w:t>
      </w:r>
      <w:r w:rsidR="00F14B69" w:rsidRPr="00920B2F">
        <w:rPr>
          <w:rFonts w:ascii="Times New Roman" w:hAnsi="Times New Roman" w:cs="Times New Roman"/>
          <w:sz w:val="28"/>
          <w:szCs w:val="28"/>
        </w:rPr>
        <w:t>ри озера – Большое Рак</w:t>
      </w:r>
      <w:r w:rsidR="00920B2F">
        <w:rPr>
          <w:rFonts w:ascii="Times New Roman" w:hAnsi="Times New Roman" w:cs="Times New Roman"/>
          <w:sz w:val="28"/>
          <w:szCs w:val="28"/>
        </w:rPr>
        <w:t>овое, Малое Раковое и Охотничье.</w:t>
      </w:r>
    </w:p>
    <w:p w:rsidR="00F14B69" w:rsidRPr="00F14B69" w:rsidRDefault="00F14B69" w:rsidP="00912BD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3635" w:rsidRDefault="00EB3A48" w:rsidP="00F14B69">
      <w:pPr>
        <w:pStyle w:val="a4"/>
        <w:rPr>
          <w:rFonts w:ascii="Times New Roman" w:hAnsi="Times New Roman" w:cs="Times New Roman"/>
          <w:sz w:val="28"/>
          <w:szCs w:val="28"/>
        </w:rPr>
      </w:pPr>
      <w:r w:rsidRPr="00EB3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1500B17" wp14:editId="06C641D5">
            <wp:simplePos x="0" y="0"/>
            <wp:positionH relativeFrom="column">
              <wp:posOffset>-491490</wp:posOffset>
            </wp:positionH>
            <wp:positionV relativeFrom="paragraph">
              <wp:posOffset>279400</wp:posOffset>
            </wp:positionV>
            <wp:extent cx="6421120" cy="5876925"/>
            <wp:effectExtent l="0" t="0" r="0" b="9525"/>
            <wp:wrapSquare wrapText="bothSides"/>
            <wp:docPr id="4" name="Рисунок 4" descr="D:\usr\Downloads\Раковые-оз--запрет-сай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r\Downloads\Раковые-оз--запрет-сайт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B69" w:rsidRPr="00F14B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3635" w:rsidRPr="002E3635" w:rsidRDefault="002E3635" w:rsidP="002E3635"/>
    <w:p w:rsidR="002E3635" w:rsidRPr="002E3635" w:rsidRDefault="002E3635" w:rsidP="002E3635"/>
    <w:p w:rsidR="002E3635" w:rsidRPr="002E3635" w:rsidRDefault="002E3635" w:rsidP="002E3635"/>
    <w:p w:rsidR="002E3635" w:rsidRPr="002E3635" w:rsidRDefault="002E3635" w:rsidP="002E3635"/>
    <w:p w:rsidR="002E3635" w:rsidRPr="002E3635" w:rsidRDefault="002E3635" w:rsidP="002E3635"/>
    <w:p w:rsidR="002E3635" w:rsidRPr="002E3635" w:rsidRDefault="002E3635" w:rsidP="002E3635"/>
    <w:p w:rsidR="002E3635" w:rsidRPr="002E3635" w:rsidRDefault="002E3635" w:rsidP="002E3635"/>
    <w:p w:rsidR="002E3635" w:rsidRPr="002E3635" w:rsidRDefault="002E3635" w:rsidP="002E3635"/>
    <w:p w:rsidR="002E3635" w:rsidRPr="002E3635" w:rsidRDefault="002E3635" w:rsidP="002E3635"/>
    <w:p w:rsidR="002E3635" w:rsidRPr="002E3635" w:rsidRDefault="002E3635" w:rsidP="002E3635"/>
    <w:p w:rsidR="008B1704" w:rsidRDefault="008B1704" w:rsidP="002E3635"/>
    <w:p w:rsidR="008B1704" w:rsidRDefault="008B1704" w:rsidP="002E3635"/>
    <w:p w:rsidR="00912BD8" w:rsidRDefault="00912BD8" w:rsidP="00067427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12BD8">
        <w:rPr>
          <w:rFonts w:ascii="Times New Roman" w:hAnsi="Times New Roman" w:cs="Times New Roman"/>
          <w:sz w:val="28"/>
          <w:szCs w:val="28"/>
        </w:rPr>
        <w:t xml:space="preserve">Экологическая тропа </w:t>
      </w:r>
      <w:r w:rsidR="00901DF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Память Зимней Войны</w:t>
      </w:r>
      <w:r w:rsidR="00901DF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2BD8" w:rsidRDefault="00912BD8" w:rsidP="00912BD8">
      <w:pPr>
        <w:pStyle w:val="a4"/>
        <w:rPr>
          <w:rFonts w:ascii="Times New Roman" w:hAnsi="Times New Roman" w:cs="Times New Roman"/>
          <w:sz w:val="28"/>
          <w:szCs w:val="28"/>
        </w:rPr>
      </w:pPr>
      <w:r w:rsidRPr="00912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0573521" wp14:editId="1C9E1094">
            <wp:simplePos x="0" y="0"/>
            <wp:positionH relativeFrom="column">
              <wp:posOffset>2962275</wp:posOffset>
            </wp:positionH>
            <wp:positionV relativeFrom="paragraph">
              <wp:posOffset>248920</wp:posOffset>
            </wp:positionV>
            <wp:extent cx="3121025" cy="2081530"/>
            <wp:effectExtent l="0" t="0" r="3175" b="0"/>
            <wp:wrapSquare wrapText="bothSides"/>
            <wp:docPr id="6" name="Рисунок 6" descr="D:\usr\Desktop\dsc-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r\Desktop\dsc-2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24A0B51" wp14:editId="4DA10E8C">
            <wp:simplePos x="0" y="0"/>
            <wp:positionH relativeFrom="column">
              <wp:posOffset>-276225</wp:posOffset>
            </wp:positionH>
            <wp:positionV relativeFrom="paragraph">
              <wp:posOffset>248920</wp:posOffset>
            </wp:positionV>
            <wp:extent cx="3121025" cy="2081530"/>
            <wp:effectExtent l="0" t="0" r="3175" b="0"/>
            <wp:wrapSquare wrapText="bothSides"/>
            <wp:docPr id="3" name="Рисунок 3" descr="D:\usr\Desktop\dsc-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r\Desktop\dsc-2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BD8" w:rsidRDefault="00067427" w:rsidP="00067427">
      <w:pPr>
        <w:pStyle w:val="a4"/>
        <w:tabs>
          <w:tab w:val="left" w:pos="126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12BD8" w:rsidRPr="00912BD8">
        <w:rPr>
          <w:rFonts w:ascii="Times New Roman" w:hAnsi="Times New Roman" w:cs="Times New Roman"/>
          <w:sz w:val="28"/>
          <w:szCs w:val="28"/>
        </w:rPr>
        <w:t xml:space="preserve">Экомаршрут проходит в границах государственного природного заказника регионального значения «Раковые озера». </w:t>
      </w:r>
      <w:r w:rsidR="00912BD8">
        <w:rPr>
          <w:rFonts w:ascii="Times New Roman" w:hAnsi="Times New Roman" w:cs="Times New Roman"/>
          <w:sz w:val="28"/>
          <w:szCs w:val="28"/>
        </w:rPr>
        <w:t xml:space="preserve"> </w:t>
      </w:r>
      <w:r w:rsidR="00912BD8">
        <w:rPr>
          <w:rFonts w:ascii="Times New Roman" w:hAnsi="Times New Roman" w:cs="Times New Roman"/>
          <w:sz w:val="28"/>
          <w:szCs w:val="28"/>
        </w:rPr>
        <w:tab/>
      </w:r>
    </w:p>
    <w:p w:rsidR="00912BD8" w:rsidRDefault="00067427" w:rsidP="000674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12BD8" w:rsidRPr="00912BD8">
        <w:rPr>
          <w:rFonts w:ascii="Times New Roman" w:hAnsi="Times New Roman" w:cs="Times New Roman"/>
          <w:sz w:val="28"/>
          <w:szCs w:val="28"/>
        </w:rPr>
        <w:t>Тип маршрута - пешеходный, протяженнос</w:t>
      </w:r>
      <w:r w:rsidR="00912BD8">
        <w:rPr>
          <w:rFonts w:ascii="Times New Roman" w:hAnsi="Times New Roman" w:cs="Times New Roman"/>
          <w:sz w:val="28"/>
          <w:szCs w:val="28"/>
        </w:rPr>
        <w:t xml:space="preserve">ть 1.9 </w:t>
      </w:r>
      <w:r w:rsidR="00912BD8" w:rsidRPr="00912BD8">
        <w:rPr>
          <w:rFonts w:ascii="Times New Roman" w:hAnsi="Times New Roman" w:cs="Times New Roman"/>
          <w:sz w:val="28"/>
          <w:szCs w:val="28"/>
        </w:rPr>
        <w:t>км.  Исторический маршрут посвящён военным действиям в период Советско-финляндской (Зимней) войны (1939–1940). Здесь расположены остатки объектов, принимавших участие в военных действиях в период Зимней войны.</w:t>
      </w:r>
    </w:p>
    <w:p w:rsidR="008B1704" w:rsidRDefault="008B1704" w:rsidP="008B17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427" w:rsidRDefault="00067427" w:rsidP="008B17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427">
        <w:rPr>
          <w:rFonts w:ascii="Times New Roman" w:hAnsi="Times New Roman" w:cs="Times New Roman"/>
          <w:b/>
          <w:sz w:val="28"/>
          <w:szCs w:val="28"/>
        </w:rPr>
        <w:t>Достопримечательности и объекты интереса:</w:t>
      </w:r>
    </w:p>
    <w:p w:rsidR="008B1704" w:rsidRPr="00067427" w:rsidRDefault="008B1704" w:rsidP="008B17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427" w:rsidRPr="00067427" w:rsidRDefault="00C31769" w:rsidP="000674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67427">
        <w:rPr>
          <w:rFonts w:ascii="Times New Roman" w:hAnsi="Times New Roman" w:cs="Times New Roman"/>
          <w:sz w:val="28"/>
          <w:szCs w:val="28"/>
        </w:rPr>
        <w:t xml:space="preserve">- </w:t>
      </w:r>
      <w:r w:rsidR="00067427" w:rsidRPr="00067427">
        <w:rPr>
          <w:rFonts w:ascii="Times New Roman" w:hAnsi="Times New Roman" w:cs="Times New Roman"/>
          <w:sz w:val="28"/>
          <w:szCs w:val="28"/>
        </w:rPr>
        <w:t>Место прорыва танков через противотанковый ров во время боёв за высоты Му</w:t>
      </w:r>
      <w:r w:rsidR="00067427">
        <w:rPr>
          <w:rFonts w:ascii="Times New Roman" w:hAnsi="Times New Roman" w:cs="Times New Roman"/>
          <w:sz w:val="28"/>
          <w:szCs w:val="28"/>
        </w:rPr>
        <w:t>таранта 20-21 февраля 1940 года;</w:t>
      </w:r>
    </w:p>
    <w:p w:rsidR="00067427" w:rsidRPr="00067427" w:rsidRDefault="00C31769" w:rsidP="000674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67427">
        <w:rPr>
          <w:rFonts w:ascii="Times New Roman" w:hAnsi="Times New Roman" w:cs="Times New Roman"/>
          <w:sz w:val="28"/>
          <w:szCs w:val="28"/>
        </w:rPr>
        <w:t xml:space="preserve">- </w:t>
      </w:r>
      <w:r w:rsidR="00067427" w:rsidRPr="00067427">
        <w:rPr>
          <w:rFonts w:ascii="Times New Roman" w:hAnsi="Times New Roman" w:cs="Times New Roman"/>
          <w:sz w:val="28"/>
          <w:szCs w:val="28"/>
        </w:rPr>
        <w:t>Противотанковый ров, выложенный камнями</w:t>
      </w:r>
      <w:r w:rsidR="00067427">
        <w:rPr>
          <w:rFonts w:ascii="Times New Roman" w:hAnsi="Times New Roman" w:cs="Times New Roman"/>
          <w:sz w:val="28"/>
          <w:szCs w:val="28"/>
        </w:rPr>
        <w:t>;</w:t>
      </w:r>
    </w:p>
    <w:p w:rsidR="00067427" w:rsidRPr="00067427" w:rsidRDefault="00C31769" w:rsidP="000674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67427">
        <w:rPr>
          <w:rFonts w:ascii="Times New Roman" w:hAnsi="Times New Roman" w:cs="Times New Roman"/>
          <w:sz w:val="28"/>
          <w:szCs w:val="28"/>
        </w:rPr>
        <w:t xml:space="preserve">- </w:t>
      </w:r>
      <w:r w:rsidR="00067427" w:rsidRPr="00067427">
        <w:rPr>
          <w:rFonts w:ascii="Times New Roman" w:hAnsi="Times New Roman" w:cs="Times New Roman"/>
          <w:sz w:val="28"/>
          <w:szCs w:val="28"/>
        </w:rPr>
        <w:t>Ма</w:t>
      </w:r>
      <w:r w:rsidR="00067427">
        <w:rPr>
          <w:rFonts w:ascii="Times New Roman" w:hAnsi="Times New Roman" w:cs="Times New Roman"/>
          <w:sz w:val="28"/>
          <w:szCs w:val="28"/>
        </w:rPr>
        <w:t>лое убежище с бронекуполом № 26;</w:t>
      </w:r>
    </w:p>
    <w:p w:rsidR="00067427" w:rsidRPr="00067427" w:rsidRDefault="00C31769" w:rsidP="000674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</w:t>
      </w:r>
      <w:r w:rsidR="00067427" w:rsidRPr="00067427">
        <w:rPr>
          <w:rFonts w:ascii="Times New Roman" w:hAnsi="Times New Roman" w:cs="Times New Roman"/>
          <w:sz w:val="28"/>
          <w:szCs w:val="28"/>
        </w:rPr>
        <w:t>Объект культурного наследия регионального значения. Подобные убежища строились на Линии Маннергейма в первый пери</w:t>
      </w:r>
      <w:r w:rsidR="00067427">
        <w:rPr>
          <w:rFonts w:ascii="Times New Roman" w:hAnsi="Times New Roman" w:cs="Times New Roman"/>
          <w:sz w:val="28"/>
          <w:szCs w:val="28"/>
        </w:rPr>
        <w:t>од строительства, в 1920-е годы;</w:t>
      </w:r>
    </w:p>
    <w:p w:rsidR="00067427" w:rsidRPr="00067427" w:rsidRDefault="00C31769" w:rsidP="000674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67427">
        <w:rPr>
          <w:rFonts w:ascii="Times New Roman" w:hAnsi="Times New Roman" w:cs="Times New Roman"/>
          <w:sz w:val="28"/>
          <w:szCs w:val="28"/>
        </w:rPr>
        <w:t xml:space="preserve">- ДОТ № 7. </w:t>
      </w:r>
      <w:r w:rsidR="00067427" w:rsidRPr="00067427">
        <w:rPr>
          <w:rFonts w:ascii="Times New Roman" w:hAnsi="Times New Roman" w:cs="Times New Roman"/>
          <w:sz w:val="28"/>
          <w:szCs w:val="28"/>
        </w:rPr>
        <w:t>Стандартный финский ДОТ фронтальног</w:t>
      </w:r>
      <w:r w:rsidR="00067427">
        <w:rPr>
          <w:rFonts w:ascii="Times New Roman" w:hAnsi="Times New Roman" w:cs="Times New Roman"/>
          <w:sz w:val="28"/>
          <w:szCs w:val="28"/>
        </w:rPr>
        <w:t xml:space="preserve">о огня постройки 1920-х годов». </w:t>
      </w:r>
      <w:r w:rsidR="00067427" w:rsidRPr="00067427">
        <w:rPr>
          <w:rFonts w:ascii="Times New Roman" w:hAnsi="Times New Roman" w:cs="Times New Roman"/>
          <w:sz w:val="28"/>
          <w:szCs w:val="28"/>
        </w:rPr>
        <w:t>Вооружение – 1 пулемёт «Максим». Крыша и стены по проекту рассчитаны на несколько попаданий снарядов калибра, однако из-за невысокого качества постройки ДОТ в боях 1939–1940 годов эти сооружения легко разрушал</w:t>
      </w:r>
      <w:r w:rsidR="00067427">
        <w:rPr>
          <w:rFonts w:ascii="Times New Roman" w:hAnsi="Times New Roman" w:cs="Times New Roman"/>
          <w:sz w:val="28"/>
          <w:szCs w:val="28"/>
        </w:rPr>
        <w:t>ись огнём советской артиллерии.</w:t>
      </w:r>
    </w:p>
    <w:p w:rsidR="00067427" w:rsidRPr="00912BD8" w:rsidRDefault="00C31769" w:rsidP="000674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67427">
        <w:rPr>
          <w:rFonts w:ascii="Times New Roman" w:hAnsi="Times New Roman" w:cs="Times New Roman"/>
          <w:sz w:val="28"/>
          <w:szCs w:val="28"/>
        </w:rPr>
        <w:t xml:space="preserve">- Сооружение № 27. </w:t>
      </w:r>
      <w:r w:rsidR="00067427" w:rsidRPr="00067427">
        <w:rPr>
          <w:rFonts w:ascii="Times New Roman" w:hAnsi="Times New Roman" w:cs="Times New Roman"/>
          <w:sz w:val="28"/>
          <w:szCs w:val="28"/>
        </w:rPr>
        <w:t>«Пушка Муолаа» - уникальный пример орудийного полукапонира, построенного в 1920-е годы.</w:t>
      </w:r>
    </w:p>
    <w:p w:rsidR="00912BD8" w:rsidRPr="00912BD8" w:rsidRDefault="00912BD8" w:rsidP="00912BD8"/>
    <w:p w:rsidR="00912BD8" w:rsidRPr="00912BD8" w:rsidRDefault="00912BD8" w:rsidP="00067427">
      <w:pPr>
        <w:pStyle w:val="a4"/>
      </w:pPr>
    </w:p>
    <w:p w:rsidR="00067427" w:rsidRDefault="00067427" w:rsidP="00912BD8"/>
    <w:p w:rsidR="00067427" w:rsidRDefault="00067427" w:rsidP="00067427"/>
    <w:p w:rsidR="00067427" w:rsidRDefault="00067427" w:rsidP="00067427"/>
    <w:p w:rsidR="00067427" w:rsidRDefault="008B1704" w:rsidP="00067427">
      <w:r w:rsidRPr="00912BD8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C4DE574" wp14:editId="0368824D">
            <wp:simplePos x="0" y="0"/>
            <wp:positionH relativeFrom="column">
              <wp:posOffset>-99060</wp:posOffset>
            </wp:positionH>
            <wp:positionV relativeFrom="paragraph">
              <wp:posOffset>394970</wp:posOffset>
            </wp:positionV>
            <wp:extent cx="5755640" cy="6772275"/>
            <wp:effectExtent l="0" t="0" r="0" b="9525"/>
            <wp:wrapSquare wrapText="bothSides"/>
            <wp:docPr id="1" name="Рисунок 1" descr="D:\usr\Downloads\Карта-историческая-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r\Downloads\Карта-историческая-част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427" w:rsidRDefault="00067427" w:rsidP="00067427"/>
    <w:p w:rsidR="00067427" w:rsidRDefault="00067427" w:rsidP="00067427"/>
    <w:p w:rsidR="00067427" w:rsidRDefault="00067427" w:rsidP="00067427"/>
    <w:p w:rsidR="00067427" w:rsidRDefault="00067427" w:rsidP="00067427"/>
    <w:p w:rsidR="00067427" w:rsidRDefault="00067427" w:rsidP="00067427"/>
    <w:p w:rsidR="00067427" w:rsidRDefault="00067427" w:rsidP="00067427"/>
    <w:p w:rsidR="00067427" w:rsidRDefault="00067427" w:rsidP="00067427">
      <w:pPr>
        <w:jc w:val="center"/>
      </w:pPr>
    </w:p>
    <w:p w:rsidR="00912BD8" w:rsidRDefault="00067427" w:rsidP="00067427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674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6AB9CC2" wp14:editId="10A9B039">
            <wp:simplePos x="0" y="0"/>
            <wp:positionH relativeFrom="column">
              <wp:posOffset>-57150</wp:posOffset>
            </wp:positionH>
            <wp:positionV relativeFrom="paragraph">
              <wp:posOffset>391795</wp:posOffset>
            </wp:positionV>
            <wp:extent cx="6151880" cy="4106545"/>
            <wp:effectExtent l="0" t="0" r="1270" b="8255"/>
            <wp:wrapSquare wrapText="bothSides"/>
            <wp:docPr id="8" name="Рисунок 8" descr="D:\usr\Desktop\osnovnoe-foto-shishenkov-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r\Desktop\osnovnoe-foto-shishenkov-v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427">
        <w:rPr>
          <w:rFonts w:ascii="Times New Roman" w:hAnsi="Times New Roman" w:cs="Times New Roman"/>
          <w:sz w:val="28"/>
          <w:szCs w:val="28"/>
        </w:rPr>
        <w:t xml:space="preserve">Экологическая тропа </w:t>
      </w:r>
      <w:r w:rsidR="00901DFE">
        <w:rPr>
          <w:rFonts w:ascii="Times New Roman" w:hAnsi="Times New Roman" w:cs="Times New Roman"/>
          <w:sz w:val="28"/>
          <w:szCs w:val="28"/>
        </w:rPr>
        <w:t>«</w:t>
      </w:r>
      <w:r w:rsidRPr="00067427">
        <w:rPr>
          <w:rFonts w:ascii="Times New Roman" w:hAnsi="Times New Roman" w:cs="Times New Roman"/>
          <w:sz w:val="28"/>
          <w:szCs w:val="28"/>
        </w:rPr>
        <w:t>Карельская тишина</w:t>
      </w:r>
      <w:r w:rsidR="00901DF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7427" w:rsidRPr="00067427" w:rsidRDefault="00067427" w:rsidP="00067427">
      <w:pPr>
        <w:pStyle w:val="a4"/>
        <w:ind w:left="644"/>
        <w:rPr>
          <w:rFonts w:ascii="Times New Roman" w:hAnsi="Times New Roman" w:cs="Times New Roman"/>
          <w:sz w:val="28"/>
          <w:szCs w:val="28"/>
        </w:rPr>
      </w:pPr>
    </w:p>
    <w:p w:rsidR="00912BD8" w:rsidRPr="00067427" w:rsidRDefault="00067427" w:rsidP="000674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67427">
        <w:rPr>
          <w:rFonts w:ascii="Times New Roman" w:hAnsi="Times New Roman" w:cs="Times New Roman"/>
          <w:sz w:val="28"/>
          <w:szCs w:val="28"/>
        </w:rPr>
        <w:t>Экомаршрут проходит в границах государственного природного заказника регионального значения «</w:t>
      </w:r>
      <w:r>
        <w:rPr>
          <w:rFonts w:ascii="Times New Roman" w:hAnsi="Times New Roman" w:cs="Times New Roman"/>
          <w:sz w:val="28"/>
          <w:szCs w:val="28"/>
        </w:rPr>
        <w:t>Озеро Мелководное</w:t>
      </w:r>
      <w:r w:rsidRPr="00067427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912BD8" w:rsidRPr="00067427" w:rsidRDefault="00067427" w:rsidP="000674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67427">
        <w:rPr>
          <w:rFonts w:ascii="Times New Roman" w:hAnsi="Times New Roman" w:cs="Times New Roman"/>
          <w:sz w:val="28"/>
          <w:szCs w:val="28"/>
        </w:rPr>
        <w:t xml:space="preserve">Тип маршрута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674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велосипедный. Протяженность 2</w:t>
      </w:r>
      <w:r w:rsidRPr="00067427">
        <w:rPr>
          <w:rFonts w:ascii="Times New Roman" w:hAnsi="Times New Roman" w:cs="Times New Roman"/>
          <w:sz w:val="28"/>
          <w:szCs w:val="28"/>
        </w:rPr>
        <w:t>9 км. Маршрут ведет через различные типы лесов, включая мелколиственные, еловые и сосновые леса, приуроченн</w:t>
      </w:r>
      <w:r>
        <w:rPr>
          <w:rFonts w:ascii="Times New Roman" w:hAnsi="Times New Roman" w:cs="Times New Roman"/>
          <w:sz w:val="28"/>
          <w:szCs w:val="28"/>
        </w:rPr>
        <w:t>ые к каменнистым сельгам, а так</w:t>
      </w:r>
      <w:r w:rsidRPr="00067427">
        <w:rPr>
          <w:rFonts w:ascii="Times New Roman" w:hAnsi="Times New Roman" w:cs="Times New Roman"/>
          <w:sz w:val="28"/>
          <w:szCs w:val="28"/>
        </w:rPr>
        <w:t>же через протоку Кивистёнсалми, соединяющую озёра Мелководное и Луговое. Кроме того, на маршруте вы узнаете о финской истории этих мест, в том числе о коммуне Вуоксенранта и её образе жизни, и увидите лютеранскую кирху 1935 года постройки в поселке Озерское.</w:t>
      </w:r>
    </w:p>
    <w:p w:rsidR="00912BD8" w:rsidRDefault="00912BD8" w:rsidP="00912BD8"/>
    <w:p w:rsidR="00067427" w:rsidRDefault="00067427" w:rsidP="00912BD8">
      <w:pPr>
        <w:ind w:firstLine="708"/>
      </w:pPr>
    </w:p>
    <w:p w:rsidR="00067427" w:rsidRDefault="00067427" w:rsidP="00912BD8">
      <w:pPr>
        <w:ind w:firstLine="708"/>
      </w:pPr>
    </w:p>
    <w:p w:rsidR="00067427" w:rsidRDefault="00067427" w:rsidP="00912BD8">
      <w:pPr>
        <w:ind w:firstLine="708"/>
      </w:pPr>
    </w:p>
    <w:p w:rsidR="00067427" w:rsidRDefault="00067427" w:rsidP="00912BD8">
      <w:pPr>
        <w:ind w:firstLine="708"/>
      </w:pPr>
    </w:p>
    <w:p w:rsidR="00067427" w:rsidRDefault="00067427" w:rsidP="00912BD8">
      <w:pPr>
        <w:ind w:firstLine="708"/>
      </w:pPr>
    </w:p>
    <w:p w:rsidR="00067427" w:rsidRDefault="00067427" w:rsidP="00912BD8">
      <w:pPr>
        <w:ind w:firstLine="708"/>
      </w:pPr>
    </w:p>
    <w:p w:rsidR="00067427" w:rsidRDefault="00067427" w:rsidP="00912BD8">
      <w:pPr>
        <w:ind w:firstLine="708"/>
      </w:pPr>
    </w:p>
    <w:p w:rsidR="00067427" w:rsidRPr="00067427" w:rsidRDefault="008B1704" w:rsidP="00067427">
      <w:r w:rsidRPr="000674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83F555B" wp14:editId="30BA7DD1">
            <wp:simplePos x="0" y="0"/>
            <wp:positionH relativeFrom="column">
              <wp:posOffset>-41910</wp:posOffset>
            </wp:positionH>
            <wp:positionV relativeFrom="paragraph">
              <wp:posOffset>375285</wp:posOffset>
            </wp:positionV>
            <wp:extent cx="5869940" cy="7134225"/>
            <wp:effectExtent l="0" t="0" r="0" b="9525"/>
            <wp:wrapSquare wrapText="bothSides"/>
            <wp:docPr id="7" name="Рисунок 7" descr="D:\usr\Downloads\Схема маршрута Карельская ти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r\Downloads\Схема маршрута Карельская тиш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427" w:rsidRPr="00067427" w:rsidRDefault="00067427" w:rsidP="00067427"/>
    <w:p w:rsidR="00067427" w:rsidRPr="00067427" w:rsidRDefault="00067427" w:rsidP="00067427"/>
    <w:p w:rsidR="00067427" w:rsidRPr="00067427" w:rsidRDefault="00067427" w:rsidP="00067427"/>
    <w:p w:rsidR="00067427" w:rsidRPr="00067427" w:rsidRDefault="00067427" w:rsidP="00067427"/>
    <w:p w:rsidR="00067427" w:rsidRPr="00067427" w:rsidRDefault="00067427" w:rsidP="00067427"/>
    <w:p w:rsidR="00067427" w:rsidRPr="00067427" w:rsidRDefault="00067427" w:rsidP="00067427"/>
    <w:p w:rsidR="008B1704" w:rsidRDefault="008B1704" w:rsidP="00067427"/>
    <w:p w:rsidR="008B1704" w:rsidRDefault="008B1704" w:rsidP="00067427"/>
    <w:p w:rsidR="00901DFE" w:rsidRDefault="00901DFE" w:rsidP="00901DFE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01DFE">
        <w:rPr>
          <w:rFonts w:ascii="Times New Roman" w:hAnsi="Times New Roman" w:cs="Times New Roman"/>
          <w:sz w:val="28"/>
          <w:szCs w:val="28"/>
        </w:rPr>
        <w:t>Экологическая тропа «Лиственничная роща»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1DFE" w:rsidRDefault="00901DFE" w:rsidP="00901DFE">
      <w:pPr>
        <w:pStyle w:val="a4"/>
        <w:ind w:left="644"/>
        <w:rPr>
          <w:rFonts w:ascii="Times New Roman" w:hAnsi="Times New Roman" w:cs="Times New Roman"/>
          <w:sz w:val="28"/>
          <w:szCs w:val="28"/>
        </w:rPr>
      </w:pPr>
      <w:r w:rsidRPr="00901D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56BB9668" wp14:editId="758607C4">
            <wp:simplePos x="0" y="0"/>
            <wp:positionH relativeFrom="column">
              <wp:posOffset>596265</wp:posOffset>
            </wp:positionH>
            <wp:positionV relativeFrom="paragraph">
              <wp:posOffset>314960</wp:posOffset>
            </wp:positionV>
            <wp:extent cx="4657725" cy="3105150"/>
            <wp:effectExtent l="0" t="0" r="9525" b="0"/>
            <wp:wrapSquare wrapText="bothSides"/>
            <wp:docPr id="9" name="Рисунок 9" descr="D:\usr\Desktop\dsc-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r\Desktop\dsc-3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704" w:rsidRDefault="00901DFE" w:rsidP="00901DFE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B1704" w:rsidRPr="008B1704" w:rsidRDefault="008B1704" w:rsidP="008B1704"/>
    <w:p w:rsidR="008B1704" w:rsidRPr="008B1704" w:rsidRDefault="008B1704" w:rsidP="008B1704"/>
    <w:p w:rsidR="008B1704" w:rsidRPr="008B1704" w:rsidRDefault="008B1704" w:rsidP="008B1704"/>
    <w:p w:rsidR="008B1704" w:rsidRPr="008B1704" w:rsidRDefault="008B1704" w:rsidP="008B1704"/>
    <w:p w:rsidR="008B1704" w:rsidRPr="008B1704" w:rsidRDefault="008B1704" w:rsidP="008B1704"/>
    <w:p w:rsidR="008B1704" w:rsidRPr="008B1704" w:rsidRDefault="008B1704" w:rsidP="008B1704"/>
    <w:p w:rsidR="008B1704" w:rsidRPr="008B1704" w:rsidRDefault="008B1704" w:rsidP="008B1704"/>
    <w:p w:rsidR="008B1704" w:rsidRPr="008B1704" w:rsidRDefault="008B1704" w:rsidP="008B1704"/>
    <w:p w:rsidR="008B1704" w:rsidRDefault="008B1704" w:rsidP="008B1704"/>
    <w:p w:rsidR="008B1704" w:rsidRDefault="008B1704" w:rsidP="008B1704"/>
    <w:p w:rsidR="008B1704" w:rsidRPr="008B1704" w:rsidRDefault="008B1704" w:rsidP="008B1704"/>
    <w:p w:rsidR="00901DFE" w:rsidRDefault="008B1704" w:rsidP="00901DFE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01DFE" w:rsidRPr="00901DFE">
        <w:rPr>
          <w:rFonts w:ascii="Times New Roman" w:hAnsi="Times New Roman" w:cs="Times New Roman"/>
          <w:sz w:val="28"/>
          <w:szCs w:val="28"/>
        </w:rPr>
        <w:t>Экомаршрут проходит в границах государственного природного заказника регионального значения «</w:t>
      </w:r>
      <w:r w:rsidR="00901DFE">
        <w:rPr>
          <w:rFonts w:ascii="Times New Roman" w:hAnsi="Times New Roman" w:cs="Times New Roman"/>
          <w:sz w:val="28"/>
          <w:szCs w:val="28"/>
        </w:rPr>
        <w:t>Линдуловская роща</w:t>
      </w:r>
      <w:r w:rsidR="00901DFE" w:rsidRPr="00901DFE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901DFE" w:rsidRDefault="00901DFE" w:rsidP="00901D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01DFE">
        <w:rPr>
          <w:rFonts w:ascii="Times New Roman" w:hAnsi="Times New Roman" w:cs="Times New Roman"/>
          <w:sz w:val="28"/>
          <w:szCs w:val="28"/>
        </w:rPr>
        <w:t>Тип маршрута –</w:t>
      </w:r>
      <w:r>
        <w:rPr>
          <w:rFonts w:ascii="Times New Roman" w:hAnsi="Times New Roman" w:cs="Times New Roman"/>
          <w:sz w:val="28"/>
          <w:szCs w:val="28"/>
        </w:rPr>
        <w:t xml:space="preserve"> пешеходный, протяженность 5.5 км, з</w:t>
      </w:r>
      <w:r w:rsidRPr="00901DFE">
        <w:rPr>
          <w:rFonts w:ascii="Times New Roman" w:hAnsi="Times New Roman" w:cs="Times New Roman"/>
          <w:sz w:val="28"/>
          <w:szCs w:val="28"/>
        </w:rPr>
        <w:t>накомит посетителей и с историческими аспектами формирования данной территории как объекта всемирного наследия ЮНЕСКО.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901DFE">
        <w:rPr>
          <w:rFonts w:ascii="Times New Roman" w:hAnsi="Times New Roman" w:cs="Times New Roman"/>
          <w:sz w:val="28"/>
          <w:szCs w:val="28"/>
        </w:rPr>
        <w:t xml:space="preserve">аиболее значимые </w:t>
      </w:r>
      <w:r>
        <w:rPr>
          <w:rFonts w:ascii="Times New Roman" w:hAnsi="Times New Roman" w:cs="Times New Roman"/>
          <w:sz w:val="28"/>
          <w:szCs w:val="28"/>
        </w:rPr>
        <w:t>компоненты природной территории</w:t>
      </w:r>
      <w:r w:rsidRPr="00901DFE">
        <w:rPr>
          <w:rFonts w:ascii="Times New Roman" w:hAnsi="Times New Roman" w:cs="Times New Roman"/>
          <w:sz w:val="28"/>
          <w:szCs w:val="28"/>
        </w:rPr>
        <w:t>: насаждения лиственницы и река Рощинка.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1D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DFE" w:rsidRPr="00901DFE" w:rsidRDefault="00901DFE" w:rsidP="00901DF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901DFE">
        <w:rPr>
          <w:rFonts w:ascii="Times New Roman" w:hAnsi="Times New Roman" w:cs="Times New Roman"/>
          <w:b/>
          <w:sz w:val="28"/>
          <w:szCs w:val="28"/>
        </w:rPr>
        <w:t>Достопримечательности и объекты интереса.</w:t>
      </w:r>
    </w:p>
    <w:p w:rsidR="00901DFE" w:rsidRPr="00901DFE" w:rsidRDefault="00C31769" w:rsidP="00C317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="00901DFE" w:rsidRPr="00901DFE">
        <w:rPr>
          <w:rFonts w:ascii="Times New Roman" w:hAnsi="Times New Roman" w:cs="Times New Roman"/>
          <w:sz w:val="28"/>
          <w:szCs w:val="28"/>
        </w:rPr>
        <w:t>Линдуловская роща представляет собой старейшие в России и Европе культуры лиственницы архангельской, или Сукачёва, и лиственницы сибирской, и является настоящей жемчужиной отечественного лесокультурного дела. Роща внесена в Список всемирного наследия Конвенции об охране всемирного культурного и природного наследия (в составе объекта «Исторический центр Санкт-Петербурга и связанные с ним группы памятников»). Внесение в данный Список подтверждает выдающуюся универсальную ценность этого природного и культурного объекта, который заслуживает сохране</w:t>
      </w:r>
      <w:r>
        <w:rPr>
          <w:rFonts w:ascii="Times New Roman" w:hAnsi="Times New Roman" w:cs="Times New Roman"/>
          <w:sz w:val="28"/>
          <w:szCs w:val="28"/>
        </w:rPr>
        <w:t>ния на благо всего человечества;</w:t>
      </w:r>
    </w:p>
    <w:p w:rsidR="00901DFE" w:rsidRPr="00901DFE" w:rsidRDefault="00C31769" w:rsidP="00C317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</w:t>
      </w:r>
      <w:r w:rsidR="00901DFE" w:rsidRPr="00901DFE">
        <w:rPr>
          <w:rFonts w:ascii="Times New Roman" w:hAnsi="Times New Roman" w:cs="Times New Roman"/>
          <w:sz w:val="28"/>
          <w:szCs w:val="28"/>
        </w:rPr>
        <w:t>Искусственные посадки туи гигантской, или склад</w:t>
      </w:r>
      <w:r>
        <w:rPr>
          <w:rFonts w:ascii="Times New Roman" w:hAnsi="Times New Roman" w:cs="Times New Roman"/>
          <w:sz w:val="28"/>
          <w:szCs w:val="28"/>
        </w:rPr>
        <w:t xml:space="preserve">чатой. </w:t>
      </w:r>
      <w:r w:rsidR="00901DFE" w:rsidRPr="00901DFE">
        <w:rPr>
          <w:rFonts w:ascii="Times New Roman" w:hAnsi="Times New Roman" w:cs="Times New Roman"/>
          <w:sz w:val="28"/>
          <w:szCs w:val="28"/>
        </w:rPr>
        <w:t xml:space="preserve">Имеются посадки ещё одного интересного хвойного c густой, плотной конической </w:t>
      </w:r>
      <w:r w:rsidR="00901DFE" w:rsidRPr="00901DFE">
        <w:rPr>
          <w:rFonts w:ascii="Times New Roman" w:hAnsi="Times New Roman" w:cs="Times New Roman"/>
          <w:sz w:val="28"/>
          <w:szCs w:val="28"/>
        </w:rPr>
        <w:lastRenderedPageBreak/>
        <w:t>кроной и красивой тёмно-зелёной хвоей, похожего на зелёную пирамиду – туи гигантской, или складчатой. В природе туя гигантская произрастает в западной части Северной Америки вдоль побережья Тихого океана, и там её называют ещё «западным красным кедром»</w:t>
      </w:r>
      <w:r>
        <w:rPr>
          <w:rFonts w:ascii="Times New Roman" w:hAnsi="Times New Roman" w:cs="Times New Roman"/>
          <w:sz w:val="28"/>
          <w:szCs w:val="28"/>
        </w:rPr>
        <w:t xml:space="preserve"> или «гигантским деревом жизни»;</w:t>
      </w:r>
    </w:p>
    <w:p w:rsidR="00901DFE" w:rsidRPr="00901DFE" w:rsidRDefault="00C31769" w:rsidP="00C317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Река Рощинка. </w:t>
      </w:r>
      <w:r w:rsidR="00901DFE" w:rsidRPr="00901DFE">
        <w:rPr>
          <w:rFonts w:ascii="Times New Roman" w:hAnsi="Times New Roman" w:cs="Times New Roman"/>
          <w:sz w:val="28"/>
          <w:szCs w:val="28"/>
        </w:rPr>
        <w:t xml:space="preserve">Территорию заказника Рощинка пересекает с севера на юг и затем на юго-запад р. Рощинка (Линдуловка) (до 1837 г. – р. Вомеляка, с 1980 г. – р. Рощинка). Русло её извилистое, течение в пределах рощи бурное и стремительное и подобно горному потоку, что связано со значительным уклоном местности (3 см на 1 м) и </w:t>
      </w:r>
      <w:r>
        <w:rPr>
          <w:rFonts w:ascii="Times New Roman" w:hAnsi="Times New Roman" w:cs="Times New Roman"/>
          <w:sz w:val="28"/>
          <w:szCs w:val="28"/>
        </w:rPr>
        <w:t>с загромождением русла валунами;</w:t>
      </w:r>
    </w:p>
    <w:p w:rsidR="00901DFE" w:rsidRPr="00901DFE" w:rsidRDefault="00C31769" w:rsidP="00C317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</w:t>
      </w:r>
      <w:r w:rsidR="00901DFE" w:rsidRPr="00901DFE">
        <w:rPr>
          <w:rFonts w:ascii="Times New Roman" w:hAnsi="Times New Roman" w:cs="Times New Roman"/>
          <w:sz w:val="28"/>
          <w:szCs w:val="28"/>
        </w:rPr>
        <w:t>Мемориал "Братское захоронение". Линдуловская роща с прилегающими территориями является местом жестокого сражения Второй Мировой войны, произошедшего в этих</w:t>
      </w:r>
      <w:r>
        <w:rPr>
          <w:rFonts w:ascii="Times New Roman" w:hAnsi="Times New Roman" w:cs="Times New Roman"/>
          <w:sz w:val="28"/>
          <w:szCs w:val="28"/>
        </w:rPr>
        <w:t xml:space="preserve"> местах 14–15-го июня 1944 года;</w:t>
      </w:r>
    </w:p>
    <w:p w:rsidR="00901DFE" w:rsidRPr="00901DFE" w:rsidRDefault="00C31769" w:rsidP="00C317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Хвойные деревья-интродуценты. </w:t>
      </w:r>
      <w:r w:rsidR="00901DFE" w:rsidRPr="00901DFE">
        <w:rPr>
          <w:rFonts w:ascii="Times New Roman" w:hAnsi="Times New Roman" w:cs="Times New Roman"/>
          <w:sz w:val="28"/>
          <w:szCs w:val="28"/>
        </w:rPr>
        <w:t>Справа от Линдуловской дороги имеются культурные насаждения (финские посадки 1925–1927 гг.) различных хвойных деревьев: пихты сибирской, пихты белокорой, а также трех видов сосен – сосны румелийской, или балканской, сосны кедровой сибирской и сосны скрученной широколистной.</w:t>
      </w:r>
    </w:p>
    <w:p w:rsidR="00C31769" w:rsidRDefault="00901DFE" w:rsidP="00901DFE">
      <w:pPr>
        <w:tabs>
          <w:tab w:val="left" w:pos="915"/>
        </w:tabs>
      </w:pPr>
      <w:r>
        <w:tab/>
      </w:r>
    </w:p>
    <w:p w:rsidR="00C31769" w:rsidRPr="00C31769" w:rsidRDefault="00DF1AFB" w:rsidP="00C31769">
      <w: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5.55pt;margin-top:2.3pt;width:438.9pt;height:430.9pt;z-index:251677696;mso-position-horizontal-relative:text;mso-position-vertical-relative:text">
            <v:imagedata r:id="rId13" o:title=""/>
            <w10:wrap type="square"/>
          </v:shape>
          <o:OLEObject Type="Embed" ProgID="Acrobat.Document.DC" ShapeID="_x0000_s1031" DrawAspect="Content" ObjectID="_1754384235" r:id="rId14"/>
        </w:object>
      </w:r>
    </w:p>
    <w:p w:rsidR="00C31769" w:rsidRPr="00C31769" w:rsidRDefault="00C31769" w:rsidP="00C31769"/>
    <w:p w:rsidR="00C31769" w:rsidRPr="00C31769" w:rsidRDefault="00C31769" w:rsidP="00C31769"/>
    <w:p w:rsidR="00C31769" w:rsidRDefault="00C31769" w:rsidP="00C31769"/>
    <w:p w:rsidR="00C31769" w:rsidRDefault="00C31769" w:rsidP="00C31769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C31769">
        <w:rPr>
          <w:rFonts w:ascii="Times New Roman" w:hAnsi="Times New Roman" w:cs="Times New Roman"/>
          <w:sz w:val="28"/>
          <w:szCs w:val="28"/>
        </w:rPr>
        <w:t>Экологическая тропа «Каменистая тропа».</w:t>
      </w:r>
    </w:p>
    <w:p w:rsidR="00C31769" w:rsidRDefault="00C31769" w:rsidP="00C31769">
      <w:pPr>
        <w:pStyle w:val="a4"/>
        <w:ind w:left="644"/>
        <w:rPr>
          <w:rFonts w:ascii="Times New Roman" w:hAnsi="Times New Roman" w:cs="Times New Roman"/>
          <w:sz w:val="28"/>
          <w:szCs w:val="28"/>
        </w:rPr>
      </w:pPr>
      <w:r w:rsidRPr="00C317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19685</wp:posOffset>
            </wp:positionV>
            <wp:extent cx="4937760" cy="3291840"/>
            <wp:effectExtent l="0" t="0" r="0" b="3810"/>
            <wp:wrapSquare wrapText="bothSides"/>
            <wp:docPr id="10" name="Рисунок 10" descr="D:\usr\Desktop\img-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r\Desktop\img-92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769" w:rsidRDefault="00C31769" w:rsidP="00C31769">
      <w:pPr>
        <w:jc w:val="both"/>
        <w:rPr>
          <w:rFonts w:ascii="Times New Roman" w:hAnsi="Times New Roman" w:cs="Times New Roman"/>
          <w:sz w:val="28"/>
          <w:szCs w:val="28"/>
        </w:rPr>
      </w:pPr>
      <w:r w:rsidRPr="00C31769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31769">
        <w:rPr>
          <w:rFonts w:ascii="Times New Roman" w:hAnsi="Times New Roman" w:cs="Times New Roman"/>
          <w:sz w:val="28"/>
          <w:szCs w:val="28"/>
        </w:rPr>
        <w:t xml:space="preserve"> Экомаршрут проходит в границах государственного природного заказника регионального значения «</w:t>
      </w:r>
      <w:r>
        <w:rPr>
          <w:rFonts w:ascii="Times New Roman" w:hAnsi="Times New Roman" w:cs="Times New Roman"/>
          <w:sz w:val="28"/>
          <w:szCs w:val="28"/>
        </w:rPr>
        <w:t>Кивипарк</w:t>
      </w:r>
      <w:r w:rsidRPr="00C31769">
        <w:rPr>
          <w:rFonts w:ascii="Times New Roman" w:hAnsi="Times New Roman" w:cs="Times New Roman"/>
          <w:sz w:val="28"/>
          <w:szCs w:val="28"/>
        </w:rPr>
        <w:t xml:space="preserve">».  </w:t>
      </w:r>
      <w:r>
        <w:rPr>
          <w:rFonts w:ascii="Times New Roman" w:hAnsi="Times New Roman" w:cs="Times New Roman"/>
          <w:sz w:val="28"/>
          <w:szCs w:val="28"/>
        </w:rPr>
        <w:t>Тип маршрута – пешеходный, протяженностью 11.8 км.</w:t>
      </w:r>
    </w:p>
    <w:p w:rsidR="00C31769" w:rsidRPr="00C31769" w:rsidRDefault="00C31769" w:rsidP="008B17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1769">
        <w:rPr>
          <w:rFonts w:ascii="Times New Roman" w:hAnsi="Times New Roman" w:cs="Times New Roman"/>
          <w:b/>
          <w:sz w:val="28"/>
          <w:szCs w:val="28"/>
        </w:rPr>
        <w:t>Достопримечательности и объекты интереса:</w:t>
      </w:r>
    </w:p>
    <w:p w:rsidR="00C31769" w:rsidRPr="00C31769" w:rsidRDefault="00C31769" w:rsidP="00C317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</w:t>
      </w:r>
      <w:r w:rsidRPr="00C31769">
        <w:rPr>
          <w:rFonts w:ascii="Times New Roman" w:hAnsi="Times New Roman" w:cs="Times New Roman"/>
          <w:sz w:val="28"/>
          <w:szCs w:val="28"/>
        </w:rPr>
        <w:t>Сельги (грядообразные формы ледникового рельефа), образованные гранитами рапакиви, – являющиеся характерным элементом ландшафта заказника, хоро</w:t>
      </w:r>
      <w:r>
        <w:rPr>
          <w:rFonts w:ascii="Times New Roman" w:hAnsi="Times New Roman" w:cs="Times New Roman"/>
          <w:sz w:val="28"/>
          <w:szCs w:val="28"/>
        </w:rPr>
        <w:t>шо просматриваются на маршруте;</w:t>
      </w:r>
    </w:p>
    <w:p w:rsidR="00C31769" w:rsidRPr="00C31769" w:rsidRDefault="00C31769" w:rsidP="00C317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</w:t>
      </w:r>
      <w:r w:rsidRPr="00C31769">
        <w:rPr>
          <w:rFonts w:ascii="Times New Roman" w:hAnsi="Times New Roman" w:cs="Times New Roman"/>
          <w:sz w:val="28"/>
          <w:szCs w:val="28"/>
        </w:rPr>
        <w:t>Граниты рапакиви (в переводе с финского языка rapakivi – «гнилой или крошащийся камень»), так как это один из самых подверженных выветриванию гранитов. Они слагают Выборгский массив, который занимает западную часть территории района между рекой Вуоксой и б</w:t>
      </w:r>
      <w:r>
        <w:rPr>
          <w:rFonts w:ascii="Times New Roman" w:hAnsi="Times New Roman" w:cs="Times New Roman"/>
          <w:sz w:val="28"/>
          <w:szCs w:val="28"/>
        </w:rPr>
        <w:t>ерегом Финского залива;</w:t>
      </w:r>
    </w:p>
    <w:p w:rsidR="00C31769" w:rsidRPr="00C31769" w:rsidRDefault="00C31769" w:rsidP="00C317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C31769">
        <w:rPr>
          <w:rFonts w:ascii="Times New Roman" w:hAnsi="Times New Roman" w:cs="Times New Roman"/>
          <w:sz w:val="28"/>
          <w:szCs w:val="28"/>
        </w:rPr>
        <w:t>Прибрежные гранитные сельги, покрытые мохово-лишайниковыми сообществами, ин</w:t>
      </w:r>
      <w:r>
        <w:rPr>
          <w:rFonts w:ascii="Times New Roman" w:hAnsi="Times New Roman" w:cs="Times New Roman"/>
          <w:sz w:val="28"/>
          <w:szCs w:val="28"/>
        </w:rPr>
        <w:t>огда с сосной и можжевельником;</w:t>
      </w:r>
    </w:p>
    <w:p w:rsidR="00C31769" w:rsidRPr="00C31769" w:rsidRDefault="00C31769" w:rsidP="00C317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C31769">
        <w:rPr>
          <w:rFonts w:ascii="Times New Roman" w:hAnsi="Times New Roman" w:cs="Times New Roman"/>
          <w:sz w:val="28"/>
          <w:szCs w:val="28"/>
        </w:rPr>
        <w:t>Приморские растительные сообщества, в составе которых целый ряд редких видов растений (частуха Валенберга, золототысячник приморский, дёрен ш</w:t>
      </w:r>
      <w:r>
        <w:rPr>
          <w:rFonts w:ascii="Times New Roman" w:hAnsi="Times New Roman" w:cs="Times New Roman"/>
          <w:sz w:val="28"/>
          <w:szCs w:val="28"/>
        </w:rPr>
        <w:t>ведский, наяда морская и др.);</w:t>
      </w:r>
    </w:p>
    <w:p w:rsidR="00C31769" w:rsidRDefault="00C31769" w:rsidP="00C317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C31769">
        <w:rPr>
          <w:rFonts w:ascii="Times New Roman" w:hAnsi="Times New Roman" w:cs="Times New Roman"/>
          <w:sz w:val="28"/>
          <w:szCs w:val="28"/>
        </w:rPr>
        <w:t>Историческая составляющая маршрута: бывшие шведские, затем финские деревни Виланиеми (1551 г.), Нисалахти (1543 г), Хейнлахти (1543 г.).</w:t>
      </w:r>
    </w:p>
    <w:p w:rsidR="00C31769" w:rsidRDefault="00DF1AFB" w:rsidP="00C31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object w:dxaOrig="1440" w:dyaOrig="1440">
          <v:shape id="_x0000_s1034" type="#_x0000_t75" style="position:absolute;margin-left:50.25pt;margin-top:12.75pt;width:357.45pt;height:508.75pt;z-index:251683840;mso-position-horizontal-relative:text;mso-position-vertical-relative:text">
            <v:imagedata r:id="rId16" o:title=""/>
            <w10:wrap type="square"/>
          </v:shape>
          <o:OLEObject Type="Embed" ProgID="Acrobat.Document.DC" ShapeID="_x0000_s1034" DrawAspect="Content" ObjectID="_1754384236" r:id="rId17"/>
        </w:object>
      </w:r>
    </w:p>
    <w:p w:rsidR="00C31769" w:rsidRDefault="00C31769" w:rsidP="00C3176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31769" w:rsidRPr="00C31769" w:rsidRDefault="00C31769" w:rsidP="00C31769">
      <w:pPr>
        <w:rPr>
          <w:rFonts w:ascii="Times New Roman" w:hAnsi="Times New Roman" w:cs="Times New Roman"/>
          <w:sz w:val="28"/>
          <w:szCs w:val="28"/>
        </w:rPr>
      </w:pPr>
    </w:p>
    <w:p w:rsidR="00C31769" w:rsidRPr="00C31769" w:rsidRDefault="00C31769" w:rsidP="00C31769">
      <w:pPr>
        <w:rPr>
          <w:rFonts w:ascii="Times New Roman" w:hAnsi="Times New Roman" w:cs="Times New Roman"/>
          <w:sz w:val="28"/>
          <w:szCs w:val="28"/>
        </w:rPr>
      </w:pPr>
    </w:p>
    <w:p w:rsidR="00C31769" w:rsidRPr="00C31769" w:rsidRDefault="00C31769" w:rsidP="00C31769">
      <w:pPr>
        <w:rPr>
          <w:rFonts w:ascii="Times New Roman" w:hAnsi="Times New Roman" w:cs="Times New Roman"/>
          <w:sz w:val="28"/>
          <w:szCs w:val="28"/>
        </w:rPr>
      </w:pPr>
    </w:p>
    <w:p w:rsidR="00C31769" w:rsidRPr="00C31769" w:rsidRDefault="00C31769" w:rsidP="00C31769">
      <w:pPr>
        <w:rPr>
          <w:rFonts w:ascii="Times New Roman" w:hAnsi="Times New Roman" w:cs="Times New Roman"/>
          <w:sz w:val="28"/>
          <w:szCs w:val="28"/>
        </w:rPr>
      </w:pPr>
    </w:p>
    <w:p w:rsidR="00C31769" w:rsidRPr="00C31769" w:rsidRDefault="00C31769" w:rsidP="00C31769">
      <w:pPr>
        <w:rPr>
          <w:rFonts w:ascii="Times New Roman" w:hAnsi="Times New Roman" w:cs="Times New Roman"/>
          <w:sz w:val="28"/>
          <w:szCs w:val="28"/>
        </w:rPr>
      </w:pPr>
    </w:p>
    <w:p w:rsidR="00C31769" w:rsidRPr="00C31769" w:rsidRDefault="00C31769" w:rsidP="00C31769">
      <w:pPr>
        <w:rPr>
          <w:rFonts w:ascii="Times New Roman" w:hAnsi="Times New Roman" w:cs="Times New Roman"/>
          <w:sz w:val="28"/>
          <w:szCs w:val="28"/>
        </w:rPr>
      </w:pPr>
    </w:p>
    <w:p w:rsidR="00C31769" w:rsidRPr="00C31769" w:rsidRDefault="00C31769" w:rsidP="00C31769">
      <w:pPr>
        <w:rPr>
          <w:rFonts w:ascii="Times New Roman" w:hAnsi="Times New Roman" w:cs="Times New Roman"/>
          <w:sz w:val="28"/>
          <w:szCs w:val="28"/>
        </w:rPr>
      </w:pPr>
    </w:p>
    <w:p w:rsidR="00C31769" w:rsidRPr="00C31769" w:rsidRDefault="00C31769" w:rsidP="00C31769">
      <w:pPr>
        <w:rPr>
          <w:rFonts w:ascii="Times New Roman" w:hAnsi="Times New Roman" w:cs="Times New Roman"/>
          <w:sz w:val="28"/>
          <w:szCs w:val="28"/>
        </w:rPr>
      </w:pPr>
    </w:p>
    <w:p w:rsidR="00C31769" w:rsidRPr="00C31769" w:rsidRDefault="00C31769" w:rsidP="00C31769">
      <w:pPr>
        <w:rPr>
          <w:rFonts w:ascii="Times New Roman" w:hAnsi="Times New Roman" w:cs="Times New Roman"/>
          <w:sz w:val="28"/>
          <w:szCs w:val="28"/>
        </w:rPr>
      </w:pPr>
    </w:p>
    <w:p w:rsidR="00C31769" w:rsidRPr="00C31769" w:rsidRDefault="00C31769" w:rsidP="00C31769">
      <w:pPr>
        <w:rPr>
          <w:rFonts w:ascii="Times New Roman" w:hAnsi="Times New Roman" w:cs="Times New Roman"/>
          <w:sz w:val="28"/>
          <w:szCs w:val="28"/>
        </w:rPr>
      </w:pPr>
    </w:p>
    <w:p w:rsidR="00C31769" w:rsidRPr="00C31769" w:rsidRDefault="00C31769" w:rsidP="00C31769">
      <w:pPr>
        <w:rPr>
          <w:rFonts w:ascii="Times New Roman" w:hAnsi="Times New Roman" w:cs="Times New Roman"/>
          <w:sz w:val="28"/>
          <w:szCs w:val="28"/>
        </w:rPr>
      </w:pPr>
    </w:p>
    <w:p w:rsidR="00C31769" w:rsidRDefault="00C31769" w:rsidP="00C31769">
      <w:pPr>
        <w:rPr>
          <w:rFonts w:ascii="Times New Roman" w:hAnsi="Times New Roman" w:cs="Times New Roman"/>
          <w:sz w:val="28"/>
          <w:szCs w:val="28"/>
        </w:rPr>
      </w:pPr>
    </w:p>
    <w:p w:rsidR="00C31769" w:rsidRDefault="00C31769" w:rsidP="00C31769">
      <w:pPr>
        <w:rPr>
          <w:rFonts w:ascii="Times New Roman" w:hAnsi="Times New Roman" w:cs="Times New Roman"/>
          <w:sz w:val="28"/>
          <w:szCs w:val="28"/>
        </w:rPr>
      </w:pPr>
    </w:p>
    <w:p w:rsidR="008B1704" w:rsidRDefault="008B1704" w:rsidP="00C31769">
      <w:pPr>
        <w:rPr>
          <w:rFonts w:ascii="Times New Roman" w:hAnsi="Times New Roman" w:cs="Times New Roman"/>
          <w:sz w:val="28"/>
          <w:szCs w:val="28"/>
        </w:rPr>
      </w:pPr>
    </w:p>
    <w:p w:rsidR="008B1704" w:rsidRDefault="008B1704" w:rsidP="00C31769">
      <w:pPr>
        <w:rPr>
          <w:rFonts w:ascii="Times New Roman" w:hAnsi="Times New Roman" w:cs="Times New Roman"/>
          <w:sz w:val="28"/>
          <w:szCs w:val="28"/>
        </w:rPr>
      </w:pPr>
    </w:p>
    <w:p w:rsidR="008B1704" w:rsidRDefault="008B1704" w:rsidP="00C31769">
      <w:pPr>
        <w:rPr>
          <w:rFonts w:ascii="Times New Roman" w:hAnsi="Times New Roman" w:cs="Times New Roman"/>
          <w:sz w:val="28"/>
          <w:szCs w:val="28"/>
        </w:rPr>
      </w:pPr>
    </w:p>
    <w:p w:rsidR="008B1704" w:rsidRDefault="008B1704" w:rsidP="00C31769">
      <w:pPr>
        <w:rPr>
          <w:rFonts w:ascii="Times New Roman" w:hAnsi="Times New Roman" w:cs="Times New Roman"/>
          <w:sz w:val="28"/>
          <w:szCs w:val="28"/>
        </w:rPr>
      </w:pPr>
    </w:p>
    <w:p w:rsidR="008B1704" w:rsidRDefault="008B1704" w:rsidP="00C31769">
      <w:pPr>
        <w:rPr>
          <w:rFonts w:ascii="Times New Roman" w:hAnsi="Times New Roman" w:cs="Times New Roman"/>
          <w:sz w:val="28"/>
          <w:szCs w:val="28"/>
        </w:rPr>
      </w:pPr>
    </w:p>
    <w:p w:rsidR="008B1704" w:rsidRDefault="008B1704" w:rsidP="00C31769">
      <w:pPr>
        <w:rPr>
          <w:rFonts w:ascii="Times New Roman" w:hAnsi="Times New Roman" w:cs="Times New Roman"/>
          <w:sz w:val="28"/>
          <w:szCs w:val="28"/>
        </w:rPr>
      </w:pPr>
    </w:p>
    <w:p w:rsidR="008B1704" w:rsidRDefault="008B1704" w:rsidP="00C31769">
      <w:pPr>
        <w:rPr>
          <w:rFonts w:ascii="Times New Roman" w:hAnsi="Times New Roman" w:cs="Times New Roman"/>
          <w:sz w:val="28"/>
          <w:szCs w:val="28"/>
        </w:rPr>
      </w:pPr>
    </w:p>
    <w:p w:rsidR="008B1704" w:rsidRDefault="008B1704" w:rsidP="00C31769">
      <w:pPr>
        <w:rPr>
          <w:rFonts w:ascii="Times New Roman" w:hAnsi="Times New Roman" w:cs="Times New Roman"/>
          <w:sz w:val="28"/>
          <w:szCs w:val="28"/>
        </w:rPr>
      </w:pPr>
    </w:p>
    <w:p w:rsidR="008B1704" w:rsidRDefault="008B1704" w:rsidP="00C31769">
      <w:pPr>
        <w:rPr>
          <w:rFonts w:ascii="Times New Roman" w:hAnsi="Times New Roman" w:cs="Times New Roman"/>
          <w:sz w:val="28"/>
          <w:szCs w:val="28"/>
        </w:rPr>
      </w:pPr>
    </w:p>
    <w:p w:rsidR="008B1704" w:rsidRDefault="008B1704" w:rsidP="00C31769">
      <w:pPr>
        <w:rPr>
          <w:rFonts w:ascii="Times New Roman" w:hAnsi="Times New Roman" w:cs="Times New Roman"/>
          <w:sz w:val="28"/>
          <w:szCs w:val="28"/>
        </w:rPr>
      </w:pPr>
    </w:p>
    <w:p w:rsidR="008B1704" w:rsidRDefault="008B1704" w:rsidP="00C31769">
      <w:pPr>
        <w:rPr>
          <w:rFonts w:ascii="Times New Roman" w:hAnsi="Times New Roman" w:cs="Times New Roman"/>
          <w:sz w:val="28"/>
          <w:szCs w:val="28"/>
        </w:rPr>
      </w:pPr>
    </w:p>
    <w:p w:rsidR="008B1704" w:rsidRDefault="008B1704" w:rsidP="00C31769">
      <w:pPr>
        <w:rPr>
          <w:rFonts w:ascii="Times New Roman" w:hAnsi="Times New Roman" w:cs="Times New Roman"/>
          <w:sz w:val="28"/>
          <w:szCs w:val="28"/>
        </w:rPr>
      </w:pPr>
    </w:p>
    <w:p w:rsidR="008B1704" w:rsidRDefault="008B1704" w:rsidP="00C31769">
      <w:pPr>
        <w:rPr>
          <w:rFonts w:ascii="Times New Roman" w:hAnsi="Times New Roman" w:cs="Times New Roman"/>
          <w:sz w:val="28"/>
          <w:szCs w:val="28"/>
        </w:rPr>
      </w:pPr>
    </w:p>
    <w:p w:rsidR="008B1704" w:rsidRDefault="008B1704" w:rsidP="00C31769">
      <w:pPr>
        <w:rPr>
          <w:rFonts w:ascii="Times New Roman" w:hAnsi="Times New Roman" w:cs="Times New Roman"/>
          <w:sz w:val="28"/>
          <w:szCs w:val="28"/>
        </w:rPr>
      </w:pPr>
    </w:p>
    <w:p w:rsidR="00C31769" w:rsidRDefault="00C31769" w:rsidP="00C31769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Экологическая тропа «Медвежий лес».</w:t>
      </w:r>
    </w:p>
    <w:p w:rsidR="00C56657" w:rsidRDefault="00C56657" w:rsidP="00C56657">
      <w:pPr>
        <w:pStyle w:val="a4"/>
        <w:ind w:left="644"/>
        <w:rPr>
          <w:rFonts w:ascii="Times New Roman" w:hAnsi="Times New Roman" w:cs="Times New Roman"/>
          <w:sz w:val="28"/>
          <w:szCs w:val="28"/>
        </w:rPr>
      </w:pPr>
      <w:r w:rsidRPr="00C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180975</wp:posOffset>
            </wp:positionV>
            <wp:extent cx="5264150" cy="3288665"/>
            <wp:effectExtent l="0" t="0" r="0" b="6985"/>
            <wp:wrapSquare wrapText="bothSides"/>
            <wp:docPr id="12" name="Рисунок 12" descr="D:\usr\Desktop\arsenij-kashkaro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r\Desktop\arsenij-kashkarov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657" w:rsidRDefault="00C31769" w:rsidP="00C31769">
      <w:pPr>
        <w:jc w:val="both"/>
        <w:rPr>
          <w:rFonts w:ascii="Times New Roman" w:hAnsi="Times New Roman" w:cs="Times New Roman"/>
          <w:sz w:val="28"/>
          <w:szCs w:val="28"/>
        </w:rPr>
      </w:pPr>
      <w:r w:rsidRPr="00C3176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56657" w:rsidRDefault="00C56657" w:rsidP="00C317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6657" w:rsidRDefault="00C56657" w:rsidP="00C317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6657" w:rsidRDefault="00C56657" w:rsidP="00C317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6657" w:rsidRDefault="00C56657" w:rsidP="00C317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6657" w:rsidRDefault="00C56657" w:rsidP="00C317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6657" w:rsidRDefault="00C56657" w:rsidP="00C317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6657" w:rsidRDefault="00C56657" w:rsidP="00C317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6657" w:rsidRDefault="00C56657" w:rsidP="00C317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6657" w:rsidRDefault="00C56657" w:rsidP="00C317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1769" w:rsidRDefault="00C31769" w:rsidP="00C31769">
      <w:pPr>
        <w:jc w:val="both"/>
        <w:rPr>
          <w:rFonts w:ascii="Times New Roman" w:hAnsi="Times New Roman" w:cs="Times New Roman"/>
          <w:sz w:val="28"/>
          <w:szCs w:val="28"/>
        </w:rPr>
      </w:pPr>
      <w:r w:rsidRPr="00C317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31769">
        <w:rPr>
          <w:rFonts w:ascii="Times New Roman" w:hAnsi="Times New Roman" w:cs="Times New Roman"/>
          <w:sz w:val="28"/>
          <w:szCs w:val="28"/>
        </w:rPr>
        <w:t xml:space="preserve"> </w:t>
      </w:r>
      <w:r w:rsidR="00C56657">
        <w:rPr>
          <w:rFonts w:ascii="Times New Roman" w:hAnsi="Times New Roman" w:cs="Times New Roman"/>
          <w:sz w:val="28"/>
          <w:szCs w:val="28"/>
        </w:rPr>
        <w:t xml:space="preserve">   </w:t>
      </w:r>
      <w:r w:rsidRPr="00C31769">
        <w:rPr>
          <w:rFonts w:ascii="Times New Roman" w:hAnsi="Times New Roman" w:cs="Times New Roman"/>
          <w:sz w:val="28"/>
          <w:szCs w:val="28"/>
        </w:rPr>
        <w:t>Экомаршрут проходит в границах государственного природного заказника регионального значения «</w:t>
      </w:r>
      <w:r w:rsidR="00C56657">
        <w:rPr>
          <w:rFonts w:ascii="Times New Roman" w:hAnsi="Times New Roman" w:cs="Times New Roman"/>
          <w:sz w:val="28"/>
          <w:szCs w:val="28"/>
        </w:rPr>
        <w:t>Анисимовские озера</w:t>
      </w:r>
      <w:r w:rsidRPr="00C31769">
        <w:rPr>
          <w:rFonts w:ascii="Times New Roman" w:hAnsi="Times New Roman" w:cs="Times New Roman"/>
          <w:sz w:val="28"/>
          <w:szCs w:val="28"/>
        </w:rPr>
        <w:t xml:space="preserve">».  </w:t>
      </w:r>
      <w:r>
        <w:rPr>
          <w:rFonts w:ascii="Times New Roman" w:hAnsi="Times New Roman" w:cs="Times New Roman"/>
          <w:sz w:val="28"/>
          <w:szCs w:val="28"/>
        </w:rPr>
        <w:t xml:space="preserve">Тип маршрута – пешеходный, </w:t>
      </w:r>
      <w:r w:rsidR="00C56657">
        <w:rPr>
          <w:rFonts w:ascii="Times New Roman" w:hAnsi="Times New Roman" w:cs="Times New Roman"/>
          <w:sz w:val="28"/>
          <w:szCs w:val="28"/>
        </w:rPr>
        <w:t>велосипедный, протяженностью 18</w:t>
      </w:r>
      <w:r>
        <w:rPr>
          <w:rFonts w:ascii="Times New Roman" w:hAnsi="Times New Roman" w:cs="Times New Roman"/>
          <w:sz w:val="28"/>
          <w:szCs w:val="28"/>
        </w:rPr>
        <w:t>.</w:t>
      </w:r>
      <w:r w:rsidR="00C5665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км.</w:t>
      </w:r>
      <w:r w:rsidR="00C56657">
        <w:rPr>
          <w:rFonts w:ascii="Times New Roman" w:hAnsi="Times New Roman" w:cs="Times New Roman"/>
          <w:sz w:val="28"/>
          <w:szCs w:val="28"/>
        </w:rPr>
        <w:t xml:space="preserve"> </w:t>
      </w:r>
      <w:r w:rsidR="00C56657" w:rsidRPr="00C56657">
        <w:rPr>
          <w:rFonts w:ascii="Times New Roman" w:hAnsi="Times New Roman" w:cs="Times New Roman"/>
          <w:sz w:val="28"/>
          <w:szCs w:val="28"/>
        </w:rPr>
        <w:t>Маршрут показывает разнообразие и уникальность севера Карельского перешейка: сельговый ландшафт, ледниковые озёра, реки и родники, заболоченные участки и болота, сосняки, ельники и, конечно, разнообразие животного мира. В заказнике «Анисимовские озёра» встречаются разнообразные насекомые, лесные и водоплавающие птицы, звери Карельского перешейка, в том числе и крупные представители: лось, кабан, волк, барсук и хозяин тайги – медведь.</w:t>
      </w:r>
    </w:p>
    <w:p w:rsidR="00C56657" w:rsidRPr="00C56657" w:rsidRDefault="00C56657" w:rsidP="008B1704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657">
        <w:rPr>
          <w:rFonts w:ascii="Times New Roman" w:hAnsi="Times New Roman" w:cs="Times New Roman"/>
          <w:b/>
          <w:sz w:val="28"/>
          <w:szCs w:val="28"/>
        </w:rPr>
        <w:t>Достопримечательности и объекты интереса</w:t>
      </w:r>
    </w:p>
    <w:p w:rsidR="00C56657" w:rsidRPr="00CF578E" w:rsidRDefault="00CF578E" w:rsidP="00CF578E">
      <w:pPr>
        <w:pStyle w:val="a4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Сельговый ландшафт. </w:t>
      </w:r>
      <w:r w:rsidR="00C56657" w:rsidRPr="00CF578E">
        <w:rPr>
          <w:rFonts w:ascii="Times New Roman" w:hAnsi="Times New Roman" w:cs="Times New Roman"/>
          <w:sz w:val="28"/>
          <w:szCs w:val="28"/>
        </w:rPr>
        <w:t>Сельги представляют собой обработанные ледником гряды высотой от 3 до 25 м, сложенные древнейшими кристаллическими породами. В пределах заказника наиболее ценными геологическими объектами являются сглаженные вершины и отвесные склоны сельг со своеобразными и редкими для ре</w:t>
      </w:r>
      <w:r>
        <w:rPr>
          <w:rFonts w:ascii="Times New Roman" w:hAnsi="Times New Roman" w:cs="Times New Roman"/>
          <w:sz w:val="28"/>
          <w:szCs w:val="28"/>
        </w:rPr>
        <w:t>гиона растительными комплексами;</w:t>
      </w:r>
    </w:p>
    <w:p w:rsidR="00C56657" w:rsidRPr="00CF578E" w:rsidRDefault="00CF578E" w:rsidP="00CF578E">
      <w:pPr>
        <w:pStyle w:val="a4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Озёра ледникового происхождения. </w:t>
      </w:r>
      <w:r w:rsidR="00C56657" w:rsidRPr="00CF578E">
        <w:rPr>
          <w:rFonts w:ascii="Times New Roman" w:hAnsi="Times New Roman" w:cs="Times New Roman"/>
          <w:sz w:val="28"/>
          <w:szCs w:val="28"/>
        </w:rPr>
        <w:t>В заказник входят два крупных озера – Верхнее и Нижнее Анисимовские и два озера меньшего размера – Артельное и Прохладное. Озёра являются остатками последнего существовавшего здесь обширного древнего озера. Озёра и сельги вытянуты с северо-востока на юго-запад – в направлении движения ледника. Озёра связаны между собой ручьями и стекают в р. Михайловка, впадающую в оз. Губановское, с</w:t>
      </w:r>
      <w:r>
        <w:rPr>
          <w:rFonts w:ascii="Times New Roman" w:hAnsi="Times New Roman" w:cs="Times New Roman"/>
          <w:sz w:val="28"/>
          <w:szCs w:val="28"/>
        </w:rPr>
        <w:t>оединённое с Выборгским заливом;</w:t>
      </w:r>
    </w:p>
    <w:p w:rsidR="00C56657" w:rsidRPr="00C56657" w:rsidRDefault="00C56657" w:rsidP="00CF578E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56657" w:rsidRPr="00CF578E" w:rsidRDefault="00CF578E" w:rsidP="00CF578E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- </w:t>
      </w:r>
      <w:r w:rsidR="00C56657" w:rsidRPr="00C56657">
        <w:rPr>
          <w:rFonts w:ascii="Times New Roman" w:hAnsi="Times New Roman" w:cs="Times New Roman"/>
          <w:sz w:val="28"/>
          <w:szCs w:val="28"/>
        </w:rPr>
        <w:t>Старово</w:t>
      </w:r>
      <w:r>
        <w:rPr>
          <w:rFonts w:ascii="Times New Roman" w:hAnsi="Times New Roman" w:cs="Times New Roman"/>
          <w:sz w:val="28"/>
          <w:szCs w:val="28"/>
        </w:rPr>
        <w:t xml:space="preserve">зрастные сосновые и еловые леса. </w:t>
      </w:r>
      <w:r w:rsidR="00C56657" w:rsidRPr="00CF578E">
        <w:rPr>
          <w:rFonts w:ascii="Times New Roman" w:hAnsi="Times New Roman" w:cs="Times New Roman"/>
          <w:sz w:val="28"/>
          <w:szCs w:val="28"/>
        </w:rPr>
        <w:t>На территории заказника представлены разные сосняки: лишайниковые и лишайниково-зеленомошные, брусничные, черничные, зеленомошные. В понижениях рельефа произрастают ельники кисличные и черничные, а также берёзовые леса с участием осины и ольхи серой. Иногда у ручьёв и по краям болот встречается ольха чёрная.</w:t>
      </w:r>
    </w:p>
    <w:p w:rsidR="00C56657" w:rsidRPr="00C56657" w:rsidRDefault="00CF578E" w:rsidP="00C56657">
      <w:r w:rsidRPr="00C56657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DEF8804" wp14:editId="6941EE9F">
            <wp:simplePos x="0" y="0"/>
            <wp:positionH relativeFrom="column">
              <wp:posOffset>566420</wp:posOffset>
            </wp:positionH>
            <wp:positionV relativeFrom="paragraph">
              <wp:posOffset>177800</wp:posOffset>
            </wp:positionV>
            <wp:extent cx="5115560" cy="6715125"/>
            <wp:effectExtent l="0" t="0" r="8890" b="9525"/>
            <wp:wrapSquare wrapText="bothSides"/>
            <wp:docPr id="11" name="Рисунок 11" descr="D:\usr\Downloads\Схема маршрута Медвежий 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r\Downloads\Схема маршрута Медвежий лес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657" w:rsidRPr="00C56657" w:rsidRDefault="00C56657" w:rsidP="00C56657"/>
    <w:p w:rsidR="00C56657" w:rsidRPr="00C56657" w:rsidRDefault="00C56657" w:rsidP="00C56657"/>
    <w:p w:rsidR="00C56657" w:rsidRPr="00C56657" w:rsidRDefault="00C56657" w:rsidP="00C56657"/>
    <w:p w:rsidR="00C56657" w:rsidRPr="00C56657" w:rsidRDefault="00C56657" w:rsidP="00C56657"/>
    <w:p w:rsidR="00C56657" w:rsidRPr="00C56657" w:rsidRDefault="00C56657" w:rsidP="00C56657"/>
    <w:p w:rsidR="00C56657" w:rsidRPr="00C56657" w:rsidRDefault="00C56657" w:rsidP="00C56657"/>
    <w:p w:rsidR="00C56657" w:rsidRPr="00C56657" w:rsidRDefault="00C56657" w:rsidP="00C56657"/>
    <w:p w:rsidR="00C56657" w:rsidRPr="00C56657" w:rsidRDefault="00C56657" w:rsidP="00C56657"/>
    <w:p w:rsidR="00C56657" w:rsidRPr="00C56657" w:rsidRDefault="00C56657" w:rsidP="00C56657"/>
    <w:p w:rsidR="00C56657" w:rsidRPr="00C56657" w:rsidRDefault="00C56657" w:rsidP="00C56657"/>
    <w:p w:rsidR="00C56657" w:rsidRPr="00C56657" w:rsidRDefault="00C56657" w:rsidP="00C56657"/>
    <w:p w:rsidR="00C56657" w:rsidRPr="00C56657" w:rsidRDefault="00C56657" w:rsidP="00C56657"/>
    <w:p w:rsidR="00C56657" w:rsidRDefault="00C56657" w:rsidP="00C56657"/>
    <w:p w:rsidR="00CF578E" w:rsidRDefault="00CF578E" w:rsidP="00C56657">
      <w:pPr>
        <w:ind w:firstLine="708"/>
      </w:pPr>
    </w:p>
    <w:p w:rsidR="00CF578E" w:rsidRPr="00CF578E" w:rsidRDefault="00CF578E" w:rsidP="00CF578E"/>
    <w:p w:rsidR="00CF578E" w:rsidRPr="00CF578E" w:rsidRDefault="00CF578E" w:rsidP="00CF578E"/>
    <w:p w:rsidR="00CF578E" w:rsidRPr="00CF578E" w:rsidRDefault="00CF578E" w:rsidP="00CF578E"/>
    <w:p w:rsidR="00CF578E" w:rsidRPr="00CF578E" w:rsidRDefault="00CF578E" w:rsidP="00CF578E"/>
    <w:p w:rsidR="00CF578E" w:rsidRPr="00CF578E" w:rsidRDefault="00CF578E" w:rsidP="00CF578E"/>
    <w:p w:rsidR="00CF578E" w:rsidRPr="00CF578E" w:rsidRDefault="00CF578E" w:rsidP="00CF578E"/>
    <w:p w:rsidR="00CF578E" w:rsidRDefault="00CF578E" w:rsidP="00CF578E"/>
    <w:p w:rsidR="00CF578E" w:rsidRDefault="00CF578E" w:rsidP="00CF578E"/>
    <w:p w:rsidR="00CF578E" w:rsidRDefault="00CF578E" w:rsidP="00CF578E"/>
    <w:p w:rsidR="00CF578E" w:rsidRDefault="00CF578E" w:rsidP="00CF578E"/>
    <w:p w:rsidR="00CF578E" w:rsidRDefault="00CF578E" w:rsidP="00CF578E"/>
    <w:p w:rsidR="00CF578E" w:rsidRDefault="00CF578E" w:rsidP="00CF578E"/>
    <w:p w:rsidR="00CF578E" w:rsidRDefault="00CF578E" w:rsidP="00CF578E"/>
    <w:p w:rsidR="00CF578E" w:rsidRDefault="00CF578E" w:rsidP="00CF578E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CF578E">
        <w:rPr>
          <w:rFonts w:ascii="Times New Roman" w:hAnsi="Times New Roman" w:cs="Times New Roman"/>
          <w:sz w:val="28"/>
          <w:szCs w:val="28"/>
        </w:rPr>
        <w:t>Экологическая тропа «Пороги реки Гладышевка».</w:t>
      </w:r>
    </w:p>
    <w:p w:rsidR="00CF578E" w:rsidRPr="00CF578E" w:rsidRDefault="00CF578E" w:rsidP="00CF578E">
      <w:pPr>
        <w:rPr>
          <w:rFonts w:ascii="Times New Roman" w:hAnsi="Times New Roman" w:cs="Times New Roman"/>
          <w:sz w:val="28"/>
          <w:szCs w:val="28"/>
        </w:rPr>
      </w:pPr>
      <w:r w:rsidRPr="00CF57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27940</wp:posOffset>
            </wp:positionV>
            <wp:extent cx="4928870" cy="3288665"/>
            <wp:effectExtent l="0" t="0" r="5080" b="6985"/>
            <wp:wrapSquare wrapText="bothSides"/>
            <wp:docPr id="13" name="Рисунок 13" descr="D:\usr\Desktop\osnov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r\Desktop\osnovno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70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78E" w:rsidRDefault="00CF578E" w:rsidP="00CF578E">
      <w:pPr>
        <w:jc w:val="both"/>
      </w:pPr>
      <w:r w:rsidRPr="00CF578E">
        <w:t xml:space="preserve">       </w:t>
      </w:r>
    </w:p>
    <w:p w:rsidR="00CF578E" w:rsidRPr="00CF578E" w:rsidRDefault="00CF578E" w:rsidP="00CF578E"/>
    <w:p w:rsidR="00CF578E" w:rsidRPr="00CF578E" w:rsidRDefault="00CF578E" w:rsidP="00CF578E"/>
    <w:p w:rsidR="00CF578E" w:rsidRPr="00CF578E" w:rsidRDefault="00CF578E" w:rsidP="00CF578E"/>
    <w:p w:rsidR="00CF578E" w:rsidRPr="00CF578E" w:rsidRDefault="00CF578E" w:rsidP="00CF578E"/>
    <w:p w:rsidR="00CF578E" w:rsidRPr="00CF578E" w:rsidRDefault="00CF578E" w:rsidP="00CF578E"/>
    <w:p w:rsidR="00CF578E" w:rsidRPr="00CF578E" w:rsidRDefault="00CF578E" w:rsidP="00CF578E"/>
    <w:p w:rsidR="00CF578E" w:rsidRPr="00CF578E" w:rsidRDefault="00CF578E" w:rsidP="00CF578E"/>
    <w:p w:rsidR="00CF578E" w:rsidRDefault="00CF578E" w:rsidP="00CF578E"/>
    <w:p w:rsidR="00CF578E" w:rsidRDefault="00CF578E" w:rsidP="00CF578E"/>
    <w:p w:rsidR="00CF578E" w:rsidRPr="00CF578E" w:rsidRDefault="00CF578E" w:rsidP="00CF578E"/>
    <w:p w:rsidR="00CF578E" w:rsidRDefault="00CF578E" w:rsidP="00CF5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F578E">
        <w:rPr>
          <w:rFonts w:ascii="Times New Roman" w:hAnsi="Times New Roman" w:cs="Times New Roman"/>
          <w:sz w:val="28"/>
          <w:szCs w:val="28"/>
        </w:rPr>
        <w:t>Экомаршрут проходит в границах государственного природного заказника регионального значения «</w:t>
      </w:r>
      <w:r>
        <w:rPr>
          <w:rFonts w:ascii="Times New Roman" w:hAnsi="Times New Roman" w:cs="Times New Roman"/>
          <w:sz w:val="28"/>
          <w:szCs w:val="28"/>
        </w:rPr>
        <w:t>Гладышевский».  Тип маршрута – пешеходный, протяженностью 11</w:t>
      </w:r>
      <w:r w:rsidRPr="00CF578E">
        <w:rPr>
          <w:rFonts w:ascii="Times New Roman" w:hAnsi="Times New Roman" w:cs="Times New Roman"/>
          <w:sz w:val="28"/>
          <w:szCs w:val="28"/>
        </w:rPr>
        <w:t xml:space="preserve"> км.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78E">
        <w:rPr>
          <w:rFonts w:ascii="Times New Roman" w:hAnsi="Times New Roman" w:cs="Times New Roman"/>
          <w:sz w:val="28"/>
          <w:szCs w:val="28"/>
        </w:rPr>
        <w:t>Экскурсионный маршрут знакомит с еловыми и сосновыми лесами заказника и обитающими в них растениями и животными. Здесь можно прогуляться вдоль берега реки вверх по течению, при этом дважды пересечь р. Гладышевка, осмотреть старую мельницу, участки р. Гладышевка и её берегов, по которым осуществлялся молевой сплав древесины, а также зарастающие сельскохозяйственные угодья.</w:t>
      </w:r>
    </w:p>
    <w:p w:rsidR="00CF578E" w:rsidRDefault="00CF578E" w:rsidP="00CF578E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F578E" w:rsidRPr="00CF578E" w:rsidRDefault="00CF578E" w:rsidP="00CF578E">
      <w:pPr>
        <w:rPr>
          <w:rFonts w:ascii="Times New Roman" w:hAnsi="Times New Roman" w:cs="Times New Roman"/>
          <w:sz w:val="28"/>
          <w:szCs w:val="28"/>
        </w:rPr>
      </w:pPr>
    </w:p>
    <w:p w:rsidR="00CF578E" w:rsidRPr="00CF578E" w:rsidRDefault="00CF578E" w:rsidP="00CF578E">
      <w:pPr>
        <w:rPr>
          <w:rFonts w:ascii="Times New Roman" w:hAnsi="Times New Roman" w:cs="Times New Roman"/>
          <w:sz w:val="28"/>
          <w:szCs w:val="28"/>
        </w:rPr>
      </w:pPr>
    </w:p>
    <w:p w:rsidR="00CF578E" w:rsidRPr="00CF578E" w:rsidRDefault="00CF578E" w:rsidP="00CF578E">
      <w:pPr>
        <w:rPr>
          <w:rFonts w:ascii="Times New Roman" w:hAnsi="Times New Roman" w:cs="Times New Roman"/>
          <w:sz w:val="28"/>
          <w:szCs w:val="28"/>
        </w:rPr>
      </w:pPr>
    </w:p>
    <w:p w:rsidR="00CF578E" w:rsidRPr="00CF578E" w:rsidRDefault="00CF578E" w:rsidP="00CF578E">
      <w:pPr>
        <w:rPr>
          <w:rFonts w:ascii="Times New Roman" w:hAnsi="Times New Roman" w:cs="Times New Roman"/>
          <w:sz w:val="28"/>
          <w:szCs w:val="28"/>
        </w:rPr>
      </w:pPr>
    </w:p>
    <w:p w:rsidR="00CF578E" w:rsidRPr="00CF578E" w:rsidRDefault="00CF578E" w:rsidP="00CF578E">
      <w:pPr>
        <w:rPr>
          <w:rFonts w:ascii="Times New Roman" w:hAnsi="Times New Roman" w:cs="Times New Roman"/>
          <w:sz w:val="28"/>
          <w:szCs w:val="28"/>
        </w:rPr>
      </w:pPr>
    </w:p>
    <w:p w:rsidR="00CF578E" w:rsidRPr="00CF578E" w:rsidRDefault="00CF578E" w:rsidP="00CF578E">
      <w:pPr>
        <w:rPr>
          <w:rFonts w:ascii="Times New Roman" w:hAnsi="Times New Roman" w:cs="Times New Roman"/>
          <w:sz w:val="28"/>
          <w:szCs w:val="28"/>
        </w:rPr>
      </w:pPr>
    </w:p>
    <w:p w:rsidR="00CF578E" w:rsidRPr="00CF578E" w:rsidRDefault="00CF578E" w:rsidP="00CF578E">
      <w:pPr>
        <w:rPr>
          <w:rFonts w:ascii="Times New Roman" w:hAnsi="Times New Roman" w:cs="Times New Roman"/>
          <w:sz w:val="28"/>
          <w:szCs w:val="28"/>
        </w:rPr>
      </w:pPr>
    </w:p>
    <w:p w:rsidR="00CF578E" w:rsidRDefault="00CF578E" w:rsidP="00CF578E">
      <w:pPr>
        <w:rPr>
          <w:rFonts w:ascii="Times New Roman" w:hAnsi="Times New Roman" w:cs="Times New Roman"/>
          <w:sz w:val="28"/>
          <w:szCs w:val="28"/>
        </w:rPr>
      </w:pPr>
    </w:p>
    <w:p w:rsidR="00CF578E" w:rsidRDefault="00CF578E" w:rsidP="00CF578E">
      <w:pPr>
        <w:tabs>
          <w:tab w:val="left" w:pos="3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F578E" w:rsidRDefault="008B1704" w:rsidP="00CF578E">
      <w:pPr>
        <w:tabs>
          <w:tab w:val="left" w:pos="3090"/>
        </w:tabs>
        <w:rPr>
          <w:rFonts w:ascii="Times New Roman" w:hAnsi="Times New Roman" w:cs="Times New Roman"/>
          <w:sz w:val="28"/>
          <w:szCs w:val="28"/>
        </w:rPr>
      </w:pPr>
      <w:r w:rsidRPr="00CF57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6299C600" wp14:editId="404DD21B">
            <wp:simplePos x="0" y="0"/>
            <wp:positionH relativeFrom="column">
              <wp:posOffset>72390</wp:posOffset>
            </wp:positionH>
            <wp:positionV relativeFrom="paragraph">
              <wp:posOffset>394335</wp:posOffset>
            </wp:positionV>
            <wp:extent cx="5655310" cy="6353175"/>
            <wp:effectExtent l="0" t="0" r="2540" b="9525"/>
            <wp:wrapSquare wrapText="bothSides"/>
            <wp:docPr id="14" name="Рисунок 14" descr="D:\usr\Desktop\2023-08-23_12-53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r\Desktop\2023-08-23_12-53-3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704" w:rsidRDefault="008B1704" w:rsidP="00CF578E">
      <w:pPr>
        <w:tabs>
          <w:tab w:val="left" w:pos="3090"/>
        </w:tabs>
        <w:rPr>
          <w:rFonts w:ascii="Times New Roman" w:hAnsi="Times New Roman" w:cs="Times New Roman"/>
          <w:sz w:val="28"/>
          <w:szCs w:val="28"/>
        </w:rPr>
      </w:pPr>
    </w:p>
    <w:p w:rsidR="008B1704" w:rsidRDefault="008B1704" w:rsidP="00CF578E">
      <w:pPr>
        <w:tabs>
          <w:tab w:val="left" w:pos="3090"/>
        </w:tabs>
        <w:rPr>
          <w:rFonts w:ascii="Times New Roman" w:hAnsi="Times New Roman" w:cs="Times New Roman"/>
          <w:sz w:val="28"/>
          <w:szCs w:val="28"/>
        </w:rPr>
      </w:pPr>
    </w:p>
    <w:p w:rsidR="008B1704" w:rsidRDefault="008B1704" w:rsidP="00CF578E">
      <w:pPr>
        <w:tabs>
          <w:tab w:val="left" w:pos="3090"/>
        </w:tabs>
        <w:rPr>
          <w:rFonts w:ascii="Times New Roman" w:hAnsi="Times New Roman" w:cs="Times New Roman"/>
          <w:sz w:val="28"/>
          <w:szCs w:val="28"/>
        </w:rPr>
      </w:pPr>
    </w:p>
    <w:p w:rsidR="008B1704" w:rsidRDefault="008B1704" w:rsidP="00CF578E">
      <w:pPr>
        <w:tabs>
          <w:tab w:val="left" w:pos="3090"/>
        </w:tabs>
        <w:rPr>
          <w:rFonts w:ascii="Times New Roman" w:hAnsi="Times New Roman" w:cs="Times New Roman"/>
          <w:sz w:val="28"/>
          <w:szCs w:val="28"/>
        </w:rPr>
      </w:pPr>
    </w:p>
    <w:p w:rsidR="008B1704" w:rsidRDefault="008B1704" w:rsidP="00CF578E">
      <w:pPr>
        <w:tabs>
          <w:tab w:val="left" w:pos="3090"/>
        </w:tabs>
        <w:rPr>
          <w:rFonts w:ascii="Times New Roman" w:hAnsi="Times New Roman" w:cs="Times New Roman"/>
          <w:sz w:val="28"/>
          <w:szCs w:val="28"/>
        </w:rPr>
      </w:pPr>
    </w:p>
    <w:p w:rsidR="008B1704" w:rsidRDefault="008B1704" w:rsidP="00CF578E">
      <w:pPr>
        <w:tabs>
          <w:tab w:val="left" w:pos="3090"/>
        </w:tabs>
        <w:rPr>
          <w:rFonts w:ascii="Times New Roman" w:hAnsi="Times New Roman" w:cs="Times New Roman"/>
          <w:sz w:val="28"/>
          <w:szCs w:val="28"/>
        </w:rPr>
      </w:pPr>
    </w:p>
    <w:p w:rsidR="008B1704" w:rsidRDefault="008B1704" w:rsidP="00CF578E">
      <w:pPr>
        <w:tabs>
          <w:tab w:val="left" w:pos="3090"/>
        </w:tabs>
        <w:rPr>
          <w:rFonts w:ascii="Times New Roman" w:hAnsi="Times New Roman" w:cs="Times New Roman"/>
          <w:sz w:val="28"/>
          <w:szCs w:val="28"/>
        </w:rPr>
      </w:pPr>
    </w:p>
    <w:p w:rsidR="008B1704" w:rsidRDefault="008B1704" w:rsidP="00CF578E">
      <w:pPr>
        <w:tabs>
          <w:tab w:val="left" w:pos="3090"/>
        </w:tabs>
        <w:rPr>
          <w:rFonts w:ascii="Times New Roman" w:hAnsi="Times New Roman" w:cs="Times New Roman"/>
          <w:sz w:val="28"/>
          <w:szCs w:val="28"/>
        </w:rPr>
      </w:pPr>
    </w:p>
    <w:p w:rsidR="008B1704" w:rsidRPr="00CF578E" w:rsidRDefault="008B1704" w:rsidP="00CF578E">
      <w:pPr>
        <w:tabs>
          <w:tab w:val="left" w:pos="3090"/>
        </w:tabs>
        <w:rPr>
          <w:rFonts w:ascii="Times New Roman" w:hAnsi="Times New Roman" w:cs="Times New Roman"/>
          <w:sz w:val="28"/>
          <w:szCs w:val="28"/>
        </w:rPr>
      </w:pPr>
    </w:p>
    <w:p w:rsidR="00C31769" w:rsidRDefault="00CF578E" w:rsidP="00CF578E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CF57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08BCCF13" wp14:editId="4E60C752">
            <wp:simplePos x="0" y="0"/>
            <wp:positionH relativeFrom="column">
              <wp:posOffset>428625</wp:posOffset>
            </wp:positionH>
            <wp:positionV relativeFrom="paragraph">
              <wp:posOffset>393700</wp:posOffset>
            </wp:positionV>
            <wp:extent cx="5266690" cy="3291840"/>
            <wp:effectExtent l="0" t="0" r="0" b="3810"/>
            <wp:wrapSquare wrapText="bothSides"/>
            <wp:docPr id="16" name="Рисунок 16" descr="D:\usr\Desktop\valerij-shitenkov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r\Desktop\valerij-shitenkov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Экологическая тропа «Мыс Киперорт».</w:t>
      </w:r>
    </w:p>
    <w:p w:rsidR="00CF578E" w:rsidRDefault="00CF578E" w:rsidP="00CF578E">
      <w:pPr>
        <w:pStyle w:val="a4"/>
        <w:ind w:left="644"/>
        <w:rPr>
          <w:rFonts w:ascii="Times New Roman" w:hAnsi="Times New Roman" w:cs="Times New Roman"/>
          <w:sz w:val="28"/>
          <w:szCs w:val="28"/>
        </w:rPr>
      </w:pPr>
    </w:p>
    <w:p w:rsidR="00CF578E" w:rsidRDefault="00CF578E" w:rsidP="00CF578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CF578E" w:rsidRDefault="00CF578E" w:rsidP="00CF578E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F578E">
        <w:rPr>
          <w:rFonts w:ascii="Times New Roman" w:hAnsi="Times New Roman" w:cs="Times New Roman"/>
          <w:sz w:val="28"/>
          <w:szCs w:val="28"/>
        </w:rPr>
        <w:t>Экомаршрут проходит в границах государственного природного заказника регионального значения «</w:t>
      </w:r>
      <w:r w:rsidR="008B1704">
        <w:rPr>
          <w:rFonts w:ascii="Times New Roman" w:hAnsi="Times New Roman" w:cs="Times New Roman"/>
          <w:sz w:val="28"/>
          <w:szCs w:val="28"/>
        </w:rPr>
        <w:t>Выборгский</w:t>
      </w:r>
      <w:r w:rsidRPr="00CF578E">
        <w:rPr>
          <w:rFonts w:ascii="Times New Roman" w:hAnsi="Times New Roman" w:cs="Times New Roman"/>
          <w:sz w:val="28"/>
          <w:szCs w:val="28"/>
        </w:rPr>
        <w:t xml:space="preserve">».  Тип маршрута – пешеходный, </w:t>
      </w:r>
      <w:r>
        <w:rPr>
          <w:rFonts w:ascii="Times New Roman" w:hAnsi="Times New Roman" w:cs="Times New Roman"/>
          <w:sz w:val="28"/>
          <w:szCs w:val="28"/>
        </w:rPr>
        <w:t>велосипедный, протяженностью 19</w:t>
      </w:r>
      <w:r w:rsidRPr="00CF578E">
        <w:rPr>
          <w:rFonts w:ascii="Times New Roman" w:hAnsi="Times New Roman" w:cs="Times New Roman"/>
          <w:sz w:val="28"/>
          <w:szCs w:val="28"/>
        </w:rPr>
        <w:t xml:space="preserve"> км.</w:t>
      </w:r>
    </w:p>
    <w:p w:rsidR="00CF578E" w:rsidRDefault="00CF578E" w:rsidP="00CF57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F578E">
        <w:rPr>
          <w:rFonts w:ascii="Times New Roman" w:hAnsi="Times New Roman" w:cs="Times New Roman"/>
          <w:sz w:val="28"/>
          <w:szCs w:val="28"/>
        </w:rPr>
        <w:t>Маршрут проходит по живописным ландшафтам полуострова Киперорта - самого крупного полуострова, вдающегося в Выборгский залив. Посетители пройдут по его западному каменистому берегу и восточному - песчаному, по сухим сосновым лесам и участкам широколиственных и черноольховых лесов. Помимо природы полуострова маршрут расскажет об истории освоения Киперорта, сельском хозяйстве и познакомит с остатками фортификационных сооружений времён Второй мировой войны.</w:t>
      </w:r>
    </w:p>
    <w:p w:rsidR="00CF578E" w:rsidRPr="00CF578E" w:rsidRDefault="00CF578E" w:rsidP="008B170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578E">
        <w:rPr>
          <w:rFonts w:ascii="Times New Roman" w:hAnsi="Times New Roman" w:cs="Times New Roman"/>
          <w:b/>
          <w:bCs/>
          <w:sz w:val="28"/>
          <w:szCs w:val="28"/>
        </w:rPr>
        <w:t>Достопримечательности и объекты интереса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F578E" w:rsidRPr="00CF578E" w:rsidRDefault="00CF578E" w:rsidP="00CF57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- </w:t>
      </w:r>
      <w:r w:rsidRPr="00CF578E">
        <w:rPr>
          <w:rFonts w:ascii="Times New Roman" w:hAnsi="Times New Roman" w:cs="Times New Roman"/>
          <w:bCs/>
          <w:sz w:val="28"/>
          <w:szCs w:val="28"/>
        </w:rPr>
        <w:t>Мыс Киперорт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F578E">
        <w:rPr>
          <w:rFonts w:ascii="Times New Roman" w:hAnsi="Times New Roman" w:cs="Times New Roman"/>
          <w:sz w:val="28"/>
          <w:szCs w:val="28"/>
        </w:rPr>
        <w:t>Вытянутый полуостров, протяжён в направлении северо-северо-запад на расстояние около 18 километров. Омывается водами Ключевской бухты с северо-востока и пролива Бьёркезунд с юго-запада. В северо-восточное побережье полуострова глубоко врезается бухта Заметная, юго-западное побережье не изрезано. На оконечности полуострова располагается озеро Большое, длиной — около 1,2 км, шириной — около 200 м. Самая северная</w:t>
      </w:r>
      <w:r>
        <w:rPr>
          <w:rFonts w:ascii="Times New Roman" w:hAnsi="Times New Roman" w:cs="Times New Roman"/>
          <w:sz w:val="28"/>
          <w:szCs w:val="28"/>
        </w:rPr>
        <w:t xml:space="preserve"> точка полуострова — мыс Летний;</w:t>
      </w:r>
    </w:p>
    <w:p w:rsidR="00CF578E" w:rsidRPr="00CF578E" w:rsidRDefault="00CF578E" w:rsidP="00CF57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- </w:t>
      </w:r>
      <w:r w:rsidRPr="00CF578E">
        <w:rPr>
          <w:rFonts w:ascii="Times New Roman" w:hAnsi="Times New Roman" w:cs="Times New Roman"/>
          <w:bCs/>
          <w:sz w:val="28"/>
          <w:szCs w:val="28"/>
        </w:rPr>
        <w:t>Орнитофауна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CF578E">
        <w:rPr>
          <w:rFonts w:ascii="Times New Roman" w:hAnsi="Times New Roman" w:cs="Times New Roman"/>
          <w:sz w:val="28"/>
          <w:szCs w:val="28"/>
        </w:rPr>
        <w:t xml:space="preserve">Птичий мир заказника представлен морскими птицами, обитающими на островах и в прибрежной зоне. Здесь можно встретить на пролете и гнездовании до 70 видов водоплавающих и околоводных птиц – </w:t>
      </w:r>
      <w:r w:rsidRPr="00CF578E">
        <w:rPr>
          <w:rFonts w:ascii="Times New Roman" w:hAnsi="Times New Roman" w:cs="Times New Roman"/>
          <w:sz w:val="28"/>
          <w:szCs w:val="28"/>
        </w:rPr>
        <w:lastRenderedPageBreak/>
        <w:t xml:space="preserve">гагар, поганок, лебедей, гусей, уток, куликов, чаек, крачек, крупных рыбоядных хищников – орлана-белохвоста и скопу. Гнездовые колонии </w:t>
      </w:r>
      <w:r>
        <w:rPr>
          <w:rFonts w:ascii="Times New Roman" w:hAnsi="Times New Roman" w:cs="Times New Roman"/>
          <w:sz w:val="28"/>
          <w:szCs w:val="28"/>
        </w:rPr>
        <w:t>птиц насчитывают более 1000 пар;</w:t>
      </w:r>
    </w:p>
    <w:p w:rsidR="00CF578E" w:rsidRPr="00CF578E" w:rsidRDefault="00CF578E" w:rsidP="00CF57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- </w:t>
      </w:r>
      <w:r w:rsidRPr="00CF578E">
        <w:rPr>
          <w:rFonts w:ascii="Times New Roman" w:hAnsi="Times New Roman" w:cs="Times New Roman"/>
          <w:bCs/>
          <w:sz w:val="28"/>
          <w:szCs w:val="28"/>
        </w:rPr>
        <w:t>Артиллерийская батарея Харкяля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F578E">
        <w:rPr>
          <w:rFonts w:ascii="Times New Roman" w:hAnsi="Times New Roman" w:cs="Times New Roman"/>
          <w:sz w:val="28"/>
          <w:szCs w:val="28"/>
        </w:rPr>
        <w:t>В начале XX века крепость Выборг причислялась к приморским позициям крепости 3-го класса. Одна из этих четырех батерей, известная как «Форт Хяркяля», состояла из шести 6-дюймовых пушек образца 1877 года с одним прожектором. Строительство батареи было закончено к октябрю 1917 года. Ее протяженность составляла 250 метров. По дну батареи проходила узкоколейка. Визуального контакта с морем не имела, огонь вела навесным способом по при</w:t>
      </w:r>
      <w:r>
        <w:rPr>
          <w:rFonts w:ascii="Times New Roman" w:hAnsi="Times New Roman" w:cs="Times New Roman"/>
          <w:sz w:val="28"/>
          <w:szCs w:val="28"/>
        </w:rPr>
        <w:t>стреленным площадям;</w:t>
      </w:r>
    </w:p>
    <w:p w:rsidR="00CF578E" w:rsidRPr="00CF578E" w:rsidRDefault="00CF578E" w:rsidP="00CF57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- </w:t>
      </w:r>
      <w:r w:rsidRPr="00CF578E">
        <w:rPr>
          <w:rFonts w:ascii="Times New Roman" w:hAnsi="Times New Roman" w:cs="Times New Roman"/>
          <w:bCs/>
          <w:sz w:val="28"/>
          <w:szCs w:val="28"/>
        </w:rPr>
        <w:t>Арт-объект «Хижина моряка»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78E">
        <w:rPr>
          <w:rFonts w:ascii="Times New Roman" w:hAnsi="Times New Roman" w:cs="Times New Roman"/>
          <w:sz w:val="28"/>
          <w:szCs w:val="28"/>
        </w:rPr>
        <w:t>Наличие многочисленных отмелей сделало этот район рыболовным. Любительский и промышленный лов рыбы на территории заказника не прекращался ни с момента организации заказника в 1976 году, ни после переутверждения его в 1996 году, когда был установлен более строгий режим рыбной ловли. Арт-объект «Хижина моряка» рассказывает о быте людей, которые жили здесь рыбалкой.</w:t>
      </w:r>
    </w:p>
    <w:p w:rsidR="00067427" w:rsidRPr="00CF578E" w:rsidRDefault="00CF578E" w:rsidP="00CF57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57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218440</wp:posOffset>
            </wp:positionV>
            <wp:extent cx="6151245" cy="4685665"/>
            <wp:effectExtent l="0" t="0" r="1905" b="635"/>
            <wp:wrapSquare wrapText="bothSides"/>
            <wp:docPr id="15" name="Рисунок 15" descr="D:\usr\Downloads\Схема маршрута Мыс Кипер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r\Downloads\Схема маршрута Мыс Киперорт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6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7427" w:rsidRPr="00CF5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64D7B"/>
    <w:multiLevelType w:val="hybridMultilevel"/>
    <w:tmpl w:val="AB0A2EB2"/>
    <w:lvl w:ilvl="0" w:tplc="CBA2B92E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1DF"/>
    <w:rsid w:val="00067427"/>
    <w:rsid w:val="000E2227"/>
    <w:rsid w:val="00220717"/>
    <w:rsid w:val="00234116"/>
    <w:rsid w:val="002E3635"/>
    <w:rsid w:val="00467243"/>
    <w:rsid w:val="004E0467"/>
    <w:rsid w:val="00817A51"/>
    <w:rsid w:val="008B1704"/>
    <w:rsid w:val="00901DFE"/>
    <w:rsid w:val="00912BD8"/>
    <w:rsid w:val="00920B2F"/>
    <w:rsid w:val="00A24005"/>
    <w:rsid w:val="00C31769"/>
    <w:rsid w:val="00C56657"/>
    <w:rsid w:val="00CF578E"/>
    <w:rsid w:val="00DB51DF"/>
    <w:rsid w:val="00DF1AFB"/>
    <w:rsid w:val="00E32E4B"/>
    <w:rsid w:val="00EB3A48"/>
    <w:rsid w:val="00F14B69"/>
    <w:rsid w:val="00FF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4AC9BD1F"/>
  <w15:chartTrackingRefBased/>
  <w15:docId w15:val="{3642CC0D-4E7D-4583-99F8-FDC8C9008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1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4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2400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341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341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49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6.gi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1</Pages>
  <Words>1777</Words>
  <Characters>10129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Финатов</dc:creator>
  <cp:keywords/>
  <dc:description/>
  <cp:lastModifiedBy>Евгений Финатов</cp:lastModifiedBy>
  <cp:revision>13</cp:revision>
  <cp:lastPrinted>2023-08-24T07:26:00Z</cp:lastPrinted>
  <dcterms:created xsi:type="dcterms:W3CDTF">2023-08-18T12:12:00Z</dcterms:created>
  <dcterms:modified xsi:type="dcterms:W3CDTF">2023-08-24T09:11:00Z</dcterms:modified>
</cp:coreProperties>
</file>