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04.02.2014 N 15</w:t>
              <w:br/>
              <w:t xml:space="preserve">(ред. от 16.12.2024)</w:t>
              <w:br/>
              <w:t xml:space="preserve">"Об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февраля 2014 г. N 15</w:t>
      </w:r>
    </w:p>
    <w:p>
      <w:pPr>
        <w:pStyle w:val="2"/>
        <w:jc w:val="center"/>
      </w:pPr>
      <w:r>
        <w:rPr>
          <w:sz w:val="20"/>
        </w:rPr>
      </w:r>
    </w:p>
    <w:p>
      <w:pPr>
        <w:pStyle w:val="2"/>
        <w:jc w:val="center"/>
      </w:pPr>
      <w:r>
        <w:rPr>
          <w:sz w:val="20"/>
        </w:rPr>
        <w:t xml:space="preserve">ОБ УТВЕРЖДЕНИИ ПОРЯДКА ПРЕДОСТАВЛЕНИЯ СУБСИДИЙ</w:t>
      </w:r>
    </w:p>
    <w:p>
      <w:pPr>
        <w:pStyle w:val="2"/>
        <w:jc w:val="center"/>
      </w:pPr>
      <w:r>
        <w:rPr>
          <w:sz w:val="20"/>
        </w:rPr>
        <w:t xml:space="preserve">ИЗ ОБЛАСТНОГО БЮДЖЕТА ЛЕНИНГРАДСКОЙ ОБЛАСТИ И ПОСТУПИВШИХ</w:t>
      </w:r>
    </w:p>
    <w:p>
      <w:pPr>
        <w:pStyle w:val="2"/>
        <w:jc w:val="center"/>
      </w:pPr>
      <w:r>
        <w:rPr>
          <w:sz w:val="20"/>
        </w:rPr>
        <w:t xml:space="preserve">В ПОРЯДКЕ СОФИНАНСИРОВАНИЯ СРЕДСТВ ФЕДЕРАЛЬНОГО БЮДЖЕТА</w:t>
      </w:r>
    </w:p>
    <w:p>
      <w:pPr>
        <w:pStyle w:val="2"/>
        <w:jc w:val="center"/>
      </w:pPr>
      <w:r>
        <w:rPr>
          <w:sz w:val="20"/>
        </w:rPr>
        <w:t xml:space="preserve">В РАМКАХ ГОСУДАРСТВЕННОЙ ПРОГРАММЫ ЛЕНИНГРАДСКОЙ ОБЛАСТИ</w:t>
      </w:r>
    </w:p>
    <w:p>
      <w:pPr>
        <w:pStyle w:val="2"/>
        <w:jc w:val="center"/>
      </w:pPr>
      <w:r>
        <w:rPr>
          <w:sz w:val="20"/>
        </w:rPr>
        <w:t xml:space="preserve">"РАЗВИТИЕ СЕЛЬСКОГО ХОЗЯЙСТВА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31.07.2014 </w:t>
            </w:r>
            <w:hyperlink w:history="0" r:id="rId7" w:tooltip="Постановление Правительства Ленинградской области от 31.07.2014 N 3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343</w:t>
              </w:r>
            </w:hyperlink>
            <w:r>
              <w:rPr>
                <w:sz w:val="20"/>
                <w:color w:val="392c69"/>
              </w:rPr>
              <w:t xml:space="preserve">, от 11.12.2014 </w:t>
            </w:r>
            <w:hyperlink w:history="0" r:id="rId8" w:tooltip="Постановление Правительства Ленинградской области от 11.12.2014 N 5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582</w:t>
              </w:r>
            </w:hyperlink>
            <w:r>
              <w:rPr>
                <w:sz w:val="20"/>
                <w:color w:val="392c69"/>
              </w:rPr>
              <w:t xml:space="preserve">, от 22.05.2015 </w:t>
            </w:r>
            <w:hyperlink w:history="0" r:id="rId9" w:tooltip="Постановление Правительства Ленинградской области от 22.05.2015 N 16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169</w:t>
              </w:r>
            </w:hyperlink>
            <w:r>
              <w:rPr>
                <w:sz w:val="20"/>
                <w:color w:val="392c69"/>
              </w:rPr>
              <w:t xml:space="preserve">,</w:t>
            </w:r>
          </w:p>
          <w:p>
            <w:pPr>
              <w:pStyle w:val="0"/>
              <w:jc w:val="center"/>
            </w:pPr>
            <w:r>
              <w:rPr>
                <w:sz w:val="20"/>
                <w:color w:val="392c69"/>
              </w:rPr>
              <w:t xml:space="preserve">от 02.12.2015 </w:t>
            </w:r>
            <w:hyperlink w:history="0" r:id="rId10" w:tooltip="Постановление Правительства Ленинградской области от 02.12.2015 N 45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459</w:t>
              </w:r>
            </w:hyperlink>
            <w:r>
              <w:rPr>
                <w:sz w:val="20"/>
                <w:color w:val="392c69"/>
              </w:rPr>
              <w:t xml:space="preserve">, от 18.04.2016 </w:t>
            </w:r>
            <w:hyperlink w:history="0" r:id="rId11"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107</w:t>
              </w:r>
            </w:hyperlink>
            <w:r>
              <w:rPr>
                <w:sz w:val="20"/>
                <w:color w:val="392c69"/>
              </w:rPr>
              <w:t xml:space="preserve">, от 15.07.2016 </w:t>
            </w:r>
            <w:hyperlink w:history="0" r:id="rId12" w:tooltip="Постановление Правительства Ленинградской области от 15.07.2016 N 2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243</w:t>
              </w:r>
            </w:hyperlink>
            <w:r>
              <w:rPr>
                <w:sz w:val="20"/>
                <w:color w:val="392c69"/>
              </w:rPr>
              <w:t xml:space="preserve">,</w:t>
            </w:r>
          </w:p>
          <w:p>
            <w:pPr>
              <w:pStyle w:val="0"/>
              <w:jc w:val="center"/>
            </w:pPr>
            <w:r>
              <w:rPr>
                <w:sz w:val="20"/>
                <w:color w:val="392c69"/>
              </w:rPr>
              <w:t xml:space="preserve">от 12.12.2016 </w:t>
            </w:r>
            <w:hyperlink w:history="0" r:id="rId13" w:tooltip="Постановление Правительства Ленинградской области от 12.12.2016 N 48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484</w:t>
              </w:r>
            </w:hyperlink>
            <w:r>
              <w:rPr>
                <w:sz w:val="20"/>
                <w:color w:val="392c69"/>
              </w:rPr>
              <w:t xml:space="preserve">, от 14.02.2017 </w:t>
            </w:r>
            <w:hyperlink w:history="0" r:id="rId14"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w:t>
              </w:r>
            </w:hyperlink>
            <w:r>
              <w:rPr>
                <w:sz w:val="20"/>
                <w:color w:val="392c69"/>
              </w:rPr>
              <w:t xml:space="preserve">, от 24.07.2017 </w:t>
            </w:r>
            <w:hyperlink w:history="0" r:id="rId15"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w:t>
            </w:r>
          </w:p>
          <w:p>
            <w:pPr>
              <w:pStyle w:val="0"/>
              <w:jc w:val="center"/>
            </w:pPr>
            <w:r>
              <w:rPr>
                <w:sz w:val="20"/>
                <w:color w:val="392c69"/>
              </w:rPr>
              <w:t xml:space="preserve">от 30.11.2017 </w:t>
            </w:r>
            <w:hyperlink w:history="0" r:id="rId16"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505</w:t>
              </w:r>
            </w:hyperlink>
            <w:r>
              <w:rPr>
                <w:sz w:val="20"/>
                <w:color w:val="392c69"/>
              </w:rPr>
              <w:t xml:space="preserve">, от 27.12.2017 </w:t>
            </w:r>
            <w:hyperlink w:history="0" r:id="rId17" w:tooltip="Постановление Правительства Ленинградской области от 27.12.2017 N 6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620</w:t>
              </w:r>
            </w:hyperlink>
            <w:r>
              <w:rPr>
                <w:sz w:val="20"/>
                <w:color w:val="392c69"/>
              </w:rPr>
              <w:t xml:space="preserve">, от 13.02.2018 </w:t>
            </w:r>
            <w:hyperlink w:history="0" r:id="rId18" w:tooltip="Постановление Правительства Ленинградской области от 13.02.2018 N 4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41</w:t>
              </w:r>
            </w:hyperlink>
            <w:r>
              <w:rPr>
                <w:sz w:val="20"/>
                <w:color w:val="392c69"/>
              </w:rPr>
              <w:t xml:space="preserve">,</w:t>
            </w:r>
          </w:p>
          <w:p>
            <w:pPr>
              <w:pStyle w:val="0"/>
              <w:jc w:val="center"/>
            </w:pPr>
            <w:r>
              <w:rPr>
                <w:sz w:val="20"/>
                <w:color w:val="392c69"/>
              </w:rPr>
              <w:t xml:space="preserve">от 13.04.2018 </w:t>
            </w:r>
            <w:hyperlink w:history="0" r:id="rId19"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124</w:t>
              </w:r>
            </w:hyperlink>
            <w:r>
              <w:rPr>
                <w:sz w:val="20"/>
                <w:color w:val="392c69"/>
              </w:rPr>
              <w:t xml:space="preserve">, от 20.08.2018 </w:t>
            </w:r>
            <w:hyperlink w:history="0" r:id="rId20"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299</w:t>
              </w:r>
            </w:hyperlink>
            <w:r>
              <w:rPr>
                <w:sz w:val="20"/>
                <w:color w:val="392c69"/>
              </w:rPr>
              <w:t xml:space="preserve">, от 02.11.2018 </w:t>
            </w:r>
            <w:hyperlink w:history="0" r:id="rId21" w:tooltip="Постановление Правительства Ленинградской области от 02.11.2018 N 42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426</w:t>
              </w:r>
            </w:hyperlink>
            <w:r>
              <w:rPr>
                <w:sz w:val="20"/>
                <w:color w:val="392c69"/>
              </w:rPr>
              <w:t xml:space="preserve">,</w:t>
            </w:r>
          </w:p>
          <w:p>
            <w:pPr>
              <w:pStyle w:val="0"/>
              <w:jc w:val="center"/>
            </w:pPr>
            <w:r>
              <w:rPr>
                <w:sz w:val="20"/>
                <w:color w:val="392c69"/>
              </w:rPr>
              <w:t xml:space="preserve">от 21.01.2019 </w:t>
            </w:r>
            <w:hyperlink w:history="0" r:id="rId22" w:tooltip="Постановление Правительства Ленинградской области от 21.01.2019 N 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7</w:t>
              </w:r>
            </w:hyperlink>
            <w:r>
              <w:rPr>
                <w:sz w:val="20"/>
                <w:color w:val="392c69"/>
              </w:rPr>
              <w:t xml:space="preserve">, от 21.02.2019 </w:t>
            </w:r>
            <w:hyperlink w:history="0" r:id="rId23"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w:t>
              </w:r>
            </w:hyperlink>
            <w:r>
              <w:rPr>
                <w:sz w:val="20"/>
                <w:color w:val="392c69"/>
              </w:rPr>
              <w:t xml:space="preserve">, от 15.04.2019 </w:t>
            </w:r>
            <w:hyperlink w:history="0" r:id="rId24"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145</w:t>
              </w:r>
            </w:hyperlink>
            <w:r>
              <w:rPr>
                <w:sz w:val="20"/>
                <w:color w:val="392c69"/>
              </w:rPr>
              <w:t xml:space="preserve">,</w:t>
            </w:r>
          </w:p>
          <w:p>
            <w:pPr>
              <w:pStyle w:val="0"/>
              <w:jc w:val="center"/>
            </w:pPr>
            <w:r>
              <w:rPr>
                <w:sz w:val="20"/>
                <w:color w:val="392c69"/>
              </w:rPr>
              <w:t xml:space="preserve">от 28.05.2019 </w:t>
            </w:r>
            <w:hyperlink w:history="0" r:id="rId25" w:tooltip="Постановление Правительства Ленинградской области от 28.05.2019 N 236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236</w:t>
              </w:r>
            </w:hyperlink>
            <w:r>
              <w:rPr>
                <w:sz w:val="20"/>
                <w:color w:val="392c69"/>
              </w:rPr>
              <w:t xml:space="preserve">, от 28.05.2019 </w:t>
            </w:r>
            <w:hyperlink w:history="0" r:id="rId26" w:tooltip="Постановление Правительства Ленинградской области от 28.05.2019 N 23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239</w:t>
              </w:r>
            </w:hyperlink>
            <w:r>
              <w:rPr>
                <w:sz w:val="20"/>
                <w:color w:val="392c69"/>
              </w:rPr>
              <w:t xml:space="preserve">, от 20.09.2019 </w:t>
            </w:r>
            <w:hyperlink w:history="0" r:id="rId27" w:tooltip="Постановление Правительства Ленинградской области от 20.09.2019 N 4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435</w:t>
              </w:r>
            </w:hyperlink>
            <w:r>
              <w:rPr>
                <w:sz w:val="20"/>
                <w:color w:val="392c69"/>
              </w:rPr>
              <w:t xml:space="preserve">,</w:t>
            </w:r>
          </w:p>
          <w:p>
            <w:pPr>
              <w:pStyle w:val="0"/>
              <w:jc w:val="center"/>
            </w:pPr>
            <w:r>
              <w:rPr>
                <w:sz w:val="20"/>
                <w:color w:val="392c69"/>
              </w:rPr>
              <w:t xml:space="preserve">от 07.10.2019 </w:t>
            </w:r>
            <w:hyperlink w:history="0" r:id="rId28" w:tooltip="Постановление Правительства Ленинградской области от 07.10.2019 N 449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449</w:t>
              </w:r>
            </w:hyperlink>
            <w:r>
              <w:rPr>
                <w:sz w:val="20"/>
                <w:color w:val="392c69"/>
              </w:rPr>
              <w:t xml:space="preserve">, от 16.12.2019 </w:t>
            </w:r>
            <w:hyperlink w:history="0" r:id="rId29" w:tooltip="Постановление Правительства Ленинградской области от 16.12.2019 N 59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593</w:t>
              </w:r>
            </w:hyperlink>
            <w:r>
              <w:rPr>
                <w:sz w:val="20"/>
                <w:color w:val="392c69"/>
              </w:rPr>
              <w:t xml:space="preserve">, от 28.02.2020 </w:t>
            </w:r>
            <w:hyperlink w:history="0" r:id="rId30"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07.04.2020 </w:t>
            </w:r>
            <w:hyperlink w:history="0" r:id="rId31"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N 178</w:t>
              </w:r>
            </w:hyperlink>
            <w:r>
              <w:rPr>
                <w:sz w:val="20"/>
                <w:color w:val="392c69"/>
              </w:rPr>
              <w:t xml:space="preserve">, от 15.04.2020 </w:t>
            </w:r>
            <w:hyperlink w:history="0" r:id="rId32" w:tooltip="Постановление Правительства Ленинградской области от 15.04.2020 N 19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199</w:t>
              </w:r>
            </w:hyperlink>
            <w:r>
              <w:rPr>
                <w:sz w:val="20"/>
                <w:color w:val="392c69"/>
              </w:rPr>
              <w:t xml:space="preserve">, от 22.07.2020 </w:t>
            </w:r>
            <w:hyperlink w:history="0" r:id="rId33" w:tooltip="Постановление Правительства Ленинградской области от 22.07.2020 N 51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514</w:t>
              </w:r>
            </w:hyperlink>
            <w:r>
              <w:rPr>
                <w:sz w:val="20"/>
                <w:color w:val="392c69"/>
              </w:rPr>
              <w:t xml:space="preserve">,</w:t>
            </w:r>
          </w:p>
          <w:p>
            <w:pPr>
              <w:pStyle w:val="0"/>
              <w:jc w:val="center"/>
            </w:pPr>
            <w:r>
              <w:rPr>
                <w:sz w:val="20"/>
                <w:color w:val="392c69"/>
              </w:rPr>
              <w:t xml:space="preserve">от 09.10.2020 </w:t>
            </w:r>
            <w:hyperlink w:history="0" r:id="rId34" w:tooltip="Постановление Правительства Ленинградской области от 09.10.2020 N 673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673</w:t>
              </w:r>
            </w:hyperlink>
            <w:r>
              <w:rPr>
                <w:sz w:val="20"/>
                <w:color w:val="392c69"/>
              </w:rPr>
              <w:t xml:space="preserve">, от 12.11.2020 </w:t>
            </w:r>
            <w:hyperlink w:history="0" r:id="rId35" w:tooltip="Постановление Правительства Ленинградской области от 12.11.2020 N 7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735</w:t>
              </w:r>
            </w:hyperlink>
            <w:r>
              <w:rPr>
                <w:sz w:val="20"/>
                <w:color w:val="392c69"/>
              </w:rPr>
              <w:t xml:space="preserve">, от 15.02.2021 </w:t>
            </w:r>
            <w:hyperlink w:history="0" r:id="rId36"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94</w:t>
              </w:r>
            </w:hyperlink>
            <w:r>
              <w:rPr>
                <w:sz w:val="20"/>
                <w:color w:val="392c69"/>
              </w:rPr>
              <w:t xml:space="preserve">,</w:t>
            </w:r>
          </w:p>
          <w:p>
            <w:pPr>
              <w:pStyle w:val="0"/>
              <w:jc w:val="center"/>
            </w:pPr>
            <w:r>
              <w:rPr>
                <w:sz w:val="20"/>
                <w:color w:val="392c69"/>
              </w:rPr>
              <w:t xml:space="preserve">от 23.04.2021 </w:t>
            </w:r>
            <w:hyperlink w:history="0" r:id="rId37"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220</w:t>
              </w:r>
            </w:hyperlink>
            <w:r>
              <w:rPr>
                <w:sz w:val="20"/>
                <w:color w:val="392c69"/>
              </w:rPr>
              <w:t xml:space="preserve">, от 14.05.2021 </w:t>
            </w:r>
            <w:hyperlink w:history="0" r:id="rId38"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262</w:t>
              </w:r>
            </w:hyperlink>
            <w:r>
              <w:rPr>
                <w:sz w:val="20"/>
                <w:color w:val="392c69"/>
              </w:rPr>
              <w:t xml:space="preserve">, от 25.05.2021 </w:t>
            </w:r>
            <w:hyperlink w:history="0" r:id="rId39" w:tooltip="Постановление Правительства Ленинградской области от 25.05.2021 N 2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294</w:t>
              </w:r>
            </w:hyperlink>
            <w:r>
              <w:rPr>
                <w:sz w:val="20"/>
                <w:color w:val="392c69"/>
              </w:rPr>
              <w:t xml:space="preserve">,</w:t>
            </w:r>
          </w:p>
          <w:p>
            <w:pPr>
              <w:pStyle w:val="0"/>
              <w:jc w:val="center"/>
            </w:pPr>
            <w:r>
              <w:rPr>
                <w:sz w:val="20"/>
                <w:color w:val="392c69"/>
              </w:rPr>
              <w:t xml:space="preserve">от 25.06.2021 </w:t>
            </w:r>
            <w:hyperlink w:history="0" r:id="rId40"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13.08.2021 </w:t>
            </w:r>
            <w:hyperlink w:history="0" r:id="rId41" w:tooltip="Постановление Правительства Ленинградской области от 13.08.2021 N 51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519</w:t>
              </w:r>
            </w:hyperlink>
            <w:r>
              <w:rPr>
                <w:sz w:val="20"/>
                <w:color w:val="392c69"/>
              </w:rPr>
              <w:t xml:space="preserve">, от 30.09.2021 </w:t>
            </w:r>
            <w:hyperlink w:history="0" r:id="rId4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01.10.2021 </w:t>
            </w:r>
            <w:hyperlink w:history="0" r:id="rId43"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 от 07.12.2021 </w:t>
            </w:r>
            <w:hyperlink w:history="0" r:id="rId4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 от 23.12.2021 </w:t>
            </w:r>
            <w:hyperlink w:history="0" r:id="rId45"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855</w:t>
              </w:r>
            </w:hyperlink>
            <w:r>
              <w:rPr>
                <w:sz w:val="20"/>
                <w:color w:val="392c69"/>
              </w:rPr>
              <w:t xml:space="preserve">,</w:t>
            </w:r>
          </w:p>
          <w:p>
            <w:pPr>
              <w:pStyle w:val="0"/>
              <w:jc w:val="center"/>
            </w:pPr>
            <w:r>
              <w:rPr>
                <w:sz w:val="20"/>
                <w:color w:val="392c69"/>
              </w:rPr>
              <w:t xml:space="preserve">от 08.02.2022 </w:t>
            </w:r>
            <w:hyperlink w:history="0" r:id="rId46"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w:t>
              </w:r>
            </w:hyperlink>
            <w:r>
              <w:rPr>
                <w:sz w:val="20"/>
                <w:color w:val="392c69"/>
              </w:rPr>
              <w:t xml:space="preserve">, от 15.04.2022 </w:t>
            </w:r>
            <w:hyperlink w:history="0" r:id="rId47"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color w:val="392c69"/>
              </w:rPr>
              <w:t xml:space="preserve">, от 13.05.2022 </w:t>
            </w:r>
            <w:hyperlink w:history="0" r:id="rId48"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от 05.07.2022 </w:t>
            </w:r>
            <w:hyperlink w:history="0" r:id="rId4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5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5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03.03.2023 </w:t>
            </w:r>
            <w:hyperlink w:history="0" r:id="rId52"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132</w:t>
              </w:r>
            </w:hyperlink>
            <w:r>
              <w:rPr>
                <w:sz w:val="20"/>
                <w:color w:val="392c69"/>
              </w:rPr>
              <w:t xml:space="preserve">, от 17.04.2023 </w:t>
            </w:r>
            <w:hyperlink w:history="0" r:id="rId53"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255</w:t>
              </w:r>
            </w:hyperlink>
            <w:r>
              <w:rPr>
                <w:sz w:val="20"/>
                <w:color w:val="392c69"/>
              </w:rPr>
              <w:t xml:space="preserve">, от 08.06.2023 </w:t>
            </w:r>
            <w:hyperlink w:history="0" r:id="rId54"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30.06.2023 </w:t>
            </w:r>
            <w:hyperlink w:history="0" r:id="rId55"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18.09.2023 </w:t>
            </w:r>
            <w:hyperlink w:history="0" r:id="rId56"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sz w:val="20"/>
                  <w:color w:val="0000ff"/>
                </w:rPr>
                <w:t xml:space="preserve">N 656</w:t>
              </w:r>
            </w:hyperlink>
            <w:r>
              <w:rPr>
                <w:sz w:val="20"/>
                <w:color w:val="392c69"/>
              </w:rPr>
              <w:t xml:space="preserve">, от 20.10.2023 </w:t>
            </w:r>
            <w:hyperlink w:history="0" r:id="rId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21.11.2023 </w:t>
            </w:r>
            <w:hyperlink w:history="0" r:id="rId58"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824</w:t>
              </w:r>
            </w:hyperlink>
            <w:r>
              <w:rPr>
                <w:sz w:val="20"/>
                <w:color w:val="392c69"/>
              </w:rPr>
              <w:t xml:space="preserve">, от 28.02.2024 </w:t>
            </w:r>
            <w:hyperlink w:history="0" r:id="rId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19.04.2024 </w:t>
            </w:r>
            <w:hyperlink w:history="0" r:id="rId60"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28.06.2024 </w:t>
            </w:r>
            <w:hyperlink w:history="0" r:id="rId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6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 от 30.07.2024 </w:t>
            </w:r>
            <w:hyperlink w:history="0" r:id="rId6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517</w:t>
              </w:r>
            </w:hyperlink>
            <w:r>
              <w:rPr>
                <w:sz w:val="20"/>
                <w:color w:val="392c69"/>
              </w:rPr>
              <w:t xml:space="preserve">,</w:t>
            </w:r>
          </w:p>
          <w:p>
            <w:pPr>
              <w:pStyle w:val="0"/>
              <w:jc w:val="center"/>
            </w:pPr>
            <w:r>
              <w:rPr>
                <w:sz w:val="20"/>
                <w:color w:val="392c69"/>
              </w:rPr>
              <w:t xml:space="preserve">от 05.09.2024 </w:t>
            </w:r>
            <w:hyperlink w:history="0" r:id="rId6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6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6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p>
            <w:pPr>
              <w:pStyle w:val="0"/>
              <w:jc w:val="center"/>
            </w:pPr>
            <w:r>
              <w:rPr>
                <w:sz w:val="20"/>
                <w:color w:val="392c69"/>
              </w:rPr>
              <w:t xml:space="preserve">от 16.12.2024 </w:t>
            </w:r>
            <w:hyperlink w:history="0" r:id="rId67"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6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3</w:t>
        </w:r>
      </w:hyperlink>
      <w:r>
        <w:rPr>
          <w:sz w:val="20"/>
        </w:rPr>
        <w:t xml:space="preserve"> и </w:t>
      </w:r>
      <w:hyperlink w:history="0" r:id="rId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абзацами вторым</w:t>
        </w:r>
      </w:hyperlink>
      <w:r>
        <w:rPr>
          <w:sz w:val="20"/>
        </w:rPr>
        <w:t xml:space="preserve"> - </w:t>
      </w:r>
      <w:hyperlink w:history="0" r:id="rId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четвертым пункта 7 статьи 78</w:t>
        </w:r>
      </w:hyperlink>
      <w:r>
        <w:rPr>
          <w:sz w:val="20"/>
        </w:rPr>
        <w:t xml:space="preserve">, </w:t>
      </w:r>
      <w:hyperlink w:history="0" r:id="rId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абзацами четвертым</w:t>
        </w:r>
      </w:hyperlink>
      <w:r>
        <w:rPr>
          <w:sz w:val="20"/>
        </w:rPr>
        <w:t xml:space="preserve"> - </w:t>
      </w:r>
      <w:hyperlink w:history="0" r:id="rId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шестым пункта 2</w:t>
        </w:r>
      </w:hyperlink>
      <w:r>
        <w:rPr>
          <w:sz w:val="20"/>
        </w:rPr>
        <w:t xml:space="preserve">, </w:t>
      </w:r>
      <w:hyperlink w:history="0" r:id="rId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2.2</w:t>
        </w:r>
      </w:hyperlink>
      <w:r>
        <w:rPr>
          <w:sz w:val="20"/>
        </w:rPr>
        <w:t xml:space="preserve"> и </w:t>
      </w:r>
      <w:hyperlink w:history="0" r:id="rId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абзацами вторым</w:t>
        </w:r>
      </w:hyperlink>
      <w:r>
        <w:rPr>
          <w:sz w:val="20"/>
        </w:rPr>
        <w:t xml:space="preserve"> - </w:t>
      </w:r>
      <w:hyperlink w:history="0" r:id="rId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четвертым пункта 4 статьи 78.1</w:t>
        </w:r>
      </w:hyperlink>
      <w:r>
        <w:rPr>
          <w:sz w:val="20"/>
        </w:rPr>
        <w:t xml:space="preserve"> Бюджетного кодекса Российской Федерации, </w:t>
      </w:r>
      <w:hyperlink w:history="0" r:id="rId7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w:history="0" r:id="rId77"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программы</w:t>
        </w:r>
      </w:hyperlink>
      <w:r>
        <w:rPr>
          <w:sz w:val="20"/>
        </w:rP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pPr>
        <w:pStyle w:val="0"/>
        <w:jc w:val="both"/>
      </w:pPr>
      <w:r>
        <w:rPr>
          <w:sz w:val="20"/>
        </w:rPr>
        <w:t xml:space="preserve">(преамбула в ред. </w:t>
      </w:r>
      <w:hyperlink w:history="0" r:id="rId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0"/>
        <w:ind w:firstLine="540"/>
        <w:jc w:val="both"/>
      </w:pPr>
      <w:r>
        <w:rPr>
          <w:sz w:val="20"/>
        </w:rPr>
        <w:t xml:space="preserve">1. Утвердить </w:t>
      </w:r>
      <w:hyperlink w:history="0" w:anchor="P58" w:tooltip="ПОРЯДОК">
        <w:r>
          <w:rPr>
            <w:sz w:val="20"/>
            <w:color w:val="0000ff"/>
          </w:rPr>
          <w:t xml:space="preserve">Порядок</w:t>
        </w:r>
      </w:hyperlink>
      <w:r>
        <w:rPr>
          <w:sz w:val="20"/>
        </w:rP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pPr>
        <w:pStyle w:val="0"/>
        <w:jc w:val="both"/>
      </w:pPr>
      <w:r>
        <w:rPr>
          <w:sz w:val="20"/>
        </w:rPr>
        <w:t xml:space="preserve">(п. 1 в ред. </w:t>
      </w:r>
      <w:hyperlink w:history="0" r:id="rId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 Настоящее постановление вступает в силу со дня подписания.</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pPr>
        <w:pStyle w:val="0"/>
        <w:jc w:val="both"/>
      </w:pPr>
      <w:r>
        <w:rPr>
          <w:sz w:val="20"/>
        </w:rPr>
        <w:t xml:space="preserve">(в ред. Постановлений Правительства Ленинградской области от 18.04.2016 </w:t>
      </w:r>
      <w:hyperlink w:history="0" r:id="rId80"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107</w:t>
        </w:r>
      </w:hyperlink>
      <w:r>
        <w:rPr>
          <w:sz w:val="20"/>
        </w:rPr>
        <w:t xml:space="preserve">, от 20.08.2018 </w:t>
      </w:r>
      <w:hyperlink w:history="0" r:id="rId81"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299</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w:t>
      </w:r>
    </w:p>
    <w:p>
      <w:pPr>
        <w:pStyle w:val="0"/>
        <w:jc w:val="both"/>
      </w:pPr>
      <w:r>
        <w:rPr>
          <w:sz w:val="20"/>
        </w:rPr>
      </w:r>
    </w:p>
    <w:bookmarkStart w:id="58" w:name="P58"/>
    <w:bookmarkEnd w:id="58"/>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ЛЕНИНГРАДСКОЙ</w:t>
      </w:r>
    </w:p>
    <w:p>
      <w:pPr>
        <w:pStyle w:val="2"/>
        <w:jc w:val="center"/>
      </w:pPr>
      <w:r>
        <w:rPr>
          <w:sz w:val="20"/>
        </w:rPr>
        <w:t xml:space="preserve">ОБЛАСТИ И ПОСТУПИВШИХ В ПОРЯДКЕ СОФИНАНСИРОВАНИЯ СРЕДСТВ</w:t>
      </w:r>
    </w:p>
    <w:p>
      <w:pPr>
        <w:pStyle w:val="2"/>
        <w:jc w:val="center"/>
      </w:pPr>
      <w:r>
        <w:rPr>
          <w:sz w:val="20"/>
        </w:rPr>
        <w:t xml:space="preserve">ФЕДЕРАЛЬНОГО БЮДЖЕТА В РАМКАХ ГОСУДАРСТВЕННОЙ ПРОГРАММЫ</w:t>
      </w:r>
    </w:p>
    <w:p>
      <w:pPr>
        <w:pStyle w:val="2"/>
        <w:jc w:val="center"/>
      </w:pPr>
      <w:r>
        <w:rPr>
          <w:sz w:val="20"/>
        </w:rPr>
        <w:t xml:space="preserve">ЛЕНИНГРАДСКОЙ ОБЛАСТИ "РАЗВИТИЕ СЕЛЬСКОГО ХОЗЯЙСТВА</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30.09.2021 </w:t>
            </w:r>
            <w:hyperlink w:history="0" r:id="rId8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01.10.2021 </w:t>
            </w:r>
            <w:hyperlink w:history="0" r:id="rId83"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 от 07.12.2021 </w:t>
            </w:r>
            <w:hyperlink w:history="0" r:id="rId8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w:t>
            </w:r>
          </w:p>
          <w:p>
            <w:pPr>
              <w:pStyle w:val="0"/>
              <w:jc w:val="center"/>
            </w:pPr>
            <w:r>
              <w:rPr>
                <w:sz w:val="20"/>
                <w:color w:val="392c69"/>
              </w:rPr>
              <w:t xml:space="preserve">от 23.12.2021 </w:t>
            </w:r>
            <w:hyperlink w:history="0" r:id="rId85"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855</w:t>
              </w:r>
            </w:hyperlink>
            <w:r>
              <w:rPr>
                <w:sz w:val="20"/>
                <w:color w:val="392c69"/>
              </w:rPr>
              <w:t xml:space="preserve">, от 08.02.2022 </w:t>
            </w:r>
            <w:hyperlink w:history="0" r:id="rId86"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w:t>
              </w:r>
            </w:hyperlink>
            <w:r>
              <w:rPr>
                <w:sz w:val="20"/>
                <w:color w:val="392c69"/>
              </w:rPr>
              <w:t xml:space="preserve">, от 15.04.2022 </w:t>
            </w:r>
            <w:hyperlink w:history="0" r:id="rId87"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color w:val="392c69"/>
              </w:rPr>
              <w:t xml:space="preserve">,</w:t>
            </w:r>
          </w:p>
          <w:p>
            <w:pPr>
              <w:pStyle w:val="0"/>
              <w:jc w:val="center"/>
            </w:pPr>
            <w:r>
              <w:rPr>
                <w:sz w:val="20"/>
                <w:color w:val="392c69"/>
              </w:rPr>
              <w:t xml:space="preserve">от 13.05.2022 </w:t>
            </w:r>
            <w:hyperlink w:history="0" r:id="rId88"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 от 05.07.2022 </w:t>
            </w:r>
            <w:hyperlink w:history="0" r:id="rId8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9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27.02.2023 </w:t>
            </w:r>
            <w:hyperlink w:history="0" r:id="rId9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03.03.2023 </w:t>
            </w:r>
            <w:hyperlink w:history="0" r:id="rId92"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132</w:t>
              </w:r>
            </w:hyperlink>
            <w:r>
              <w:rPr>
                <w:sz w:val="20"/>
                <w:color w:val="392c69"/>
              </w:rPr>
              <w:t xml:space="preserve">, от 17.04.2023 </w:t>
            </w:r>
            <w:hyperlink w:history="0" r:id="rId93"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255</w:t>
              </w:r>
            </w:hyperlink>
            <w:r>
              <w:rPr>
                <w:sz w:val="20"/>
                <w:color w:val="392c69"/>
              </w:rPr>
              <w:t xml:space="preserve">,</w:t>
            </w:r>
          </w:p>
          <w:p>
            <w:pPr>
              <w:pStyle w:val="0"/>
              <w:jc w:val="center"/>
            </w:pPr>
            <w:r>
              <w:rPr>
                <w:sz w:val="20"/>
                <w:color w:val="392c69"/>
              </w:rPr>
              <w:t xml:space="preserve">от 08.06.2023 </w:t>
            </w:r>
            <w:hyperlink w:history="0" r:id="rId94"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374</w:t>
              </w:r>
            </w:hyperlink>
            <w:r>
              <w:rPr>
                <w:sz w:val="20"/>
                <w:color w:val="392c69"/>
              </w:rPr>
              <w:t xml:space="preserve">, от 30.06.2023 </w:t>
            </w:r>
            <w:hyperlink w:history="0" r:id="rId95"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18.09.2023 </w:t>
            </w:r>
            <w:hyperlink w:history="0" r:id="rId96"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sz w:val="20"/>
                  <w:color w:val="0000ff"/>
                </w:rPr>
                <w:t xml:space="preserve">N 656</w:t>
              </w:r>
            </w:hyperlink>
            <w:r>
              <w:rPr>
                <w:sz w:val="20"/>
                <w:color w:val="392c69"/>
              </w:rPr>
              <w:t xml:space="preserve">,</w:t>
            </w:r>
          </w:p>
          <w:p>
            <w:pPr>
              <w:pStyle w:val="0"/>
              <w:jc w:val="center"/>
            </w:pPr>
            <w:r>
              <w:rPr>
                <w:sz w:val="20"/>
                <w:color w:val="392c69"/>
              </w:rPr>
              <w:t xml:space="preserve">от 20.10.2023 </w:t>
            </w:r>
            <w:hyperlink w:history="0" r:id="rId9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21.11.2023 </w:t>
            </w:r>
            <w:hyperlink w:history="0" r:id="rId98"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824</w:t>
              </w:r>
            </w:hyperlink>
            <w:r>
              <w:rPr>
                <w:sz w:val="20"/>
                <w:color w:val="392c69"/>
              </w:rPr>
              <w:t xml:space="preserve">, от 28.02.2024 </w:t>
            </w:r>
            <w:hyperlink w:history="0" r:id="rId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19.04.2024 </w:t>
            </w:r>
            <w:hyperlink w:history="0" r:id="rId100"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257</w:t>
              </w:r>
            </w:hyperlink>
            <w:r>
              <w:rPr>
                <w:sz w:val="20"/>
                <w:color w:val="392c69"/>
              </w:rPr>
              <w:t xml:space="preserve">, от 28.06.2024 </w:t>
            </w:r>
            <w:hyperlink w:history="0" r:id="rId10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10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w:t>
            </w:r>
          </w:p>
          <w:p>
            <w:pPr>
              <w:pStyle w:val="0"/>
              <w:jc w:val="center"/>
            </w:pPr>
            <w:r>
              <w:rPr>
                <w:sz w:val="20"/>
                <w:color w:val="392c69"/>
              </w:rPr>
              <w:t xml:space="preserve">от 30.07.2024 </w:t>
            </w:r>
            <w:hyperlink w:history="0" r:id="rId10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517</w:t>
              </w:r>
            </w:hyperlink>
            <w:r>
              <w:rPr>
                <w:sz w:val="20"/>
                <w:color w:val="392c69"/>
              </w:rPr>
              <w:t xml:space="preserve">, от 05.09.2024 </w:t>
            </w:r>
            <w:hyperlink w:history="0" r:id="rId10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10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p>
            <w:pPr>
              <w:pStyle w:val="0"/>
              <w:jc w:val="center"/>
            </w:pPr>
            <w:r>
              <w:rPr>
                <w:sz w:val="20"/>
                <w:color w:val="392c69"/>
              </w:rPr>
              <w:t xml:space="preserve">от 22.11.2024 </w:t>
            </w:r>
            <w:hyperlink w:history="0" r:id="rId10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 от 16.12.2024 </w:t>
            </w:r>
            <w:hyperlink w:history="0" r:id="rId107"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w:history="0" r:id="rId108"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программы</w:t>
        </w:r>
      </w:hyperlink>
      <w:r>
        <w:rPr>
          <w:sz w:val="20"/>
        </w:rP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pPr>
        <w:pStyle w:val="0"/>
        <w:spacing w:before="200" w:line-rule="auto"/>
        <w:ind w:firstLine="540"/>
        <w:jc w:val="both"/>
      </w:pPr>
      <w:r>
        <w:rPr>
          <w:sz w:val="20"/>
        </w:rPr>
        <w:t xml:space="preserve">Цели и способ предоставления субсидий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jc w:val="both"/>
      </w:pPr>
      <w:r>
        <w:rPr>
          <w:sz w:val="20"/>
        </w:rPr>
        <w:t xml:space="preserve">(в ред. </w:t>
      </w:r>
      <w:hyperlink w:history="0" r:id="rId1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1.2. В настоящем Порядке применяются следующие основные понятия:</w:t>
      </w:r>
    </w:p>
    <w:p>
      <w:pPr>
        <w:pStyle w:val="0"/>
        <w:spacing w:before="200" w:line-rule="auto"/>
        <w:ind w:firstLine="540"/>
        <w:jc w:val="both"/>
      </w:pPr>
      <w:r>
        <w:rPr>
          <w:sz w:val="20"/>
        </w:rPr>
        <w:t xml:space="preserve">отбор - отбор, проводимый главным распорядителем бюджетных средств, указанным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 при определении получателя субсидии способом, указанным в </w:t>
      </w:r>
      <w:hyperlink w:history="0" w:anchor="P15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заявка - комплект документов, направленный для участия в отборе;</w:t>
      </w:r>
    </w:p>
    <w:p>
      <w:pPr>
        <w:pStyle w:val="0"/>
        <w:spacing w:before="200" w:line-rule="auto"/>
        <w:ind w:firstLine="540"/>
        <w:jc w:val="both"/>
      </w:pPr>
      <w:r>
        <w:rPr>
          <w:sz w:val="20"/>
        </w:rPr>
        <w:t xml:space="preserve">участник отбора - хозяйствующий субъект, направивший заявку;</w:t>
      </w:r>
    </w:p>
    <w:p>
      <w:pPr>
        <w:pStyle w:val="0"/>
        <w:jc w:val="both"/>
      </w:pPr>
      <w:r>
        <w:rPr>
          <w:sz w:val="20"/>
        </w:rPr>
        <w:t xml:space="preserve">(в ред. </w:t>
      </w:r>
      <w:hyperlink w:history="0" r:id="rId11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победитель отбора - участник отбора, в отношении которого главным распорядителем бюджетных средств, указанным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 принято решение о признании победителем отбора;</w:t>
      </w:r>
    </w:p>
    <w:p>
      <w:pPr>
        <w:pStyle w:val="0"/>
        <w:spacing w:before="200" w:line-rule="auto"/>
        <w:ind w:firstLine="540"/>
        <w:jc w:val="both"/>
      </w:pPr>
      <w:r>
        <w:rPr>
          <w:sz w:val="20"/>
        </w:rP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w:t>
      </w:r>
    </w:p>
    <w:p>
      <w:pPr>
        <w:pStyle w:val="0"/>
        <w:jc w:val="both"/>
      </w:pPr>
      <w:r>
        <w:rPr>
          <w:sz w:val="20"/>
        </w:rPr>
        <w:t xml:space="preserve">(в ред. </w:t>
      </w:r>
      <w:hyperlink w:history="0" r:id="rId11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в целях изменения определенных условий соглашения;</w:t>
      </w:r>
    </w:p>
    <w:p>
      <w:pPr>
        <w:pStyle w:val="0"/>
        <w:jc w:val="both"/>
      </w:pPr>
      <w:r>
        <w:rPr>
          <w:sz w:val="20"/>
        </w:rPr>
        <w:t xml:space="preserve">(абзац введен </w:t>
      </w:r>
      <w:hyperlink w:history="0" r:id="rId11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 заключил соглашение.</w:t>
      </w:r>
    </w:p>
    <w:p>
      <w:pPr>
        <w:pStyle w:val="0"/>
        <w:spacing w:before="200" w:line-rule="auto"/>
        <w:ind w:firstLine="540"/>
        <w:jc w:val="both"/>
      </w:pPr>
      <w:r>
        <w:rPr>
          <w:sz w:val="20"/>
        </w:rPr>
        <w:t xml:space="preserve">Иные понятия и термины, используемые в настоящем Порядке, применяются в значениях, определенных законодательством.</w:t>
      </w:r>
    </w:p>
    <w:p>
      <w:pPr>
        <w:pStyle w:val="0"/>
        <w:jc w:val="both"/>
      </w:pPr>
      <w:r>
        <w:rPr>
          <w:sz w:val="20"/>
        </w:rPr>
        <w:t xml:space="preserve">(в ред. </w:t>
      </w:r>
      <w:hyperlink w:history="0" r:id="rId11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94" w:name="P94"/>
    <w:bookmarkEnd w:id="94"/>
    <w:p>
      <w:pPr>
        <w:pStyle w:val="0"/>
        <w:spacing w:before="200" w:line-rule="auto"/>
        <w:ind w:firstLine="540"/>
        <w:jc w:val="both"/>
      </w:pPr>
      <w:r>
        <w:rPr>
          <w:sz w:val="20"/>
        </w:rPr>
        <w:t xml:space="preserve">1.3. В соответствии с настоящим Порядком предоставляются следующие субсидии (гранты):</w:t>
      </w:r>
    </w:p>
    <w:p>
      <w:pPr>
        <w:pStyle w:val="0"/>
        <w:spacing w:before="200" w:line-rule="auto"/>
        <w:ind w:firstLine="540"/>
        <w:jc w:val="both"/>
      </w:pPr>
      <w:hyperlink w:history="0" w:anchor="P908" w:tooltip="СУБСИДИИ">
        <w:r>
          <w:rPr>
            <w:sz w:val="20"/>
            <w:color w:val="0000ff"/>
          </w:rPr>
          <w:t xml:space="preserve">субсидии</w:t>
        </w:r>
      </w:hyperlink>
      <w:r>
        <w:rPr>
          <w:sz w:val="20"/>
        </w:rPr>
        <w:t xml:space="preserve">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11 к настоящему Порядку);</w:t>
      </w:r>
    </w:p>
    <w:p>
      <w:pPr>
        <w:pStyle w:val="0"/>
        <w:spacing w:before="200" w:line-rule="auto"/>
        <w:ind w:firstLine="540"/>
        <w:jc w:val="both"/>
      </w:pPr>
      <w:hyperlink w:history="0" w:anchor="P1496" w:tooltip="СУБСИДИИ">
        <w:r>
          <w:rPr>
            <w:sz w:val="20"/>
            <w:color w:val="0000ff"/>
          </w:rPr>
          <w:t xml:space="preserve">субсидии</w:t>
        </w:r>
      </w:hyperlink>
      <w:r>
        <w:rPr>
          <w:sz w:val="20"/>
        </w:rP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pPr>
        <w:pStyle w:val="0"/>
        <w:spacing w:before="200" w:line-rule="auto"/>
        <w:ind w:firstLine="540"/>
        <w:jc w:val="both"/>
      </w:pPr>
      <w:hyperlink w:history="0" w:anchor="P2618" w:tooltip="ГРАНТЫ В ФОРМЕ СУБСИДИЙ УЧАСТНИКАМ МЕРОПРИЯТИЯ">
        <w:r>
          <w:rPr>
            <w:sz w:val="20"/>
            <w:color w:val="0000ff"/>
          </w:rPr>
          <w:t xml:space="preserve">гранты</w:t>
        </w:r>
      </w:hyperlink>
      <w:r>
        <w:rPr>
          <w:sz w:val="20"/>
        </w:rPr>
        <w:t xml:space="preserve"> в форме субсидий участникам мероприятия "Ленинградский фермер" (приложение 17 к настоящему Порядку);</w:t>
      </w:r>
    </w:p>
    <w:p>
      <w:pPr>
        <w:pStyle w:val="0"/>
        <w:spacing w:before="200" w:line-rule="auto"/>
        <w:ind w:firstLine="540"/>
        <w:jc w:val="both"/>
      </w:pPr>
      <w:hyperlink w:history="0" w:anchor="P2823" w:tooltip="СУБСИДИИ">
        <w:r>
          <w:rPr>
            <w:sz w:val="20"/>
            <w:color w:val="0000ff"/>
          </w:rPr>
          <w:t xml:space="preserve">субсидии</w:t>
        </w:r>
      </w:hyperlink>
      <w:r>
        <w:rPr>
          <w:sz w:val="20"/>
        </w:rP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pPr>
        <w:pStyle w:val="0"/>
        <w:spacing w:before="200" w:line-rule="auto"/>
        <w:ind w:firstLine="540"/>
        <w:jc w:val="both"/>
      </w:pPr>
      <w:hyperlink w:history="0" w:anchor="P2949" w:tooltip="СУБСИДИИ">
        <w:r>
          <w:rPr>
            <w:sz w:val="20"/>
            <w:color w:val="0000ff"/>
          </w:rPr>
          <w:t xml:space="preserve">субсидии</w:t>
        </w:r>
      </w:hyperlink>
      <w:r>
        <w:rPr>
          <w:sz w:val="20"/>
        </w:rPr>
        <w:t xml:space="preserve"> на государственную поддержку стимулирования увеличения производства масличных культур (приложение 26 к настоящему Порядку);</w:t>
      </w:r>
    </w:p>
    <w:p>
      <w:pPr>
        <w:pStyle w:val="0"/>
        <w:spacing w:before="200" w:line-rule="auto"/>
        <w:ind w:firstLine="540"/>
        <w:jc w:val="both"/>
      </w:pPr>
      <w:r>
        <w:rPr>
          <w:sz w:val="20"/>
        </w:rPr>
        <w:t xml:space="preserve">абзац утратил силу. - </w:t>
      </w:r>
      <w:hyperlink w:history="0" r:id="rId11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hyperlink w:history="0" w:anchor="P3039" w:tooltip="СУБСИДИИ">
        <w:r>
          <w:rPr>
            <w:sz w:val="20"/>
            <w:color w:val="0000ff"/>
          </w:rPr>
          <w:t xml:space="preserve">субсидии</w:t>
        </w:r>
      </w:hyperlink>
      <w:r>
        <w:rPr>
          <w:sz w:val="20"/>
        </w:rPr>
        <w:t xml:space="preserve"> на возмещение части затрат на приобретение техники и оборудования (приложение 31 к настоящему Порядку);</w:t>
      </w:r>
    </w:p>
    <w:p>
      <w:pPr>
        <w:pStyle w:val="0"/>
        <w:spacing w:before="200" w:line-rule="auto"/>
        <w:ind w:firstLine="540"/>
        <w:jc w:val="both"/>
      </w:pPr>
      <w:hyperlink w:history="0" w:anchor="P3094" w:tooltip="СУБСИДИИ">
        <w:r>
          <w:rPr>
            <w:sz w:val="20"/>
            <w:color w:val="0000ff"/>
          </w:rPr>
          <w:t xml:space="preserve">субсидии</w:t>
        </w:r>
      </w:hyperlink>
      <w:r>
        <w:rPr>
          <w:sz w:val="20"/>
        </w:rPr>
        <w:t xml:space="preserve"> на возмещение части затрат на приобретение кормов (приложение 32 к настоящему Порядку);</w:t>
      </w:r>
    </w:p>
    <w:p>
      <w:pPr>
        <w:pStyle w:val="0"/>
        <w:spacing w:before="200" w:line-rule="auto"/>
        <w:ind w:firstLine="540"/>
        <w:jc w:val="both"/>
      </w:pPr>
      <w:hyperlink w:history="0" w:anchor="P3140" w:tooltip="СУБСИДИИ">
        <w:r>
          <w:rPr>
            <w:sz w:val="20"/>
            <w:color w:val="0000ff"/>
          </w:rPr>
          <w:t xml:space="preserve">субсидии</w:t>
        </w:r>
      </w:hyperlink>
      <w:r>
        <w:rPr>
          <w:sz w:val="20"/>
        </w:rP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pPr>
        <w:pStyle w:val="0"/>
        <w:spacing w:before="200" w:line-rule="auto"/>
        <w:ind w:firstLine="540"/>
        <w:jc w:val="both"/>
      </w:pPr>
      <w:hyperlink w:history="0" w:anchor="P3194" w:tooltip="СУБСИДИИ">
        <w:r>
          <w:rPr>
            <w:sz w:val="20"/>
            <w:color w:val="0000ff"/>
          </w:rPr>
          <w:t xml:space="preserve">субсидии</w:t>
        </w:r>
      </w:hyperlink>
      <w:r>
        <w:rPr>
          <w:sz w:val="20"/>
        </w:rP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pPr>
        <w:pStyle w:val="0"/>
        <w:spacing w:before="200" w:line-rule="auto"/>
        <w:ind w:firstLine="540"/>
        <w:jc w:val="both"/>
      </w:pPr>
      <w:hyperlink w:history="0" w:anchor="P3271" w:tooltip="СУБСИДИИ">
        <w:r>
          <w:rPr>
            <w:sz w:val="20"/>
            <w:color w:val="0000ff"/>
          </w:rPr>
          <w:t xml:space="preserve">субсидии</w:t>
        </w:r>
      </w:hyperlink>
      <w:r>
        <w:rPr>
          <w:sz w:val="20"/>
        </w:rPr>
        <w:t xml:space="preserve"> на возмещение части затрат на развитие малых форм хозяйствования (приложение 38 к настоящему Порядку);</w:t>
      </w:r>
    </w:p>
    <w:p>
      <w:pPr>
        <w:pStyle w:val="0"/>
        <w:spacing w:before="200" w:line-rule="auto"/>
        <w:ind w:firstLine="540"/>
        <w:jc w:val="both"/>
      </w:pPr>
      <w:hyperlink w:history="0" w:anchor="P3344" w:tooltip="СУБСИДИИ">
        <w:r>
          <w:rPr>
            <w:sz w:val="20"/>
            <w:color w:val="0000ff"/>
          </w:rPr>
          <w:t xml:space="preserve">субсидии</w:t>
        </w:r>
      </w:hyperlink>
      <w:r>
        <w:rPr>
          <w:sz w:val="20"/>
        </w:rPr>
        <w:t xml:space="preserve"> на возмещение части прямых понесенных затрат на создание и(или) модернизацию объектов агропромышленного комплекса (приложение 39 к настоящему Порядку);</w:t>
      </w:r>
    </w:p>
    <w:p>
      <w:pPr>
        <w:pStyle w:val="0"/>
        <w:spacing w:before="200" w:line-rule="auto"/>
        <w:ind w:firstLine="540"/>
        <w:jc w:val="both"/>
      </w:pPr>
      <w:hyperlink w:history="0" w:anchor="P4532" w:tooltip="СУБСИДИИ">
        <w:r>
          <w:rPr>
            <w:sz w:val="20"/>
            <w:color w:val="0000ff"/>
          </w:rPr>
          <w:t xml:space="preserve">субсидии</w:t>
        </w:r>
      </w:hyperlink>
      <w:r>
        <w:rPr>
          <w:sz w:val="20"/>
        </w:rP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pPr>
        <w:pStyle w:val="0"/>
        <w:spacing w:before="200" w:line-rule="auto"/>
        <w:ind w:firstLine="540"/>
        <w:jc w:val="both"/>
      </w:pPr>
      <w:hyperlink w:history="0" w:anchor="P4577" w:tooltip="СУБСИДИИ">
        <w:r>
          <w:rPr>
            <w:sz w:val="20"/>
            <w:color w:val="0000ff"/>
          </w:rPr>
          <w:t xml:space="preserve">субсидии</w:t>
        </w:r>
      </w:hyperlink>
      <w:r>
        <w:rPr>
          <w:sz w:val="20"/>
        </w:rPr>
        <w:t xml:space="preserve"> на финансовое обеспечение части затрат при проведении мероприятий регионального значения (приложение 41 к настоящему Порядку);</w:t>
      </w:r>
    </w:p>
    <w:p>
      <w:pPr>
        <w:pStyle w:val="0"/>
        <w:spacing w:before="200" w:line-rule="auto"/>
        <w:ind w:firstLine="540"/>
        <w:jc w:val="both"/>
      </w:pPr>
      <w:hyperlink w:history="0" w:anchor="P4648" w:tooltip="ГРАНТЫ">
        <w:r>
          <w:rPr>
            <w:sz w:val="20"/>
            <w:color w:val="0000ff"/>
          </w:rPr>
          <w:t xml:space="preserve">гранты</w:t>
        </w:r>
      </w:hyperlink>
      <w:r>
        <w:rPr>
          <w:sz w:val="20"/>
        </w:rPr>
        <w:t xml:space="preserve"> по итогам ежегодных областных конкурсов по присвоению почетных званий (приложение 42 к настоящему Порядку);</w:t>
      </w:r>
    </w:p>
    <w:p>
      <w:pPr>
        <w:pStyle w:val="0"/>
        <w:spacing w:before="200" w:line-rule="auto"/>
        <w:ind w:firstLine="540"/>
        <w:jc w:val="both"/>
      </w:pPr>
      <w:hyperlink w:history="0" w:anchor="P4702" w:tooltip="ГРАНТЫ">
        <w:r>
          <w:rPr>
            <w:sz w:val="20"/>
            <w:color w:val="0000ff"/>
          </w:rPr>
          <w:t xml:space="preserve">гранты</w:t>
        </w:r>
      </w:hyperlink>
      <w:r>
        <w:rPr>
          <w:sz w:val="20"/>
        </w:rPr>
        <w:t xml:space="preserve"> в форме субсидий участникам мероприятия "Ленинградский гектар" (приложение 43 к настоящему Порядку);</w:t>
      </w:r>
    </w:p>
    <w:p>
      <w:pPr>
        <w:pStyle w:val="0"/>
        <w:spacing w:before="200" w:line-rule="auto"/>
        <w:ind w:firstLine="540"/>
        <w:jc w:val="both"/>
      </w:pPr>
      <w:hyperlink w:history="0" w:anchor="P4777" w:tooltip="СУБСИДИИ">
        <w:r>
          <w:rPr>
            <w:sz w:val="20"/>
            <w:color w:val="0000ff"/>
          </w:rPr>
          <w:t xml:space="preserve">субсидии</w:t>
        </w:r>
      </w:hyperlink>
      <w:r>
        <w:rPr>
          <w:sz w:val="20"/>
        </w:rPr>
        <w:t xml:space="preserve"> на создание системы поддержки фермеров и развитие сельской кооперации (приложение 44 к настоящему Порядку);</w:t>
      </w:r>
    </w:p>
    <w:p>
      <w:pPr>
        <w:pStyle w:val="0"/>
        <w:spacing w:before="200" w:line-rule="auto"/>
        <w:ind w:firstLine="540"/>
        <w:jc w:val="both"/>
      </w:pPr>
      <w:hyperlink w:history="0" w:anchor="P4976" w:tooltip="СУБСИДИИ">
        <w:r>
          <w:rPr>
            <w:sz w:val="20"/>
            <w:color w:val="0000ff"/>
          </w:rPr>
          <w:t xml:space="preserve">субсидии</w:t>
        </w:r>
      </w:hyperlink>
      <w:r>
        <w:rPr>
          <w:sz w:val="20"/>
        </w:rP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pPr>
        <w:pStyle w:val="0"/>
        <w:spacing w:before="200" w:line-rule="auto"/>
        <w:ind w:firstLine="540"/>
        <w:jc w:val="both"/>
      </w:pPr>
      <w:hyperlink w:history="0" w:anchor="P5087" w:tooltip="СУБСИДИИ">
        <w:r>
          <w:rPr>
            <w:sz w:val="20"/>
            <w:color w:val="0000ff"/>
          </w:rPr>
          <w:t xml:space="preserve">субсидии</w:t>
        </w:r>
      </w:hyperlink>
      <w:r>
        <w:rPr>
          <w:sz w:val="20"/>
        </w:rPr>
        <w:t xml:space="preserve">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(приложение 46 к настоящему Порядку);</w:t>
      </w:r>
    </w:p>
    <w:p>
      <w:pPr>
        <w:pStyle w:val="0"/>
        <w:spacing w:before="200" w:line-rule="auto"/>
        <w:ind w:firstLine="540"/>
        <w:jc w:val="both"/>
      </w:pPr>
      <w:hyperlink w:history="0" w:anchor="P5133" w:tooltip="СУБСИДИИ">
        <w:r>
          <w:rPr>
            <w:sz w:val="20"/>
            <w:color w:val="0000ff"/>
          </w:rPr>
          <w:t xml:space="preserve">субсидии</w:t>
        </w:r>
      </w:hyperlink>
      <w:r>
        <w:rPr>
          <w:sz w:val="20"/>
        </w:rP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pPr>
        <w:pStyle w:val="0"/>
        <w:spacing w:before="200" w:line-rule="auto"/>
        <w:ind w:firstLine="540"/>
        <w:jc w:val="both"/>
      </w:pPr>
      <w:hyperlink w:history="0" w:anchor="P5186" w:tooltip="СУБСИДИИ">
        <w:r>
          <w:rPr>
            <w:sz w:val="20"/>
            <w:color w:val="0000ff"/>
          </w:rPr>
          <w:t xml:space="preserve">субсидии</w:t>
        </w:r>
      </w:hyperlink>
      <w:r>
        <w:rPr>
          <w:sz w:val="20"/>
        </w:rP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pPr>
        <w:pStyle w:val="0"/>
        <w:spacing w:before="200" w:line-rule="auto"/>
        <w:ind w:firstLine="540"/>
        <w:jc w:val="both"/>
      </w:pPr>
      <w:hyperlink w:history="0" w:anchor="P5239" w:tooltip="СУБСИДИИ">
        <w:r>
          <w:rPr>
            <w:sz w:val="20"/>
            <w:color w:val="0000ff"/>
          </w:rPr>
          <w:t xml:space="preserve">субсидии</w:t>
        </w:r>
      </w:hyperlink>
      <w:r>
        <w:rPr>
          <w:sz w:val="20"/>
        </w:rPr>
        <w:t xml:space="preserve"> на развитие сельского туризма (приложение 49 к настоящему Порядку);</w:t>
      </w:r>
    </w:p>
    <w:p>
      <w:pPr>
        <w:pStyle w:val="0"/>
        <w:spacing w:before="200" w:line-rule="auto"/>
        <w:ind w:firstLine="540"/>
        <w:jc w:val="both"/>
      </w:pPr>
      <w:hyperlink w:history="0" w:anchor="P5292" w:tooltip="СУБСИДИИ">
        <w:r>
          <w:rPr>
            <w:sz w:val="20"/>
            <w:color w:val="0000ff"/>
          </w:rPr>
          <w:t xml:space="preserve">субсидии</w:t>
        </w:r>
      </w:hyperlink>
      <w:r>
        <w:rPr>
          <w:sz w:val="20"/>
        </w:rPr>
        <w:t xml:space="preserve"> на стимулирование увеличения производства картофеля и овощей (приложение 50 к настоящему Порядку);</w:t>
      </w:r>
    </w:p>
    <w:p>
      <w:pPr>
        <w:pStyle w:val="0"/>
        <w:spacing w:before="200" w:line-rule="auto"/>
        <w:ind w:firstLine="540"/>
        <w:jc w:val="both"/>
      </w:pPr>
      <w:hyperlink w:history="0" w:anchor="P5738" w:tooltip="СУБСИДИИ">
        <w:r>
          <w:rPr>
            <w:sz w:val="20"/>
            <w:color w:val="0000ff"/>
          </w:rPr>
          <w:t xml:space="preserve">субсидии</w:t>
        </w:r>
      </w:hyperlink>
      <w:r>
        <w:rPr>
          <w:sz w:val="20"/>
        </w:rPr>
        <w:t xml:space="preserve"> на возмещение части затрат по содержанию маточного поголовья основного стада рыб (приложение 51 к настоящему Порядку).</w:t>
      </w:r>
    </w:p>
    <w:p>
      <w:pPr>
        <w:pStyle w:val="0"/>
        <w:jc w:val="both"/>
      </w:pPr>
      <w:r>
        <w:rPr>
          <w:sz w:val="20"/>
        </w:rPr>
        <w:t xml:space="preserve">(абзац введен </w:t>
      </w:r>
      <w:hyperlink w:history="0" r:id="rId11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22.11.2024 N 822)</w:t>
      </w:r>
    </w:p>
    <w:p>
      <w:pPr>
        <w:pStyle w:val="0"/>
        <w:jc w:val="both"/>
      </w:pPr>
      <w:r>
        <w:rPr>
          <w:sz w:val="20"/>
        </w:rPr>
        <w:t xml:space="preserve">(п. 1.3 в ред. </w:t>
      </w:r>
      <w:hyperlink w:history="0" r:id="rId1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pPr>
        <w:pStyle w:val="0"/>
        <w:spacing w:before="200" w:line-rule="auto"/>
        <w:ind w:firstLine="540"/>
        <w:jc w:val="both"/>
      </w:pPr>
      <w:r>
        <w:rPr>
          <w:sz w:val="20"/>
        </w:rPr>
        <w:t xml:space="preserve">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(абзац введен </w:t>
      </w:r>
      <w:hyperlink w:history="0" r:id="rId11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20.09.2022 N 682)</w:t>
      </w:r>
    </w:p>
    <w:bookmarkStart w:id="124" w:name="P124"/>
    <w:bookmarkEnd w:id="124"/>
    <w:p>
      <w:pPr>
        <w:pStyle w:val="0"/>
        <w:spacing w:before="200" w:line-rule="auto"/>
        <w:ind w:firstLine="540"/>
        <w:jc w:val="both"/>
      </w:pPr>
      <w:r>
        <w:rPr>
          <w:sz w:val="20"/>
        </w:rPr>
        <w:t xml:space="preserve">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pPr>
        <w:pStyle w:val="0"/>
        <w:spacing w:before="200" w:line-rule="auto"/>
        <w:ind w:firstLine="540"/>
        <w:jc w:val="both"/>
      </w:pPr>
      <w:r>
        <w:rPr>
          <w:sz w:val="20"/>
        </w:rPr>
        <w:t xml:space="preserve">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pPr>
        <w:pStyle w:val="0"/>
        <w:spacing w:before="200" w:line-rule="auto"/>
        <w:ind w:firstLine="540"/>
        <w:jc w:val="both"/>
      </w:pPr>
      <w:r>
        <w:rPr>
          <w:sz w:val="20"/>
        </w:rPr>
        <w:t xml:space="preserve">1.5. Субсидии предоставляются на безвозмездной и безвозвратной основе.</w:t>
      </w:r>
    </w:p>
    <w:bookmarkStart w:id="127" w:name="P127"/>
    <w:bookmarkEnd w:id="127"/>
    <w:p>
      <w:pPr>
        <w:pStyle w:val="0"/>
        <w:spacing w:before="200" w:line-rule="auto"/>
        <w:ind w:firstLine="540"/>
        <w:jc w:val="both"/>
      </w:pPr>
      <w:r>
        <w:rPr>
          <w:sz w:val="20"/>
        </w:rPr>
        <w:t xml:space="preserve">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pPr>
        <w:pStyle w:val="0"/>
        <w:jc w:val="both"/>
      </w:pPr>
      <w:r>
        <w:rPr>
          <w:sz w:val="20"/>
        </w:rPr>
        <w:t xml:space="preserve">(в ред. </w:t>
      </w:r>
      <w:hyperlink w:history="0" r:id="rId118"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07.12.2021 N 790)</w:t>
      </w:r>
    </w:p>
    <w:bookmarkStart w:id="129" w:name="P129"/>
    <w:bookmarkEnd w:id="129"/>
    <w:p>
      <w:pPr>
        <w:pStyle w:val="0"/>
        <w:spacing w:before="200" w:line-rule="auto"/>
        <w:ind w:firstLine="540"/>
        <w:jc w:val="both"/>
      </w:pPr>
      <w:r>
        <w:rPr>
          <w:sz w:val="20"/>
        </w:rPr>
        <w:t xml:space="preserve">а) сельскохозяйственные товаропроизводители, указанные в </w:t>
      </w:r>
      <w:hyperlink w:history="0" r:id="rId119" w:tooltip="Федеральный закон от 29.12.2006 N 264-ФЗ (ред. от 26.12.2024)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от 29 декабря 2006 года N 264-ФЗ "О развитии сельского хозяйства";</w:t>
      </w:r>
    </w:p>
    <w:bookmarkStart w:id="130" w:name="P130"/>
    <w:bookmarkEnd w:id="130"/>
    <w:p>
      <w:pPr>
        <w:pStyle w:val="0"/>
        <w:spacing w:before="200" w:line-rule="auto"/>
        <w:ind w:firstLine="540"/>
        <w:jc w:val="both"/>
      </w:pPr>
      <w:r>
        <w:rPr>
          <w:sz w:val="20"/>
        </w:rPr>
        <w:t xml:space="preserve">б) крестьянские (фермерские) хозяйства (далее - К(Ф)Х);</w:t>
      </w:r>
    </w:p>
    <w:bookmarkStart w:id="131" w:name="P131"/>
    <w:bookmarkEnd w:id="131"/>
    <w:p>
      <w:pPr>
        <w:pStyle w:val="0"/>
        <w:spacing w:before="200" w:line-rule="auto"/>
        <w:ind w:firstLine="540"/>
        <w:jc w:val="both"/>
      </w:pPr>
      <w:r>
        <w:rPr>
          <w:sz w:val="20"/>
        </w:rPr>
        <w:t xml:space="preserve">в) граждане, ведущие личное подсобное хозяйство (далее - ЛПХ);</w:t>
      </w:r>
    </w:p>
    <w:bookmarkStart w:id="132" w:name="P132"/>
    <w:bookmarkEnd w:id="132"/>
    <w:p>
      <w:pPr>
        <w:pStyle w:val="0"/>
        <w:spacing w:before="200" w:line-rule="auto"/>
        <w:ind w:firstLine="540"/>
        <w:jc w:val="both"/>
      </w:pPr>
      <w:r>
        <w:rPr>
          <w:sz w:val="20"/>
        </w:rPr>
        <w:t xml:space="preserve">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pPr>
        <w:pStyle w:val="0"/>
        <w:jc w:val="both"/>
      </w:pPr>
      <w:r>
        <w:rPr>
          <w:sz w:val="20"/>
        </w:rPr>
        <w:t xml:space="preserve">(пп. "г" в ред. </w:t>
      </w:r>
      <w:hyperlink w:history="0" r:id="rId12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bookmarkStart w:id="134" w:name="P134"/>
    <w:bookmarkEnd w:id="134"/>
    <w:p>
      <w:pPr>
        <w:pStyle w:val="0"/>
        <w:spacing w:before="200" w:line-rule="auto"/>
        <w:ind w:firstLine="540"/>
        <w:jc w:val="both"/>
      </w:pPr>
      <w:r>
        <w:rPr>
          <w:sz w:val="20"/>
        </w:rPr>
        <w:t xml:space="preserve">д) садоводческие и огороднические некоммерческие товарищества Ленинградской области;</w:t>
      </w:r>
    </w:p>
    <w:bookmarkStart w:id="135" w:name="P135"/>
    <w:bookmarkEnd w:id="135"/>
    <w:p>
      <w:pPr>
        <w:pStyle w:val="0"/>
        <w:spacing w:before="200" w:line-rule="auto"/>
        <w:ind w:firstLine="540"/>
        <w:jc w:val="both"/>
      </w:pPr>
      <w:r>
        <w:rPr>
          <w:sz w:val="20"/>
        </w:rPr>
        <w:t xml:space="preserve">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pPr>
        <w:pStyle w:val="0"/>
        <w:jc w:val="both"/>
      </w:pPr>
      <w:r>
        <w:rPr>
          <w:sz w:val="20"/>
        </w:rPr>
        <w:t xml:space="preserve">(пп. "е" в ред. </w:t>
      </w:r>
      <w:hyperlink w:history="0" r:id="rId12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bookmarkStart w:id="137" w:name="P137"/>
    <w:bookmarkEnd w:id="137"/>
    <w:p>
      <w:pPr>
        <w:pStyle w:val="0"/>
        <w:spacing w:before="200" w:line-rule="auto"/>
        <w:ind w:firstLine="540"/>
        <w:jc w:val="both"/>
      </w:pPr>
      <w:r>
        <w:rPr>
          <w:sz w:val="20"/>
        </w:rPr>
        <w:t xml:space="preserve">ж) сельскохозяйственные потребительские кооперативы.</w:t>
      </w:r>
    </w:p>
    <w:p>
      <w:pPr>
        <w:pStyle w:val="0"/>
        <w:spacing w:before="200" w:line-rule="auto"/>
        <w:ind w:firstLine="540"/>
        <w:jc w:val="both"/>
      </w:pPr>
      <w:r>
        <w:rPr>
          <w:sz w:val="20"/>
        </w:rPr>
        <w:t xml:space="preserve">Категории получателей для каждой субсидии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bookmarkStart w:id="139" w:name="P139"/>
    <w:bookmarkEnd w:id="139"/>
    <w:p>
      <w:pPr>
        <w:pStyle w:val="0"/>
        <w:spacing w:before="200" w:line-rule="auto"/>
        <w:ind w:firstLine="540"/>
        <w:jc w:val="both"/>
      </w:pPr>
      <w:r>
        <w:rPr>
          <w:sz w:val="20"/>
        </w:rPr>
        <w:t xml:space="preserve">1.7. Критериями отбора получателей субсидий являются:</w:t>
      </w:r>
    </w:p>
    <w:p>
      <w:pPr>
        <w:pStyle w:val="0"/>
        <w:spacing w:before="200" w:line-rule="auto"/>
        <w:ind w:firstLine="540"/>
        <w:jc w:val="both"/>
      </w:pPr>
      <w:r>
        <w:rPr>
          <w:sz w:val="20"/>
        </w:rP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history="0" w:anchor="P94" w:tooltip="1.3. В соответствии с настоящим Порядком предоставляются следующие субсидии (гранты):">
        <w:r>
          <w:rPr>
            <w:sz w:val="20"/>
            <w:color w:val="0000ff"/>
          </w:rPr>
          <w:t xml:space="preserve">пунктом 1.3</w:t>
        </w:r>
      </w:hyperlink>
      <w:r>
        <w:rPr>
          <w:sz w:val="20"/>
        </w:rPr>
        <w:t xml:space="preserve"> настоящего Порядка (за исключением категорий получателей субсидий, указанных в </w:t>
      </w:r>
      <w:hyperlink w:history="0" w:anchor="P131" w:tooltip="в) граждане, ведущие личное подсобное хозяйство (далее - ЛПХ);">
        <w:r>
          <w:rPr>
            <w:sz w:val="20"/>
            <w:color w:val="0000ff"/>
          </w:rPr>
          <w:t xml:space="preserve">подпунктах "в"</w:t>
        </w:r>
      </w:hyperlink>
      <w:r>
        <w:rPr>
          <w:sz w:val="20"/>
        </w:rPr>
        <w:t xml:space="preserve"> и </w:t>
      </w:r>
      <w:hyperlink w:history="0" w:anchor="P134" w:tooltip="д) садоводческие и огороднические некоммерческие товарищества Ленинградской области;">
        <w:r>
          <w:rPr>
            <w:sz w:val="20"/>
            <w:color w:val="0000ff"/>
          </w:rPr>
          <w:t xml:space="preserve">"д" пункта 1.6</w:t>
        </w:r>
      </w:hyperlink>
      <w:r>
        <w:rPr>
          <w:sz w:val="20"/>
        </w:rPr>
        <w:t xml:space="preserve"> настоящего Порядка);</w:t>
      </w:r>
    </w:p>
    <w:p>
      <w:pPr>
        <w:pStyle w:val="0"/>
        <w:jc w:val="both"/>
      </w:pPr>
      <w:r>
        <w:rPr>
          <w:sz w:val="20"/>
        </w:rPr>
        <w:t xml:space="preserve">(в ред. </w:t>
      </w:r>
      <w:hyperlink w:history="0" r:id="rId1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w:t>
      </w:r>
      <w:hyperlink w:history="0" w:anchor="P131" w:tooltip="в) граждане, ведущие личное подсобное хозяйство (далее - ЛПХ);">
        <w:r>
          <w:rPr>
            <w:sz w:val="20"/>
            <w:color w:val="0000ff"/>
          </w:rPr>
          <w:t xml:space="preserve">подпунктах "в"</w:t>
        </w:r>
      </w:hyperlink>
      <w:r>
        <w:rPr>
          <w:sz w:val="20"/>
        </w:rPr>
        <w:t xml:space="preserve"> и </w:t>
      </w:r>
      <w:hyperlink w:history="0" w:anchor="P134" w:tooltip="д) садоводческие и огороднические некоммерческие товарищества Ленинградской области;">
        <w:r>
          <w:rPr>
            <w:sz w:val="20"/>
            <w:color w:val="0000ff"/>
          </w:rPr>
          <w:t xml:space="preserve">"д" пункта 1.6</w:t>
        </w:r>
      </w:hyperlink>
      <w:r>
        <w:rPr>
          <w:sz w:val="20"/>
        </w:rPr>
        <w:t xml:space="preserve"> настоящего Порядка, а также получателей грантов, указанных в </w:t>
      </w:r>
      <w:hyperlink w:history="0" w:anchor="P2618" w:tooltip="ГРАНТЫ В ФОРМЕ СУБСИДИЙ УЧАСТНИКАМ МЕРОПРИЯТИЯ">
        <w:r>
          <w:rPr>
            <w:sz w:val="20"/>
            <w:color w:val="0000ff"/>
          </w:rPr>
          <w:t xml:space="preserve">приложениях 17</w:t>
        </w:r>
      </w:hyperlink>
      <w:r>
        <w:rPr>
          <w:sz w:val="20"/>
        </w:rPr>
        <w:t xml:space="preserve">, </w:t>
      </w:r>
      <w:hyperlink w:history="0" w:anchor="P4702" w:tooltip="ГРАНТЫ">
        <w:r>
          <w:rPr>
            <w:sz w:val="20"/>
            <w:color w:val="0000ff"/>
          </w:rPr>
          <w:t xml:space="preserve">43</w:t>
        </w:r>
      </w:hyperlink>
      <w:r>
        <w:rPr>
          <w:sz w:val="20"/>
        </w:rPr>
        <w:t xml:space="preserve"> и </w:t>
      </w:r>
      <w:hyperlink w:history="0" w:anchor="P4777" w:tooltip="СУБСИДИИ">
        <w:r>
          <w:rPr>
            <w:sz w:val="20"/>
            <w:color w:val="0000ff"/>
          </w:rPr>
          <w:t xml:space="preserve">44</w:t>
        </w:r>
      </w:hyperlink>
      <w:r>
        <w:rPr>
          <w:sz w:val="20"/>
        </w:rPr>
        <w:t xml:space="preserve"> к настоящему Порядку, и начинающих сельскохозяйственных потребительских кооперативов, указанных в </w:t>
      </w:r>
      <w:hyperlink w:history="0" w:anchor="P1496" w:tooltip="СУБСИДИИ">
        <w:r>
          <w:rPr>
            <w:sz w:val="20"/>
            <w:color w:val="0000ff"/>
          </w:rPr>
          <w:t xml:space="preserve">приложении 15</w:t>
        </w:r>
      </w:hyperlink>
      <w:r>
        <w:rPr>
          <w:sz w:val="20"/>
        </w:rPr>
        <w:t xml:space="preserve"> к настоящему Порядку, зарегистрированных в Едином государственном реестре юридических лиц (Едином государственном реестре индивидуальных предпринимателей) в текущем финансовом году).</w:t>
      </w:r>
    </w:p>
    <w:p>
      <w:pPr>
        <w:pStyle w:val="0"/>
        <w:jc w:val="both"/>
      </w:pPr>
      <w:r>
        <w:rPr>
          <w:sz w:val="20"/>
        </w:rPr>
        <w:t xml:space="preserve">(в ред. Постановлений Правительства Ленинградской области от 28.02.2024 </w:t>
      </w:r>
      <w:hyperlink w:history="0" r:id="rId12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1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 от 05.07.2024 </w:t>
      </w:r>
      <w:hyperlink w:history="0" r:id="rId12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rPr>
        <w:t xml:space="preserve">, от 29.10.2024 </w:t>
      </w:r>
      <w:hyperlink w:history="0" r:id="rId1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Дополнительные критерии отбора получателей субсидий для каждой субсидии (гранта)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jc w:val="both"/>
      </w:pPr>
      <w:r>
        <w:rPr>
          <w:sz w:val="20"/>
        </w:rPr>
        <w:t xml:space="preserve">(в ред. </w:t>
      </w:r>
      <w:hyperlink w:history="0" r:id="rId1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t xml:space="preserve">(п. 1.7 в ред. </w:t>
      </w:r>
      <w:hyperlink w:history="0" r:id="rId12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1.8. Критерии оценки заявок об участии в отборе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1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3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(п. 1.9 введен </w:t>
      </w:r>
      <w:hyperlink w:history="0" r:id="rId13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r>
    </w:p>
    <w:p>
      <w:pPr>
        <w:pStyle w:val="2"/>
        <w:outlineLvl w:val="1"/>
        <w:jc w:val="center"/>
      </w:pPr>
      <w:r>
        <w:rPr>
          <w:sz w:val="20"/>
        </w:rPr>
        <w:t xml:space="preserve">2. Порядок отбора получателей субсидий</w:t>
      </w:r>
    </w:p>
    <w:p>
      <w:pPr>
        <w:pStyle w:val="0"/>
        <w:jc w:val="both"/>
      </w:pPr>
      <w:r>
        <w:rPr>
          <w:sz w:val="20"/>
        </w:rPr>
      </w:r>
    </w:p>
    <w:bookmarkStart w:id="154" w:name="P154"/>
    <w:bookmarkEnd w:id="154"/>
    <w:p>
      <w:pPr>
        <w:pStyle w:val="0"/>
        <w:ind w:firstLine="540"/>
        <w:jc w:val="both"/>
      </w:pPr>
      <w:r>
        <w:rPr>
          <w:sz w:val="20"/>
        </w:rP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history="0" w:anchor="P285" w:tooltip="2.5. Отбор получателей субсидий, указанных в пункте 1.3 настоящего Порядка, осуществляется на конкурентной основе следующими способами:">
        <w:r>
          <w:rPr>
            <w:sz w:val="20"/>
            <w:color w:val="0000ff"/>
          </w:rPr>
          <w:t xml:space="preserve">пункте 2.5</w:t>
        </w:r>
      </w:hyperlink>
      <w:r>
        <w:rPr>
          <w:sz w:val="20"/>
        </w:rPr>
        <w:t xml:space="preserve"> настоящего Порядка.</w:t>
      </w:r>
    </w:p>
    <w:p>
      <w:pPr>
        <w:pStyle w:val="0"/>
        <w:spacing w:before="200" w:line-rule="auto"/>
        <w:ind w:firstLine="540"/>
        <w:jc w:val="both"/>
      </w:pPr>
      <w:r>
        <w:rPr>
          <w:sz w:val="20"/>
        </w:rPr>
        <w:t xml:space="preserve">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бюджетных средств - комитета (</w:t>
      </w:r>
      <w:hyperlink w:history="0" r:id="rId132">
        <w:r>
          <w:rPr>
            <w:sz w:val="20"/>
            <w:color w:val="0000ff"/>
          </w:rPr>
          <w:t xml:space="preserve">agroprom.lenobl.ru</w:t>
        </w:r>
      </w:hyperlink>
      <w:r>
        <w:rPr>
          <w:sz w:val="20"/>
        </w:rPr>
        <w:t xml:space="preserve">) или Управления ветеринарии (</w:t>
      </w:r>
      <w:hyperlink w:history="0" r:id="rId133">
        <w:r>
          <w:rPr>
            <w:sz w:val="20"/>
            <w:color w:val="0000ff"/>
          </w:rPr>
          <w:t xml:space="preserve">https://veterinary.lenobl.ru</w:t>
        </w:r>
      </w:hyperlink>
      <w:r>
        <w:rPr>
          <w:sz w:val="20"/>
        </w:rPr>
        <w:t xml:space="preserve">) в информационно-телекоммуникационной сети "Интернет" (далее - сеть "Интернет", информация о проведении отбора), не позднее одного рабочего дня до даты начала подачи заявок участников отбора.</w:t>
      </w:r>
    </w:p>
    <w:p>
      <w:pPr>
        <w:pStyle w:val="0"/>
        <w:jc w:val="both"/>
      </w:pPr>
      <w:r>
        <w:rPr>
          <w:sz w:val="20"/>
        </w:rPr>
        <w:t xml:space="preserve">(в ред. Постановлений Правительства Ленинградской области от 20.09.2022 </w:t>
      </w:r>
      <w:hyperlink w:history="0" r:id="rId13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1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3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Размещение информации о проведении отбора организует:</w:t>
      </w:r>
    </w:p>
    <w:p>
      <w:pPr>
        <w:pStyle w:val="0"/>
        <w:spacing w:before="200" w:line-rule="auto"/>
        <w:ind w:firstLine="540"/>
        <w:jc w:val="both"/>
      </w:pPr>
      <w:r>
        <w:rPr>
          <w:sz w:val="20"/>
        </w:rPr>
        <w:t xml:space="preserve">секретарь конкурсной комиссии - в случае если получатель субсидии определяется по результатам конкурса;</w:t>
      </w:r>
    </w:p>
    <w:p>
      <w:pPr>
        <w:pStyle w:val="0"/>
        <w:jc w:val="both"/>
      </w:pPr>
      <w:r>
        <w:rPr>
          <w:sz w:val="20"/>
        </w:rPr>
        <w:t xml:space="preserve">(в ред. </w:t>
      </w:r>
      <w:hyperlink w:history="0" r:id="rId13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pPr>
        <w:pStyle w:val="0"/>
        <w:jc w:val="both"/>
      </w:pPr>
      <w:r>
        <w:rPr>
          <w:sz w:val="20"/>
        </w:rPr>
        <w:t xml:space="preserve">(в ред. </w:t>
      </w:r>
      <w:hyperlink w:history="0" r:id="rId13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Информация о проведении отбора содержит следующие сведения:</w:t>
      </w:r>
    </w:p>
    <w:p>
      <w:pPr>
        <w:pStyle w:val="0"/>
        <w:spacing w:before="200" w:line-rule="auto"/>
        <w:ind w:firstLine="540"/>
        <w:jc w:val="both"/>
      </w:pPr>
      <w:r>
        <w:rPr>
          <w:sz w:val="20"/>
        </w:rPr>
        <w:t xml:space="preserve">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pPr>
        <w:pStyle w:val="0"/>
        <w:jc w:val="both"/>
      </w:pPr>
      <w:r>
        <w:rPr>
          <w:sz w:val="20"/>
        </w:rPr>
        <w:t xml:space="preserve">(в ред. </w:t>
      </w:r>
      <w:hyperlink w:history="0" r:id="rId1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w:t>
      </w:r>
      <w:hyperlink w:history="0" r:id="rId1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pPr>
        <w:pStyle w:val="0"/>
        <w:jc w:val="both"/>
      </w:pPr>
      <w:r>
        <w:rPr>
          <w:sz w:val="20"/>
        </w:rPr>
        <w:t xml:space="preserve">(в ред. </w:t>
      </w:r>
      <w:hyperlink w:history="0" r:id="rId141"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23.12.2021 N 855)</w:t>
      </w:r>
    </w:p>
    <w:p>
      <w:pPr>
        <w:pStyle w:val="0"/>
        <w:spacing w:before="200" w:line-rule="auto"/>
        <w:ind w:firstLine="540"/>
        <w:jc w:val="both"/>
      </w:pPr>
      <w:r>
        <w:rPr>
          <w:sz w:val="20"/>
        </w:rPr>
        <w:t xml:space="preserve">результат (результаты) предоставления субсидии, а также характеристику (характеристики) результата (при ее установлении);</w:t>
      </w:r>
    </w:p>
    <w:p>
      <w:pPr>
        <w:pStyle w:val="0"/>
        <w:jc w:val="both"/>
      </w:pPr>
      <w:r>
        <w:rPr>
          <w:sz w:val="20"/>
        </w:rPr>
        <w:t xml:space="preserve">(в ред. </w:t>
      </w:r>
      <w:hyperlink w:history="0" r:id="rId1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доменное имя и(или) указатели страниц государственной информационной системы либо сайта в сети "Интернет", на котором размещается информация о проведении отбора;</w:t>
      </w:r>
    </w:p>
    <w:p>
      <w:pPr>
        <w:pStyle w:val="0"/>
        <w:jc w:val="both"/>
      </w:pPr>
      <w:r>
        <w:rPr>
          <w:sz w:val="20"/>
        </w:rPr>
        <w:t xml:space="preserve">(в ред. </w:t>
      </w:r>
      <w:hyperlink w:history="0" r:id="rId1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требования к участникам отбора в соответствии с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порядок подачи заявок участниками отбора в соответствии с </w:t>
      </w:r>
      <w:hyperlink w:history="0" w:anchor="P225" w:tooltip="2.2. Участник отбора в срок, устанавливаемый в информац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
        <w:r>
          <w:rPr>
            <w:sz w:val="20"/>
            <w:color w:val="0000ff"/>
          </w:rPr>
          <w:t xml:space="preserve">пунктом 2.2</w:t>
        </w:r>
      </w:hyperlink>
      <w:r>
        <w:rPr>
          <w:sz w:val="20"/>
        </w:rPr>
        <w:t xml:space="preserve"> настоящего Порядка и требования, предъявляемые к форме и содержанию заявок, подаваемых участниками отбора;</w:t>
      </w:r>
    </w:p>
    <w:p>
      <w:pPr>
        <w:pStyle w:val="0"/>
        <w:spacing w:before="200" w:line-rule="auto"/>
        <w:ind w:firstLine="540"/>
        <w:jc w:val="both"/>
      </w:pPr>
      <w:r>
        <w:rPr>
          <w:sz w:val="20"/>
        </w:rP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history="0" w:anchor="P225" w:tooltip="2.2. Участник отбора в срок, устанавливаемый в информац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правила рассмотрения и оценки заявок участников отбора в соответствии с </w:t>
      </w:r>
      <w:hyperlink w:history="0" w:anchor="P285" w:tooltip="2.5. Отбор получателей субсидий, указанных в пункте 1.3 настоящего Порядка, осуществляется на конкурентной основе следующими способами:">
        <w:r>
          <w:rPr>
            <w:sz w:val="20"/>
            <w:color w:val="0000ff"/>
          </w:rPr>
          <w:t xml:space="preserve">пунктом 2.5</w:t>
        </w:r>
      </w:hyperlink>
      <w:r>
        <w:rPr>
          <w:sz w:val="20"/>
        </w:rPr>
        <w:t xml:space="preserve"> и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history="0" w:anchor="P225" w:tooltip="2.2. Участник отбора в срок, устанавливаемый в информац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срок, в течение которого победитель отбора должен подписать соглашение или дополнительное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(в ред. </w:t>
      </w:r>
      <w:hyperlink w:history="0" r:id="rId14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условия признания победителя отбора уклонившимся от заключения соглашения или дополнительного соглашения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(в ред. </w:t>
      </w:r>
      <w:hyperlink w:history="0" r:id="rId14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pPr>
        <w:pStyle w:val="0"/>
        <w:jc w:val="both"/>
      </w:pPr>
      <w:r>
        <w:rPr>
          <w:sz w:val="20"/>
        </w:rPr>
        <w:t xml:space="preserve">(в ред. </w:t>
      </w:r>
      <w:hyperlink w:history="0" r:id="rId1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дата начала подачи или окончания приема заявок участников отбора, которая не может быть ранее:</w:t>
      </w:r>
    </w:p>
    <w:p>
      <w:pPr>
        <w:pStyle w:val="0"/>
        <w:jc w:val="both"/>
      </w:pPr>
      <w:r>
        <w:rPr>
          <w:sz w:val="20"/>
        </w:rPr>
        <w:t xml:space="preserve">(в ред. Постановлений Правительства Ленинградской области от 27.02.2023 </w:t>
      </w:r>
      <w:hyperlink w:history="0" r:id="rId14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29.10.2024 </w:t>
      </w:r>
      <w:hyperlink w:history="0" r:id="rId14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и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3.2</w:t>
        </w:r>
      </w:hyperlink>
      <w:r>
        <w:rPr>
          <w:sz w:val="20"/>
        </w:rPr>
        <w:t xml:space="preserve">), 15 (в части субсидий, указанных в </w:t>
      </w:r>
      <w:hyperlink w:history="0" w:anchor="P2083" w:tooltip="а) на развитие семейной фермы;">
        <w:r>
          <w:rPr>
            <w:sz w:val="20"/>
            <w:color w:val="0000ff"/>
          </w:rPr>
          <w:t xml:space="preserve">подпунктах "а"</w:t>
        </w:r>
      </w:hyperlink>
      <w:r>
        <w:rPr>
          <w:sz w:val="20"/>
        </w:rPr>
        <w:t xml:space="preserve"> - </w:t>
      </w:r>
      <w:hyperlink w:history="0" w:anchor="P2085" w:tooltip="в) &quot;Агропрогресс&quot;;">
        <w:r>
          <w:rPr>
            <w:sz w:val="20"/>
            <w:color w:val="0000ff"/>
          </w:rPr>
          <w:t xml:space="preserve">"в" пункта 15</w:t>
        </w:r>
      </w:hyperlink>
      <w:r>
        <w:rPr>
          <w:sz w:val="20"/>
        </w:rPr>
        <w:t xml:space="preserve">), </w:t>
      </w:r>
      <w:hyperlink w:history="0" w:anchor="P2618" w:tooltip="ГРАНТЫ В ФОРМЕ СУБСИДИЙ УЧАСТНИКАМ МЕРОПРИЯТИЯ">
        <w:r>
          <w:rPr>
            <w:sz w:val="20"/>
            <w:color w:val="0000ff"/>
          </w:rPr>
          <w:t xml:space="preserve">17</w:t>
        </w:r>
      </w:hyperlink>
      <w:r>
        <w:rPr>
          <w:sz w:val="20"/>
        </w:rPr>
        <w:t xml:space="preserve">, </w:t>
      </w:r>
      <w:hyperlink w:history="0" w:anchor="P2823" w:tooltip="СУБСИДИИ">
        <w:r>
          <w:rPr>
            <w:sz w:val="20"/>
            <w:color w:val="0000ff"/>
          </w:rPr>
          <w:t xml:space="preserve">22</w:t>
        </w:r>
      </w:hyperlink>
      <w:r>
        <w:rPr>
          <w:sz w:val="20"/>
        </w:rPr>
        <w:t xml:space="preserve">, 39 (в части субсидии, указанной в </w:t>
      </w:r>
      <w:hyperlink w:history="0" w:anchor="P3344" w:tooltip="СУБСИДИИ">
        <w:r>
          <w:rPr>
            <w:sz w:val="20"/>
            <w:color w:val="0000ff"/>
          </w:rPr>
          <w:t xml:space="preserve">подпункте "в" пункта 1</w:t>
        </w:r>
      </w:hyperlink>
      <w:r>
        <w:rPr>
          <w:sz w:val="20"/>
        </w:rPr>
        <w:t xml:space="preserve">), 44 (в части субсидий, указанных в </w:t>
      </w:r>
      <w:hyperlink w:history="0" w:anchor="P4786" w:tooltip="а) грант &quot;Агростартап&quot; (далее - грант);">
        <w:r>
          <w:rPr>
            <w:sz w:val="20"/>
            <w:color w:val="0000ff"/>
          </w:rPr>
          <w:t xml:space="preserve">подпункте "а" пункта 1</w:t>
        </w:r>
      </w:hyperlink>
      <w:r>
        <w:rPr>
          <w:sz w:val="20"/>
        </w:rPr>
        <w:t xml:space="preserve">), </w:t>
      </w:r>
      <w:hyperlink w:history="0" w:anchor="P5239" w:tooltip="СУБСИДИИ">
        <w:r>
          <w:rPr>
            <w:sz w:val="20"/>
            <w:color w:val="0000ff"/>
          </w:rPr>
          <w:t xml:space="preserve">49</w:t>
        </w:r>
      </w:hyperlink>
      <w:r>
        <w:rPr>
          <w:sz w:val="20"/>
        </w:rPr>
        <w:t xml:space="preserve"> к настоящему Порядку);</w:t>
      </w:r>
    </w:p>
    <w:p>
      <w:pPr>
        <w:pStyle w:val="0"/>
        <w:jc w:val="both"/>
      </w:pPr>
      <w:r>
        <w:rPr>
          <w:sz w:val="20"/>
        </w:rPr>
        <w:t xml:space="preserve">(в ред. </w:t>
      </w:r>
      <w:hyperlink w:history="0" r:id="rId1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history="0" w:anchor="P982" w:tooltip="в) агролесомелиоративные мероприятия, в том числе:">
        <w:r>
          <w:rPr>
            <w:sz w:val="20"/>
            <w:color w:val="0000ff"/>
          </w:rPr>
          <w:t xml:space="preserve">подпунктах "в"</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w:t>
        </w:r>
      </w:hyperlink>
      <w:r>
        <w:rPr>
          <w:sz w:val="20"/>
        </w:rPr>
        <w:t xml:space="preserve"> и </w:t>
      </w:r>
      <w:hyperlink w:history="0" w:anchor="P997" w:tooltip="ж) проведение агрохимических обследований.">
        <w:r>
          <w:rPr>
            <w:sz w:val="20"/>
            <w:color w:val="0000ff"/>
          </w:rPr>
          <w:t xml:space="preserve">"ж" пункта 3.2</w:t>
        </w:r>
      </w:hyperlink>
      <w:r>
        <w:rPr>
          <w:sz w:val="20"/>
        </w:rPr>
        <w:t xml:space="preserve">), 15 (в части субсидий, указанных в </w:t>
      </w:r>
      <w:hyperlink w:history="0" w:anchor="P151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пунктах "а"</w:t>
        </w:r>
      </w:hyperlink>
      <w:r>
        <w:rPr>
          <w:sz w:val="20"/>
        </w:rPr>
        <w:t xml:space="preserve"> -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"е"</w:t>
        </w:r>
      </w:hyperlink>
      <w:r>
        <w:rPr>
          <w:sz w:val="20"/>
        </w:rPr>
        <w:t xml:space="preserve">, </w:t>
      </w:r>
      <w:hyperlink w:history="0" w:anchor="P1517" w:tooltip="з) на поддержку сельскохозяйственного страхования.">
        <w:r>
          <w:rPr>
            <w:sz w:val="20"/>
            <w:color w:val="0000ff"/>
          </w:rPr>
          <w:t xml:space="preserve">"з" пункта 2.1</w:t>
        </w:r>
      </w:hyperlink>
      <w:r>
        <w:rPr>
          <w:sz w:val="20"/>
        </w:rPr>
        <w:t xml:space="preserve">, </w:t>
      </w:r>
      <w:hyperlink w:history="0" w:anchor="P1518" w:tooltip="2.2. За счет средств областного бюджета Ленинградской области:">
        <w:r>
          <w:rPr>
            <w:sz w:val="20"/>
            <w:color w:val="0000ff"/>
          </w:rPr>
          <w:t xml:space="preserve">пункте 2.2</w:t>
        </w:r>
      </w:hyperlink>
      <w:r>
        <w:rPr>
          <w:sz w:val="20"/>
        </w:rPr>
        <w:t xml:space="preserve">), </w:t>
      </w:r>
      <w:hyperlink w:history="0" w:anchor="P2949" w:tooltip="СУБСИДИИ">
        <w:r>
          <w:rPr>
            <w:sz w:val="20"/>
            <w:color w:val="0000ff"/>
          </w:rPr>
          <w:t xml:space="preserve">26</w:t>
        </w:r>
      </w:hyperlink>
      <w:r>
        <w:rPr>
          <w:sz w:val="20"/>
        </w:rPr>
        <w:t xml:space="preserve">, </w:t>
      </w:r>
      <w:hyperlink w:history="0" w:anchor="P3025" w:tooltip="СУБСИДИИ">
        <w:r>
          <w:rPr>
            <w:sz w:val="20"/>
            <w:color w:val="0000ff"/>
          </w:rPr>
          <w:t xml:space="preserve">27</w:t>
        </w:r>
      </w:hyperlink>
      <w:r>
        <w:rPr>
          <w:sz w:val="20"/>
        </w:rPr>
        <w:t xml:space="preserve">, </w:t>
      </w:r>
      <w:hyperlink w:history="0" w:anchor="P3039" w:tooltip="СУБСИДИИ">
        <w:r>
          <w:rPr>
            <w:sz w:val="20"/>
            <w:color w:val="0000ff"/>
          </w:rPr>
          <w:t xml:space="preserve">31</w:t>
        </w:r>
      </w:hyperlink>
      <w:r>
        <w:rPr>
          <w:sz w:val="20"/>
        </w:rPr>
        <w:t xml:space="preserve">, </w:t>
      </w:r>
      <w:hyperlink w:history="0" w:anchor="P3094" w:tooltip="СУБСИДИИ">
        <w:r>
          <w:rPr>
            <w:sz w:val="20"/>
            <w:color w:val="0000ff"/>
          </w:rPr>
          <w:t xml:space="preserve">32</w:t>
        </w:r>
      </w:hyperlink>
      <w:r>
        <w:rPr>
          <w:sz w:val="20"/>
        </w:rPr>
        <w:t xml:space="preserve">, </w:t>
      </w:r>
      <w:hyperlink w:history="0" w:anchor="P3140" w:tooltip="СУБСИДИИ">
        <w:r>
          <w:rPr>
            <w:sz w:val="20"/>
            <w:color w:val="0000ff"/>
          </w:rPr>
          <w:t xml:space="preserve">35</w:t>
        </w:r>
      </w:hyperlink>
      <w:r>
        <w:rPr>
          <w:sz w:val="20"/>
        </w:rPr>
        <w:t xml:space="preserve">, </w:t>
      </w:r>
      <w:hyperlink w:history="0" w:anchor="P3194" w:tooltip="СУБСИДИИ">
        <w:r>
          <w:rPr>
            <w:sz w:val="20"/>
            <w:color w:val="0000ff"/>
          </w:rPr>
          <w:t xml:space="preserve">37</w:t>
        </w:r>
      </w:hyperlink>
      <w:r>
        <w:rPr>
          <w:sz w:val="20"/>
        </w:rPr>
        <w:t xml:space="preserve">, </w:t>
      </w:r>
      <w:hyperlink w:history="0" w:anchor="P3271" w:tooltip="СУБСИДИИ">
        <w:r>
          <w:rPr>
            <w:sz w:val="20"/>
            <w:color w:val="0000ff"/>
          </w:rPr>
          <w:t xml:space="preserve">38</w:t>
        </w:r>
      </w:hyperlink>
      <w:r>
        <w:rPr>
          <w:sz w:val="20"/>
        </w:rPr>
        <w:t xml:space="preserve">, </w:t>
      </w:r>
      <w:hyperlink w:history="0" w:anchor="P4532" w:tooltip="СУБСИДИИ">
        <w:r>
          <w:rPr>
            <w:sz w:val="20"/>
            <w:color w:val="0000ff"/>
          </w:rPr>
          <w:t xml:space="preserve">40</w:t>
        </w:r>
      </w:hyperlink>
      <w:r>
        <w:rPr>
          <w:sz w:val="20"/>
        </w:rPr>
        <w:t xml:space="preserve">, </w:t>
      </w:r>
      <w:hyperlink w:history="0" w:anchor="P4577" w:tooltip="СУБСИДИИ">
        <w:r>
          <w:rPr>
            <w:sz w:val="20"/>
            <w:color w:val="0000ff"/>
          </w:rPr>
          <w:t xml:space="preserve">41</w:t>
        </w:r>
      </w:hyperlink>
      <w:r>
        <w:rPr>
          <w:sz w:val="20"/>
        </w:rPr>
        <w:t xml:space="preserve">, 44 (в части субсидий, указанных в </w:t>
      </w:r>
      <w:hyperlink w:history="0" w:anchor="P4787" w:tooltip="б) субсидии сельскохозяйственным потребительским кооперативам;">
        <w:r>
          <w:rPr>
            <w:sz w:val="20"/>
            <w:color w:val="0000ff"/>
          </w:rPr>
          <w:t xml:space="preserve">пунктах "б"</w:t>
        </w:r>
      </w:hyperlink>
      <w:r>
        <w:rPr>
          <w:sz w:val="20"/>
        </w:rPr>
        <w:t xml:space="preserve"> и </w:t>
      </w:r>
      <w:hyperlink w:history="0" w:anchor="P4788" w:tooltip="в) субсидии переработчикам.">
        <w:r>
          <w:rPr>
            <w:sz w:val="20"/>
            <w:color w:val="0000ff"/>
          </w:rPr>
          <w:t xml:space="preserve">"в" пункта 1</w:t>
        </w:r>
      </w:hyperlink>
      <w:r>
        <w:rPr>
          <w:sz w:val="20"/>
        </w:rPr>
        <w:t xml:space="preserve">), </w:t>
      </w:r>
      <w:hyperlink w:history="0" w:anchor="P4976" w:tooltip="СУБСИДИИ">
        <w:r>
          <w:rPr>
            <w:sz w:val="20"/>
            <w:color w:val="0000ff"/>
          </w:rPr>
          <w:t xml:space="preserve">45</w:t>
        </w:r>
      </w:hyperlink>
      <w:r>
        <w:rPr>
          <w:sz w:val="20"/>
        </w:rPr>
        <w:t xml:space="preserve">, </w:t>
      </w:r>
      <w:hyperlink w:history="0" w:anchor="P5087" w:tooltip="СУБСИДИИ">
        <w:r>
          <w:rPr>
            <w:sz w:val="20"/>
            <w:color w:val="0000ff"/>
          </w:rPr>
          <w:t xml:space="preserve">46</w:t>
        </w:r>
      </w:hyperlink>
      <w:r>
        <w:rPr>
          <w:sz w:val="20"/>
        </w:rPr>
        <w:t xml:space="preserve"> - </w:t>
      </w:r>
      <w:hyperlink w:history="0" w:anchor="P5186" w:tooltip="СУБСИДИИ">
        <w:r>
          <w:rPr>
            <w:sz w:val="20"/>
            <w:color w:val="0000ff"/>
          </w:rPr>
          <w:t xml:space="preserve">48</w:t>
        </w:r>
      </w:hyperlink>
      <w:r>
        <w:rPr>
          <w:sz w:val="20"/>
        </w:rPr>
        <w:t xml:space="preserve">, </w:t>
      </w:r>
      <w:hyperlink w:history="0" w:anchor="P5292" w:tooltip="СУБСИДИИ">
        <w:r>
          <w:rPr>
            <w:sz w:val="20"/>
            <w:color w:val="0000ff"/>
          </w:rPr>
          <w:t xml:space="preserve">50</w:t>
        </w:r>
      </w:hyperlink>
      <w:r>
        <w:rPr>
          <w:sz w:val="20"/>
        </w:rPr>
        <w:t xml:space="preserve"> к настоящему Порядку);</w:t>
      </w:r>
    </w:p>
    <w:p>
      <w:pPr>
        <w:pStyle w:val="0"/>
        <w:jc w:val="both"/>
      </w:pPr>
      <w:r>
        <w:rPr>
          <w:sz w:val="20"/>
        </w:rPr>
        <w:t xml:space="preserve">(в ред. </w:t>
      </w:r>
      <w:hyperlink w:history="0" r:id="rId1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субсидии, указанной в </w:t>
      </w:r>
      <w:hyperlink w:history="0" w:anchor="P996" w:tooltip="е) разработка проектно-сметной документации на проведение гидромелиоративных и(или) культуртехнических мероприятий;">
        <w:r>
          <w:rPr>
            <w:sz w:val="20"/>
            <w:color w:val="0000ff"/>
          </w:rPr>
          <w:t xml:space="preserve">подпункте "е" пункта 3.2</w:t>
        </w:r>
      </w:hyperlink>
      <w:r>
        <w:rPr>
          <w:sz w:val="20"/>
        </w:rPr>
        <w:t xml:space="preserve">), 15 (в части субсидии, указанной в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подпункте "г" пункта 15</w:t>
        </w:r>
      </w:hyperlink>
      <w:r>
        <w:rPr>
          <w:sz w:val="20"/>
        </w:rPr>
        <w:t xml:space="preserve">), </w:t>
      </w:r>
      <w:hyperlink w:history="0" w:anchor="P4648" w:tooltip="ГРАНТЫ">
        <w:r>
          <w:rPr>
            <w:sz w:val="20"/>
            <w:color w:val="0000ff"/>
          </w:rPr>
          <w:t xml:space="preserve">42</w:t>
        </w:r>
      </w:hyperlink>
      <w:r>
        <w:rPr>
          <w:sz w:val="20"/>
        </w:rPr>
        <w:t xml:space="preserve">, </w:t>
      </w:r>
      <w:hyperlink w:history="0" w:anchor="P4702" w:tooltip="ГРАНТЫ">
        <w:r>
          <w:rPr>
            <w:sz w:val="20"/>
            <w:color w:val="0000ff"/>
          </w:rPr>
          <w:t xml:space="preserve">43</w:t>
        </w:r>
      </w:hyperlink>
      <w:r>
        <w:rPr>
          <w:sz w:val="20"/>
        </w:rPr>
        <w:t xml:space="preserve"> к настоящему Порядку);</w:t>
      </w:r>
    </w:p>
    <w:p>
      <w:pPr>
        <w:pStyle w:val="0"/>
        <w:jc w:val="both"/>
      </w:pPr>
      <w:r>
        <w:rPr>
          <w:sz w:val="20"/>
        </w:rPr>
        <w:t xml:space="preserve">(в ред. </w:t>
      </w:r>
      <w:hyperlink w:history="0" r:id="rId1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порядок возврата заявок на доработку;</w:t>
      </w:r>
    </w:p>
    <w:p>
      <w:pPr>
        <w:pStyle w:val="0"/>
        <w:jc w:val="both"/>
      </w:pPr>
      <w:r>
        <w:rPr>
          <w:sz w:val="20"/>
        </w:rPr>
        <w:t xml:space="preserve">(абзац введен </w:t>
      </w:r>
      <w:hyperlink w:history="0" r:id="rId15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объем распределяемой субсидии в рамках отбора в соответствии с лимитом бюджетных ассигнований по направлению предоставления субсидии;</w:t>
      </w:r>
    </w:p>
    <w:p>
      <w:pPr>
        <w:pStyle w:val="0"/>
        <w:jc w:val="both"/>
      </w:pPr>
      <w:r>
        <w:rPr>
          <w:sz w:val="20"/>
        </w:rPr>
        <w:t xml:space="preserve">(абзац введен </w:t>
      </w:r>
      <w:hyperlink w:history="0" r:id="rId1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порядок расчета размера субсидии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(абзац введен </w:t>
      </w:r>
      <w:hyperlink w:history="0" r:id="rId15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правила распределения субсидии по результатам отбора в соответствии с </w:t>
      </w:r>
      <w:hyperlink w:history="0" w:anchor="P285" w:tooltip="2.5. Отбор получателей субсидий, указанных в пункте 1.3 настоящего Порядка, осуществляется на конкурентной основе следующими способами:">
        <w:r>
          <w:rPr>
            <w:sz w:val="20"/>
            <w:color w:val="0000ff"/>
          </w:rPr>
          <w:t xml:space="preserve">пунктом 2.5</w:t>
        </w:r>
      </w:hyperlink>
      <w:r>
        <w:rPr>
          <w:sz w:val="20"/>
        </w:rPr>
        <w:t xml:space="preserve"> настоящего Порядка.</w:t>
      </w:r>
    </w:p>
    <w:p>
      <w:pPr>
        <w:pStyle w:val="0"/>
        <w:jc w:val="both"/>
      </w:pPr>
      <w:r>
        <w:rPr>
          <w:sz w:val="20"/>
        </w:rPr>
        <w:t xml:space="preserve">(абзац введен </w:t>
      </w:r>
      <w:hyperlink w:history="0" r:id="rId1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2.1.1. При проведении отбора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подтверждение соответствия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подписание заявки осуществляется: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00" w:line-rule="auto"/>
        <w:ind w:firstLine="540"/>
        <w:jc w:val="both"/>
      </w:pPr>
      <w:r>
        <w:rPr>
          <w:sz w:val="20"/>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pPr>
        <w:pStyle w:val="0"/>
        <w:spacing w:before="200" w:line-rule="auto"/>
        <w:ind w:firstLine="540"/>
        <w:jc w:val="both"/>
      </w:pPr>
      <w:r>
        <w:rPr>
          <w:sz w:val="20"/>
        </w:rPr>
        <w:t xml:space="preserve">формирование протокола вскрытия заявок на едином портале осуществляется автоматически;</w:t>
      </w:r>
    </w:p>
    <w:p>
      <w:pPr>
        <w:pStyle w:val="0"/>
        <w:spacing w:before="200" w:line-rule="auto"/>
        <w:ind w:firstLine="540"/>
        <w:jc w:val="both"/>
      </w:pPr>
      <w:r>
        <w:rPr>
          <w:sz w:val="20"/>
        </w:rPr>
        <w:t xml:space="preserve">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00" w:line-rule="auto"/>
        <w:ind w:firstLine="540"/>
        <w:jc w:val="both"/>
      </w:pPr>
      <w:r>
        <w:rPr>
          <w:sz w:val="20"/>
        </w:rPr>
        <w:t xml:space="preserve">формирование протокола рассмотрения заявок на едином портале на основании результатов рассмотрения заявок осуществляется автоматически;</w:t>
      </w:r>
    </w:p>
    <w:p>
      <w:pPr>
        <w:pStyle w:val="0"/>
        <w:spacing w:before="200" w:line-rule="auto"/>
        <w:ind w:firstLine="540"/>
        <w:jc w:val="both"/>
      </w:pPr>
      <w:r>
        <w:rPr>
          <w:sz w:val="20"/>
        </w:rPr>
        <w:t xml:space="preserve">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00" w:line-rule="auto"/>
        <w:ind w:firstLine="540"/>
        <w:jc w:val="both"/>
      </w:pPr>
      <w:r>
        <w:rPr>
          <w:sz w:val="20"/>
        </w:rPr>
        <w:t xml:space="preserve">порядок ранжирования поступивших заявок определяется:</w:t>
      </w:r>
    </w:p>
    <w:p>
      <w:pPr>
        <w:pStyle w:val="0"/>
        <w:spacing w:before="200" w:line-rule="auto"/>
        <w:ind w:firstLine="540"/>
        <w:jc w:val="both"/>
      </w:pPr>
      <w:r>
        <w:rPr>
          <w:sz w:val="20"/>
        </w:rPr>
        <w:t xml:space="preserve">исходя из очередности поступления заявок - в случае если получатель субсидии определяется по результатам запроса предложений;</w:t>
      </w:r>
    </w:p>
    <w:p>
      <w:pPr>
        <w:pStyle w:val="0"/>
        <w:jc w:val="both"/>
      </w:pPr>
      <w:r>
        <w:rPr>
          <w:sz w:val="20"/>
        </w:rPr>
        <w:t xml:space="preserve">(в ред. </w:t>
      </w:r>
      <w:hyperlink w:history="0" r:id="rId15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pPr>
        <w:pStyle w:val="0"/>
        <w:jc w:val="both"/>
      </w:pPr>
      <w:r>
        <w:rPr>
          <w:sz w:val="20"/>
        </w:rPr>
        <w:t xml:space="preserve">(в ред. </w:t>
      </w:r>
      <w:hyperlink w:history="0" r:id="rId15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pPr>
        <w:pStyle w:val="0"/>
        <w:spacing w:before="200" w:line-rule="auto"/>
        <w:ind w:firstLine="540"/>
        <w:jc w:val="both"/>
      </w:pPr>
      <w:r>
        <w:rPr>
          <w:sz w:val="20"/>
        </w:rPr>
        <w:t xml:space="preserve">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jc w:val="both"/>
      </w:pPr>
      <w:r>
        <w:rPr>
          <w:sz w:val="20"/>
        </w:rPr>
        <w:t xml:space="preserve">(п. 2.1.1 введен </w:t>
      </w:r>
      <w:hyperlink w:history="0" r:id="rId1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bookmarkStart w:id="225" w:name="P225"/>
    <w:bookmarkEnd w:id="225"/>
    <w:p>
      <w:pPr>
        <w:pStyle w:val="0"/>
        <w:spacing w:before="200" w:line-rule="auto"/>
        <w:ind w:firstLine="540"/>
        <w:jc w:val="both"/>
      </w:pPr>
      <w:r>
        <w:rPr>
          <w:sz w:val="20"/>
        </w:rP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Участник отбора для участия в отборе может подать не более одной заявки, если иное не предусмотрено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Участник отбора вправе отозвать заявку до даты окончания срока проведения отбора путем направления в комитет (Управление ветеринарии) соответствующего письма. Отозванные заявки не учитываются при определении количества заявок, представленных на участие в отборе.</w:t>
      </w:r>
    </w:p>
    <w:p>
      <w:pPr>
        <w:pStyle w:val="0"/>
        <w:jc w:val="both"/>
      </w:pPr>
      <w:r>
        <w:rPr>
          <w:sz w:val="20"/>
        </w:rPr>
        <w:t xml:space="preserve">(в ред. </w:t>
      </w:r>
      <w:hyperlink w:history="0" r:id="rId159"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Внесение изменений в заявку осуществляется путем отзыва и подачи новой заявки в течение срока приема заявки, если иное не предусмотрено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pPr>
        <w:pStyle w:val="0"/>
        <w:spacing w:before="200" w:line-rule="auto"/>
        <w:ind w:firstLine="540"/>
        <w:jc w:val="both"/>
      </w:pPr>
      <w:r>
        <w:rPr>
          <w:sz w:val="20"/>
        </w:rPr>
        <w:t xml:space="preserve">Требования, предъявляемые к форме и содержанию заявок, устанавливаются в случаях, установленных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Разъяснения положений информации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 (Управления ветеринарии).</w:t>
      </w:r>
    </w:p>
    <w:p>
      <w:pPr>
        <w:pStyle w:val="0"/>
        <w:spacing w:before="200" w:line-rule="auto"/>
        <w:ind w:firstLine="540"/>
        <w:jc w:val="both"/>
      </w:pPr>
      <w:r>
        <w:rPr>
          <w:sz w:val="20"/>
        </w:rPr>
        <w:t xml:space="preserve">При проведении отбора в системе "Электронный бюджет":</w:t>
      </w:r>
    </w:p>
    <w:p>
      <w:pPr>
        <w:pStyle w:val="0"/>
        <w:jc w:val="both"/>
      </w:pPr>
      <w:r>
        <w:rPr>
          <w:sz w:val="20"/>
        </w:rPr>
        <w:t xml:space="preserve">(абзац введен </w:t>
      </w:r>
      <w:hyperlink w:history="0" r:id="rId16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pPr>
        <w:pStyle w:val="0"/>
        <w:jc w:val="both"/>
      </w:pPr>
      <w:r>
        <w:rPr>
          <w:sz w:val="20"/>
        </w:rPr>
        <w:t xml:space="preserve">(абзац введен </w:t>
      </w:r>
      <w:hyperlink w:history="0" r:id="rId16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pPr>
        <w:pStyle w:val="0"/>
        <w:jc w:val="both"/>
      </w:pPr>
      <w:r>
        <w:rPr>
          <w:sz w:val="20"/>
        </w:rPr>
        <w:t xml:space="preserve">(абзац введен </w:t>
      </w:r>
      <w:hyperlink w:history="0" r:id="rId1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pPr>
        <w:pStyle w:val="0"/>
        <w:jc w:val="both"/>
      </w:pPr>
      <w:r>
        <w:rPr>
          <w:sz w:val="20"/>
        </w:rPr>
        <w:t xml:space="preserve">(абзац введен </w:t>
      </w:r>
      <w:hyperlink w:history="0" r:id="rId1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0"/>
        <w:jc w:val="both"/>
      </w:pPr>
      <w:r>
        <w:rPr>
          <w:sz w:val="20"/>
        </w:rPr>
        <w:t xml:space="preserve">(абзац введен </w:t>
      </w:r>
      <w:hyperlink w:history="0" r:id="rId1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pPr>
        <w:pStyle w:val="0"/>
        <w:jc w:val="both"/>
      </w:pPr>
      <w:r>
        <w:rPr>
          <w:sz w:val="20"/>
        </w:rPr>
        <w:t xml:space="preserve">(абзац введен </w:t>
      </w:r>
      <w:hyperlink w:history="0" r:id="rId1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Основаниями для возврата заявки на доработку являются технические неточности, несоответствия, допущенные при заполнении заявки.</w:t>
      </w:r>
    </w:p>
    <w:p>
      <w:pPr>
        <w:pStyle w:val="0"/>
        <w:jc w:val="both"/>
      </w:pPr>
      <w:r>
        <w:rPr>
          <w:sz w:val="20"/>
        </w:rPr>
        <w:t xml:space="preserve">(абзац введен </w:t>
      </w:r>
      <w:hyperlink w:history="0" r:id="rId1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pPr>
        <w:pStyle w:val="0"/>
        <w:jc w:val="both"/>
      </w:pPr>
      <w:r>
        <w:rPr>
          <w:sz w:val="20"/>
        </w:rPr>
        <w:t xml:space="preserve">(абзац введен </w:t>
      </w:r>
      <w:hyperlink w:history="0" r:id="rId1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bookmarkStart w:id="248" w:name="P248"/>
    <w:bookmarkEnd w:id="248"/>
    <w:p>
      <w:pPr>
        <w:pStyle w:val="0"/>
        <w:spacing w:before="200" w:line-rule="auto"/>
        <w:ind w:firstLine="540"/>
        <w:jc w:val="both"/>
      </w:pPr>
      <w:r>
        <w:rPr>
          <w:sz w:val="20"/>
        </w:rPr>
        <w:t xml:space="preserve">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pPr>
        <w:pStyle w:val="0"/>
        <w:jc w:val="both"/>
      </w:pPr>
      <w:r>
        <w:rPr>
          <w:sz w:val="20"/>
        </w:rPr>
        <w:t xml:space="preserve">(в ред. </w:t>
      </w:r>
      <w:hyperlink w:history="0" r:id="rId16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pPr>
        <w:pStyle w:val="0"/>
        <w:spacing w:before="200" w:line-rule="auto"/>
        <w:ind w:firstLine="540"/>
        <w:jc w:val="both"/>
      </w:pPr>
      <w:r>
        <w:rPr>
          <w:sz w:val="20"/>
        </w:rPr>
        <w:t xml:space="preserve">участник отбора не должен являться иностранным агентом в соответствии с Федеральным </w:t>
      </w:r>
      <w:hyperlink w:history="0" r:id="rId169"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pPr>
        <w:pStyle w:val="0"/>
        <w:spacing w:before="200" w:line-rule="auto"/>
        <w:ind w:firstLine="540"/>
        <w:jc w:val="both"/>
      </w:pPr>
      <w:r>
        <w:rPr>
          <w:sz w:val="20"/>
        </w:rPr>
        <w:t xml:space="preserve">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pPr>
        <w:pStyle w:val="0"/>
        <w:jc w:val="both"/>
      </w:pPr>
      <w:r>
        <w:rPr>
          <w:sz w:val="20"/>
        </w:rPr>
        <w:t xml:space="preserve">(в ред. </w:t>
      </w:r>
      <w:hyperlink w:history="0" r:id="rId1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 отбора не должен быть внесен в реестр недобросовестных поставщиков;</w:t>
      </w:r>
    </w:p>
    <w:p>
      <w:pPr>
        <w:pStyle w:val="0"/>
        <w:spacing w:before="200" w:line-rule="auto"/>
        <w:ind w:firstLine="540"/>
        <w:jc w:val="both"/>
      </w:pPr>
      <w:r>
        <w:rPr>
          <w:sz w:val="20"/>
        </w:rPr>
        <w:t xml:space="preserve">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pPr>
        <w:pStyle w:val="0"/>
        <w:spacing w:before="200" w:line-rule="auto"/>
        <w:ind w:firstLine="540"/>
        <w:jc w:val="both"/>
      </w:pPr>
      <w:r>
        <w:rPr>
          <w:sz w:val="20"/>
        </w:rPr>
        <w:t xml:space="preserve">у участника отбора на едином налоговом счете должна отсутствовать или не превышать размер, определенный </w:t>
      </w:r>
      <w:hyperlink w:history="0" r:id="rId171"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spacing w:before="200" w:line-rule="auto"/>
        <w:ind w:firstLine="540"/>
        <w:jc w:val="both"/>
      </w:pPr>
      <w:r>
        <w:rPr>
          <w:sz w:val="20"/>
        </w:rPr>
        <w:t xml:space="preserve">Дополнительные требования к участникам отбора устанавливаются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(п. 2.3 в ред. </w:t>
      </w:r>
      <w:hyperlink w:history="0" r:id="rId1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264" w:name="P264"/>
    <w:bookmarkEnd w:id="264"/>
    <w:p>
      <w:pPr>
        <w:pStyle w:val="0"/>
        <w:spacing w:before="200" w:line-rule="auto"/>
        <w:ind w:firstLine="540"/>
        <w:jc w:val="both"/>
      </w:pPr>
      <w:r>
        <w:rPr>
          <w:sz w:val="20"/>
        </w:rPr>
        <w:t xml:space="preserve">2.4. Участник отбора для участия в отборе в срок, устанавливаемый в соответствии с информацией о проведении отбора, представляет следующие документы:</w:t>
      </w:r>
    </w:p>
    <w:p>
      <w:pPr>
        <w:pStyle w:val="0"/>
        <w:spacing w:before="200" w:line-rule="auto"/>
        <w:ind w:firstLine="540"/>
        <w:jc w:val="both"/>
      </w:pPr>
      <w:r>
        <w:rPr>
          <w:sz w:val="20"/>
        </w:rPr>
        <w:t xml:space="preserve">1) справку о применяемой системе налогообложения по форме, утвержденной приказом комитета, с приложением следующих подтверждающих документов:</w:t>
      </w:r>
    </w:p>
    <w:p>
      <w:pPr>
        <w:pStyle w:val="0"/>
        <w:spacing w:before="200" w:line-rule="auto"/>
        <w:ind w:firstLine="540"/>
        <w:jc w:val="both"/>
      </w:pPr>
      <w:r>
        <w:rPr>
          <w:sz w:val="20"/>
        </w:rPr>
        <w:t xml:space="preserve">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pPr>
        <w:pStyle w:val="0"/>
        <w:spacing w:before="200" w:line-rule="auto"/>
        <w:ind w:firstLine="540"/>
        <w:jc w:val="both"/>
      </w:pPr>
      <w:r>
        <w:rPr>
          <w:sz w:val="20"/>
        </w:rPr>
        <w:t xml:space="preserve">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pPr>
        <w:pStyle w:val="0"/>
        <w:spacing w:before="200" w:line-rule="auto"/>
        <w:ind w:firstLine="540"/>
        <w:jc w:val="both"/>
      </w:pPr>
      <w:r>
        <w:rPr>
          <w:sz w:val="20"/>
        </w:rPr>
        <w:t xml:space="preserve">копия информационного </w:t>
      </w:r>
      <w:hyperlink w:history="0" r:id="rId173" w:tooltip="Приказ ФНС России от 02.11.2012 N ММВ-7-3/829@ (ред. от 23.09.2022) &quot;Об утверждении форм документов для применения упрощенной системы налогообложения&quot; {КонсультантПлюс}">
        <w:r>
          <w:rPr>
            <w:sz w:val="20"/>
            <w:color w:val="0000ff"/>
          </w:rPr>
          <w:t xml:space="preserve">письма</w:t>
        </w:r>
      </w:hyperlink>
      <w:r>
        <w:rPr>
          <w:sz w:val="20"/>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pPr>
        <w:pStyle w:val="0"/>
        <w:spacing w:before="200" w:line-rule="auto"/>
        <w:ind w:firstLine="540"/>
        <w:jc w:val="both"/>
      </w:pPr>
      <w:r>
        <w:rPr>
          <w:sz w:val="20"/>
        </w:rPr>
        <w:t xml:space="preserve">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pPr>
        <w:pStyle w:val="0"/>
        <w:spacing w:before="200" w:line-rule="auto"/>
        <w:ind w:firstLine="540"/>
        <w:jc w:val="both"/>
      </w:pPr>
      <w:r>
        <w:rPr>
          <w:sz w:val="20"/>
        </w:rPr>
        <w:t xml:space="preserve">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pPr>
        <w:pStyle w:val="0"/>
        <w:spacing w:before="200" w:line-rule="auto"/>
        <w:ind w:firstLine="540"/>
        <w:jc w:val="both"/>
      </w:pPr>
      <w:r>
        <w:rPr>
          <w:sz w:val="20"/>
        </w:rPr>
        <w:t xml:space="preserve">2) подтверждение соответствия категории получателей субсидий для направления предоставления субсидии, установленной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jc w:val="both"/>
      </w:pPr>
      <w:r>
        <w:rPr>
          <w:sz w:val="20"/>
        </w:rPr>
        <w:t xml:space="preserve">(в ред. </w:t>
      </w:r>
      <w:hyperlink w:history="0" r:id="rId17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1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а также на включение таких положений в соглашение;</w:t>
      </w:r>
    </w:p>
    <w:p>
      <w:pPr>
        <w:pStyle w:val="0"/>
        <w:spacing w:before="200" w:line-rule="auto"/>
        <w:ind w:firstLine="540"/>
        <w:jc w:val="both"/>
      </w:pPr>
      <w:r>
        <w:rPr>
          <w:sz w:val="20"/>
        </w:rPr>
        <w:t xml:space="preserve">5) согласие физического лица на обработку его персональных данных (для индивидуальных предпринимателей и глав, ведущих личное подсобное хозяйство).</w:t>
      </w:r>
    </w:p>
    <w:p>
      <w:pPr>
        <w:pStyle w:val="0"/>
        <w:spacing w:before="200" w:line-rule="auto"/>
        <w:ind w:firstLine="540"/>
        <w:jc w:val="both"/>
      </w:pPr>
      <w:r>
        <w:rPr>
          <w:sz w:val="20"/>
        </w:rPr>
        <w:t xml:space="preserve">Дополнительные документы для каждой субсидии (гранта)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pPr>
        <w:pStyle w:val="0"/>
        <w:spacing w:before="200" w:line-rule="auto"/>
        <w:ind w:firstLine="540"/>
        <w:jc w:val="both"/>
      </w:pPr>
      <w:r>
        <w:rPr>
          <w:sz w:val="20"/>
        </w:rPr>
        <w:t xml:space="preserve">При предоставлении субсидий из областного бюджета Ленинградской области:</w:t>
      </w:r>
    </w:p>
    <w:p>
      <w:pPr>
        <w:pStyle w:val="0"/>
        <w:spacing w:before="200" w:line-rule="auto"/>
        <w:ind w:firstLine="540"/>
        <w:jc w:val="both"/>
      </w:pPr>
      <w:r>
        <w:rPr>
          <w:sz w:val="20"/>
        </w:rPr>
        <w:t xml:space="preserve">копии документов на бумажном носителе, представляемых для предоставления каждой субсидии (гранта), должны быть заверены подписью и печатью (при наличии) руководителя (уполномоченного им лица) получателя субсидии;</w:t>
      </w:r>
    </w:p>
    <w:p>
      <w:pPr>
        <w:pStyle w:val="0"/>
        <w:spacing w:before="200" w:line-rule="auto"/>
        <w:ind w:firstLine="540"/>
        <w:jc w:val="both"/>
      </w:pPr>
      <w:r>
        <w:rPr>
          <w:sz w:val="20"/>
        </w:rPr>
        <w:t xml:space="preserve">участник отбора вправе представить документы, указанные в настоящем пункте и </w:t>
      </w:r>
      <w:hyperlink w:history="0" w:anchor="P3094" w:tooltip="СУБСИДИИ">
        <w:r>
          <w:rPr>
            <w:sz w:val="20"/>
            <w:color w:val="0000ff"/>
          </w:rPr>
          <w:t xml:space="preserve">приложениях</w:t>
        </w:r>
      </w:hyperlink>
      <w:r>
        <w:rPr>
          <w:sz w:val="20"/>
        </w:rPr>
        <w:t xml:space="preserve"> к настоящему Порядку, в информационно-аналитической системе управления развитием агропромышленного и рыбохозяйственного комплекса Ленинградской области (</w:t>
      </w:r>
      <w:hyperlink w:history="0" r:id="rId177">
        <w:r>
          <w:rPr>
            <w:sz w:val="20"/>
            <w:color w:val="0000ff"/>
          </w:rPr>
          <w:t xml:space="preserve">gisapk.lenreg.ru</w:t>
        </w:r>
      </w:hyperlink>
      <w:r>
        <w:rPr>
          <w:sz w:val="20"/>
        </w:rPr>
        <w:t xml:space="preserve">) (далее - система "ГИС АПК") (при наличии технической возможности), в виде скан-копий документов, выполненных с оригинала документов и подписанных электронной подписью руководителя (уполномоченного им лица) участника отбора.</w:t>
      </w:r>
    </w:p>
    <w:p>
      <w:pPr>
        <w:pStyle w:val="0"/>
        <w:spacing w:before="200" w:line-rule="auto"/>
        <w:ind w:firstLine="540"/>
        <w:jc w:val="both"/>
      </w:pPr>
      <w:r>
        <w:rPr>
          <w:sz w:val="20"/>
        </w:rP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документы, указанные в настоящем пункте и </w:t>
      </w:r>
      <w:hyperlink w:history="0" w:anchor="P3094" w:tooltip="СУБСИДИИ">
        <w:r>
          <w:rPr>
            <w:sz w:val="20"/>
            <w:color w:val="0000ff"/>
          </w:rPr>
          <w:t xml:space="preserve">приложениях</w:t>
        </w:r>
      </w:hyperlink>
      <w:r>
        <w:rPr>
          <w:sz w:val="20"/>
        </w:rPr>
        <w:t xml:space="preserve"> к настоящему Порядку, представляются на едином портале в виде скан-копий документов, выполненных с оригинала документов.</w:t>
      </w:r>
    </w:p>
    <w:p>
      <w:pPr>
        <w:pStyle w:val="0"/>
        <w:jc w:val="both"/>
      </w:pPr>
      <w:r>
        <w:rPr>
          <w:sz w:val="20"/>
        </w:rPr>
        <w:t xml:space="preserve">(п. 2.4 в ред. </w:t>
      </w:r>
      <w:hyperlink w:history="0" r:id="rId1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pPr>
        <w:pStyle w:val="0"/>
        <w:jc w:val="both"/>
      </w:pPr>
      <w:r>
        <w:rPr>
          <w:sz w:val="20"/>
        </w:rPr>
        <w:t xml:space="preserve">(п. 2.4.1 в ред. </w:t>
      </w:r>
      <w:hyperlink w:history="0" r:id="rId17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285" w:name="P285"/>
    <w:bookmarkEnd w:id="285"/>
    <w:p>
      <w:pPr>
        <w:pStyle w:val="0"/>
        <w:spacing w:before="200" w:line-rule="auto"/>
        <w:ind w:firstLine="540"/>
        <w:jc w:val="both"/>
      </w:pPr>
      <w:r>
        <w:rPr>
          <w:sz w:val="20"/>
        </w:rPr>
        <w:t xml:space="preserve">2.5. Отбор получателей субсидий, указанных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осуществляется на конкурентной основе следующими способами:</w:t>
      </w:r>
    </w:p>
    <w:p>
      <w:pPr>
        <w:pStyle w:val="0"/>
        <w:spacing w:before="200" w:line-rule="auto"/>
        <w:ind w:firstLine="540"/>
        <w:jc w:val="both"/>
      </w:pPr>
      <w:r>
        <w:rPr>
          <w:sz w:val="20"/>
        </w:rPr>
        <w:t xml:space="preserve">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pPr>
        <w:pStyle w:val="0"/>
        <w:jc w:val="both"/>
      </w:pPr>
      <w:r>
        <w:rPr>
          <w:sz w:val="20"/>
        </w:rPr>
        <w:t xml:space="preserve">(в ред. </w:t>
      </w:r>
      <w:hyperlink w:history="0" r:id="rId18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2) конкурс - проведение отбора получателей субсидий исходя из наилучших условий достижения результатов предоставления субсидий.</w:t>
      </w:r>
    </w:p>
    <w:p>
      <w:pPr>
        <w:pStyle w:val="0"/>
        <w:spacing w:before="200" w:line-rule="auto"/>
        <w:ind w:firstLine="540"/>
        <w:jc w:val="both"/>
      </w:pPr>
      <w:r>
        <w:rPr>
          <w:sz w:val="20"/>
        </w:rPr>
        <w:t xml:space="preserve">Способ проведения отбора получателей субсидий для каждой субсидии определяется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jc w:val="both"/>
      </w:pPr>
      <w:r>
        <w:rPr>
          <w:sz w:val="20"/>
        </w:rPr>
        <w:t xml:space="preserve">(абзац введен </w:t>
      </w:r>
      <w:hyperlink w:history="0" r:id="rId1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2.5 в ред. </w:t>
      </w:r>
      <w:hyperlink w:history="0" r:id="rId18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bookmarkStart w:id="293" w:name="P293"/>
    <w:bookmarkEnd w:id="293"/>
    <w:p>
      <w:pPr>
        <w:pStyle w:val="0"/>
        <w:spacing w:before="200" w:line-rule="auto"/>
        <w:ind w:firstLine="540"/>
        <w:jc w:val="both"/>
      </w:pPr>
      <w:r>
        <w:rPr>
          <w:sz w:val="20"/>
        </w:rPr>
        <w:t xml:space="preserve">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27.02.2023 </w:t>
      </w:r>
      <w:hyperlink w:history="0" r:id="rId18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29.10.2024 </w:t>
      </w:r>
      <w:hyperlink w:history="0" r:id="rId18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w:t>
      </w:r>
    </w:p>
    <w:p>
      <w:pPr>
        <w:pStyle w:val="0"/>
        <w:jc w:val="both"/>
      </w:pPr>
      <w:r>
        <w:rPr>
          <w:sz w:val="20"/>
        </w:rPr>
        <w:t xml:space="preserve">(в ред. </w:t>
      </w:r>
      <w:hyperlink w:history="0" r:id="rId1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pPr>
        <w:pStyle w:val="0"/>
        <w:jc w:val="both"/>
      </w:pPr>
      <w:r>
        <w:rPr>
          <w:sz w:val="20"/>
        </w:rPr>
        <w:t xml:space="preserve">(в ред. Постановлений Правительства Ленинградской области от 05.07.2022 </w:t>
      </w:r>
      <w:hyperlink w:history="0" r:id="rId186"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29.10.2024 </w:t>
      </w:r>
      <w:hyperlink w:history="0" r:id="rId18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Победителем отбора признается участник отбора, соответствующий категориям, установленным </w:t>
      </w:r>
      <w:hyperlink w:history="0" w:anchor="P127"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sz w:val="20"/>
            <w:color w:val="0000ff"/>
          </w:rPr>
          <w:t xml:space="preserve">пунктом 1.6</w:t>
        </w:r>
      </w:hyperlink>
      <w:r>
        <w:rPr>
          <w:sz w:val="20"/>
        </w:rPr>
        <w:t xml:space="preserve"> настоящего Порядка, и критериям, установленным по каждой субсидии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 а также требованиям, определенным в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пункте 2.3</w:t>
        </w:r>
      </w:hyperlink>
      <w:r>
        <w:rPr>
          <w:sz w:val="20"/>
        </w:rPr>
        <w:t xml:space="preserve"> настоящего Порядка, представивший для проведения отбора документы, указанные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по которым отсутствуют основания для отклонения заявки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w:t>
      </w:r>
    </w:p>
    <w:p>
      <w:pPr>
        <w:pStyle w:val="0"/>
        <w:spacing w:before="200" w:line-rule="auto"/>
        <w:ind w:firstLine="540"/>
        <w:jc w:val="both"/>
      </w:pPr>
      <w:r>
        <w:rPr>
          <w:sz w:val="20"/>
        </w:rPr>
        <w:t xml:space="preserve">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pPr>
        <w:pStyle w:val="0"/>
        <w:jc w:val="both"/>
      </w:pPr>
      <w:r>
        <w:rPr>
          <w:sz w:val="20"/>
        </w:rPr>
        <w:t xml:space="preserve">(п. 2.5.3 в ред. </w:t>
      </w:r>
      <w:hyperlink w:history="0" r:id="rId18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02" w:name="P302"/>
    <w:bookmarkEnd w:id="302"/>
    <w:p>
      <w:pPr>
        <w:pStyle w:val="0"/>
        <w:spacing w:before="200" w:line-rule="auto"/>
        <w:ind w:firstLine="540"/>
        <w:jc w:val="both"/>
      </w:pPr>
      <w:r>
        <w:rPr>
          <w:sz w:val="20"/>
        </w:rPr>
        <w:t xml:space="preserve">2.6. Основаниями для отклонения заявки участника отбора на стадии рассмотрения и оценки заявок являются:</w:t>
      </w:r>
    </w:p>
    <w:p>
      <w:pPr>
        <w:pStyle w:val="0"/>
        <w:jc w:val="both"/>
      </w:pPr>
      <w:r>
        <w:rPr>
          <w:sz w:val="20"/>
        </w:rPr>
        <w:t xml:space="preserve">(в ред. </w:t>
      </w:r>
      <w:hyperlink w:history="0" r:id="rId18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несоответствие участника отбора категориям, установленным </w:t>
      </w:r>
      <w:hyperlink w:history="0" w:anchor="P127"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sz w:val="20"/>
            <w:color w:val="0000ff"/>
          </w:rPr>
          <w:t xml:space="preserve">пунктом 1.6</w:t>
        </w:r>
      </w:hyperlink>
      <w:r>
        <w:rPr>
          <w:sz w:val="20"/>
        </w:rPr>
        <w:t xml:space="preserve"> настоящего Порядка,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критериям отбора,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w:t>
      </w:r>
    </w:p>
    <w:p>
      <w:pPr>
        <w:pStyle w:val="0"/>
        <w:jc w:val="both"/>
      </w:pPr>
      <w:r>
        <w:rPr>
          <w:sz w:val="20"/>
        </w:rPr>
        <w:t xml:space="preserve">(в ред. </w:t>
      </w:r>
      <w:hyperlink w:history="0" r:id="rId19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несоответствие представленной участником отбора заявки требованиям, указанным в информации о проведении отбора, а также требованиям к заявке участника отбора, установленным </w:t>
      </w:r>
      <w:hyperlink w:history="0" w:anchor="P908" w:tooltip="СУБСИДИИ">
        <w:r>
          <w:rPr>
            <w:sz w:val="20"/>
            <w:color w:val="0000ff"/>
          </w:rPr>
          <w:t xml:space="preserve">приложениями</w:t>
        </w:r>
      </w:hyperlink>
      <w:r>
        <w:rPr>
          <w:sz w:val="20"/>
        </w:rPr>
        <w:t xml:space="preserve"> к настоящему Порядку (при наличии);</w:t>
      </w:r>
    </w:p>
    <w:p>
      <w:pPr>
        <w:pStyle w:val="0"/>
        <w:jc w:val="both"/>
      </w:pPr>
      <w:r>
        <w:rPr>
          <w:sz w:val="20"/>
        </w:rPr>
        <w:t xml:space="preserve">(в ред. </w:t>
      </w:r>
      <w:hyperlink w:history="0" r:id="rId1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pPr>
        <w:pStyle w:val="0"/>
        <w:jc w:val="both"/>
      </w:pPr>
      <w:r>
        <w:rPr>
          <w:sz w:val="20"/>
        </w:rPr>
        <w:t xml:space="preserve">(в ред. </w:t>
      </w:r>
      <w:hyperlink w:history="0" r:id="rId1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непредставление (представление не в полном объеме) документов, установленных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а также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w:t>
      </w:r>
      <w:hyperlink w:history="0" r:id="rId1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подача участником отбора заявки после даты и(или) времени, определенных для подачи заявок;</w:t>
      </w:r>
    </w:p>
    <w:p>
      <w:pPr>
        <w:pStyle w:val="0"/>
        <w:jc w:val="both"/>
      </w:pPr>
      <w:r>
        <w:rPr>
          <w:sz w:val="20"/>
        </w:rPr>
        <w:t xml:space="preserve">(в ред. </w:t>
      </w:r>
      <w:hyperlink w:history="0" r:id="rId1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отсутствие в комитете (Управлении ветеринарии) отчетности, установленной </w:t>
      </w:r>
      <w:hyperlink w:history="0" w:anchor="P426" w:tooltip="4. Требования к отчетности">
        <w:r>
          <w:rPr>
            <w:sz w:val="20"/>
            <w:color w:val="0000ff"/>
          </w:rPr>
          <w:t xml:space="preserve">разделом 4</w:t>
        </w:r>
      </w:hyperlink>
      <w:r>
        <w:rPr>
          <w:sz w:val="20"/>
        </w:rPr>
        <w:t xml:space="preserve"> настоящего Порядка, по ранее заключенным соглашениям (при наличии таких соглашений).</w:t>
      </w:r>
    </w:p>
    <w:p>
      <w:pPr>
        <w:pStyle w:val="0"/>
        <w:jc w:val="both"/>
      </w:pPr>
      <w:r>
        <w:rPr>
          <w:sz w:val="20"/>
        </w:rPr>
        <w:t xml:space="preserve">(абзац введен </w:t>
      </w:r>
      <w:hyperlink w:history="0" r:id="rId19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В случае отклонения заявки комитет (Управление ветеринарии)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pPr>
        <w:pStyle w:val="0"/>
        <w:spacing w:before="200" w:line-rule="auto"/>
        <w:ind w:firstLine="540"/>
        <w:jc w:val="both"/>
      </w:pPr>
      <w:r>
        <w:rPr>
          <w:sz w:val="20"/>
        </w:rPr>
        <w:t xml:space="preserve">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bookmarkStart w:id="318" w:name="P318"/>
    <w:bookmarkEnd w:id="318"/>
    <w:p>
      <w:pPr>
        <w:pStyle w:val="0"/>
        <w:spacing w:before="200" w:line-rule="auto"/>
        <w:ind w:firstLine="540"/>
        <w:jc w:val="both"/>
      </w:pPr>
      <w:r>
        <w:rPr>
          <w:sz w:val="20"/>
        </w:rPr>
        <w:t xml:space="preserve">2.7. Основаниями для отказа в предоставлении субсидии являются:</w:t>
      </w:r>
    </w:p>
    <w:p>
      <w:pPr>
        <w:pStyle w:val="0"/>
        <w:spacing w:before="200" w:line-rule="auto"/>
        <w:ind w:firstLine="540"/>
        <w:jc w:val="both"/>
      </w:pPr>
      <w:r>
        <w:rPr>
          <w:sz w:val="20"/>
        </w:rPr>
        <w:t xml:space="preserve">несоответствие представленных документов требованиям, определенным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несоответствие участника отбора условиям, установленным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 содержащейся в документах;</w:t>
      </w:r>
    </w:p>
    <w:p>
      <w:pPr>
        <w:pStyle w:val="0"/>
        <w:spacing w:before="200" w:line-rule="auto"/>
        <w:ind w:firstLine="540"/>
        <w:jc w:val="both"/>
      </w:pPr>
      <w:r>
        <w:rPr>
          <w:sz w:val="20"/>
        </w:rPr>
        <w:t xml:space="preserve">отсутствие бюджетных ассигнований по направлениям субсидирования, указанным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на дату окончания срока проведения отбора;</w:t>
      </w:r>
    </w:p>
    <w:p>
      <w:pPr>
        <w:pStyle w:val="0"/>
        <w:jc w:val="both"/>
      </w:pPr>
      <w:r>
        <w:rPr>
          <w:sz w:val="20"/>
        </w:rPr>
        <w:t xml:space="preserve">(в ред. </w:t>
      </w:r>
      <w:hyperlink w:history="0" r:id="rId196"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представление в комитет (Управление ветеринарии) документов для выплаты субсидии после срока, установленного </w:t>
      </w:r>
      <w:hyperlink w:history="0" w:anchor="P3094" w:tooltip="СУБСИДИИ">
        <w:r>
          <w:rPr>
            <w:sz w:val="20"/>
            <w:color w:val="0000ff"/>
          </w:rPr>
          <w:t xml:space="preserve">приложениями</w:t>
        </w:r>
      </w:hyperlink>
      <w:r>
        <w:rPr>
          <w:sz w:val="20"/>
        </w:rPr>
        <w:t xml:space="preserve"> к настоящему Порядку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(абзац введен </w:t>
      </w:r>
      <w:hyperlink w:history="0" r:id="rId197"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pPr>
        <w:pStyle w:val="0"/>
        <w:spacing w:before="200" w:line-rule="auto"/>
        <w:ind w:firstLine="540"/>
        <w:jc w:val="both"/>
      </w:pPr>
      <w:r>
        <w:rPr>
          <w:sz w:val="20"/>
        </w:rP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history="0" w:anchor="P330" w:tooltip="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w:r>
          <w:rPr>
            <w:sz w:val="20"/>
            <w:color w:val="0000ff"/>
          </w:rPr>
          <w:t xml:space="preserve">пункте 2.8</w:t>
        </w:r>
      </w:hyperlink>
      <w:r>
        <w:rPr>
          <w:sz w:val="20"/>
        </w:rPr>
        <w:t xml:space="preserve"> настоящего Порядка, направляет участникам отбора письменный мотивированный отказ (уведомление) в предоставлении субсидии.</w:t>
      </w:r>
    </w:p>
    <w:p>
      <w:pPr>
        <w:pStyle w:val="0"/>
        <w:spacing w:before="200" w:line-rule="auto"/>
        <w:ind w:firstLine="540"/>
        <w:jc w:val="both"/>
      </w:pPr>
      <w:r>
        <w:rPr>
          <w:sz w:val="20"/>
        </w:rPr>
        <w:t xml:space="preserve">Представленные документы возвращаются участнику отбора по письменному требованию.</w:t>
      </w:r>
    </w:p>
    <w:p>
      <w:pPr>
        <w:pStyle w:val="0"/>
        <w:spacing w:before="200" w:line-rule="auto"/>
        <w:ind w:firstLine="540"/>
        <w:jc w:val="both"/>
      </w:pPr>
      <w:r>
        <w:rPr>
          <w:sz w:val="20"/>
        </w:rPr>
        <w:t xml:space="preserve">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bookmarkStart w:id="330" w:name="P330"/>
    <w:bookmarkEnd w:id="330"/>
    <w:p>
      <w:pPr>
        <w:pStyle w:val="0"/>
        <w:spacing w:before="200" w:line-rule="auto"/>
        <w:ind w:firstLine="540"/>
        <w:jc w:val="both"/>
      </w:pPr>
      <w:r>
        <w:rPr>
          <w:sz w:val="20"/>
        </w:rPr>
        <w:t xml:space="preserve">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pPr>
        <w:pStyle w:val="0"/>
        <w:spacing w:before="200" w:line-rule="auto"/>
        <w:ind w:firstLine="540"/>
        <w:jc w:val="both"/>
      </w:pPr>
      <w:r>
        <w:rPr>
          <w:sz w:val="20"/>
        </w:rPr>
        <w:t xml:space="preserve">с даты оформления протокола заседания конкурсной комиссии - в случае если получатель субсидии определяется по результатам конкурса;</w:t>
      </w:r>
    </w:p>
    <w:p>
      <w:pPr>
        <w:pStyle w:val="0"/>
        <w:jc w:val="both"/>
      </w:pPr>
      <w:r>
        <w:rPr>
          <w:sz w:val="20"/>
        </w:rPr>
        <w:t xml:space="preserve">(в ред. </w:t>
      </w:r>
      <w:hyperlink w:history="0" r:id="rId1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 даты окончания рассмотрения заявок - в случае если получатель субсидии определяется по результатам запроса предложений.</w:t>
      </w:r>
    </w:p>
    <w:p>
      <w:pPr>
        <w:pStyle w:val="0"/>
        <w:jc w:val="both"/>
      </w:pPr>
      <w:r>
        <w:rPr>
          <w:sz w:val="20"/>
        </w:rPr>
        <w:t xml:space="preserve">(в ред. </w:t>
      </w:r>
      <w:hyperlink w:history="0" r:id="rId19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35" w:name="P335"/>
    <w:bookmarkEnd w:id="335"/>
    <w:p>
      <w:pPr>
        <w:pStyle w:val="0"/>
        <w:spacing w:before="200" w:line-rule="auto"/>
        <w:ind w:firstLine="540"/>
        <w:jc w:val="both"/>
      </w:pPr>
      <w:r>
        <w:rPr>
          <w:sz w:val="20"/>
        </w:rPr>
        <w:t xml:space="preserve">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на едином портале формируется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комитета (Управления ветеринарии) (в случае если получатель субсидии определяется по результатам запроса предложений) или членов конкурсной комиссии (в случае если получатель субсидии определяется по результатам конкурса) в системе "Электронный бюджет", а также размещается на едином портале.</w:t>
      </w:r>
    </w:p>
    <w:p>
      <w:pPr>
        <w:pStyle w:val="0"/>
        <w:spacing w:before="200" w:line-rule="auto"/>
        <w:ind w:firstLine="540"/>
        <w:jc w:val="both"/>
      </w:pPr>
      <w:r>
        <w:rPr>
          <w:sz w:val="20"/>
        </w:rPr>
        <w:t xml:space="preserve">В случае предоставления субсидий из областного бюджета протокол рассмотрения заявок размещается на официальном сайте комитета (Управления ветеринарии) в сети "Интернет".</w:t>
      </w:r>
    </w:p>
    <w:p>
      <w:pPr>
        <w:pStyle w:val="0"/>
        <w:spacing w:before="200" w:line-rule="auto"/>
        <w:ind w:firstLine="540"/>
        <w:jc w:val="both"/>
      </w:pPr>
      <w:r>
        <w:rPr>
          <w:sz w:val="20"/>
        </w:rPr>
        <w:t xml:space="preserve">Размещение протокола рассмотрения заявок осуществляется не позднее 1-го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а также на официальном сайте главного распорядителя бюджетных средств - комитета (</w:t>
      </w:r>
      <w:hyperlink w:history="0" r:id="rId200">
        <w:r>
          <w:rPr>
            <w:sz w:val="20"/>
            <w:color w:val="0000ff"/>
          </w:rPr>
          <w:t xml:space="preserve">agroprom.lenobl.ru</w:t>
        </w:r>
      </w:hyperlink>
      <w:r>
        <w:rPr>
          <w:sz w:val="20"/>
        </w:rPr>
        <w:t xml:space="preserve">) или Управления ветеринарии (</w:t>
      </w:r>
      <w:hyperlink w:history="0" r:id="rId201">
        <w:r>
          <w:rPr>
            <w:sz w:val="20"/>
            <w:color w:val="0000ff"/>
          </w:rPr>
          <w:t xml:space="preserve">https://veterinary.lenobl.ru</w:t>
        </w:r>
      </w:hyperlink>
      <w:r>
        <w:rPr>
          <w:sz w:val="20"/>
        </w:rPr>
        <w:t xml:space="preserve">) в сети "Интернет" не позднее 1-го рабочего дня, следующего за днем его подписания.</w:t>
      </w:r>
    </w:p>
    <w:p>
      <w:pPr>
        <w:pStyle w:val="0"/>
        <w:jc w:val="both"/>
      </w:pPr>
      <w:r>
        <w:rPr>
          <w:sz w:val="20"/>
        </w:rPr>
        <w:t xml:space="preserve">(п. 2.9 в ред. </w:t>
      </w:r>
      <w:hyperlink w:history="0" r:id="rId2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05.07.2022 </w:t>
      </w:r>
      <w:hyperlink w:history="0" r:id="rId20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22.11.2024 </w:t>
      </w:r>
      <w:hyperlink w:history="0" r:id="rId20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bookmarkStart w:id="343" w:name="P343"/>
    <w:bookmarkEnd w:id="343"/>
    <w:p>
      <w:pPr>
        <w:pStyle w:val="0"/>
        <w:spacing w:before="200" w:line-rule="auto"/>
        <w:ind w:firstLine="540"/>
        <w:jc w:val="both"/>
      </w:pPr>
      <w:r>
        <w:rPr>
          <w:sz w:val="20"/>
        </w:rPr>
        <w:t xml:space="preserve">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pPr>
        <w:pStyle w:val="0"/>
        <w:spacing w:before="200" w:line-rule="auto"/>
        <w:ind w:firstLine="540"/>
        <w:jc w:val="both"/>
      </w:pPr>
      <w:r>
        <w:rPr>
          <w:sz w:val="20"/>
        </w:rPr>
        <w:t xml:space="preserve">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В случае предоставления субсидий из областного бюджета объявление об отмене отбора получателей субсидий размещается на официальном сайте комитета (Управления ветеринарии) в сети "Интернет".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 или на официальном сайте комитета (Управления ветеринарии) в сети "Интернет".</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343" w:tooltip="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w:history="0" r:id="rId205"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jc w:val="both"/>
      </w:pPr>
      <w:r>
        <w:rPr>
          <w:sz w:val="20"/>
        </w:rPr>
        <w:t xml:space="preserve">(п. 2.11 введен </w:t>
      </w:r>
      <w:hyperlink w:history="0" r:id="rId2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r>
    </w:p>
    <w:p>
      <w:pPr>
        <w:pStyle w:val="2"/>
        <w:outlineLvl w:val="1"/>
        <w:jc w:val="center"/>
      </w:pPr>
      <w:r>
        <w:rPr>
          <w:sz w:val="20"/>
        </w:rPr>
        <w:t xml:space="preserve">3. Условия и порядок предоставления субсидий</w:t>
      </w:r>
    </w:p>
    <w:p>
      <w:pPr>
        <w:pStyle w:val="0"/>
        <w:jc w:val="both"/>
      </w:pPr>
      <w:r>
        <w:rPr>
          <w:sz w:val="20"/>
        </w:rPr>
      </w:r>
    </w:p>
    <w:bookmarkStart w:id="353" w:name="P353"/>
    <w:bookmarkEnd w:id="353"/>
    <w:p>
      <w:pPr>
        <w:pStyle w:val="0"/>
        <w:ind w:firstLine="540"/>
        <w:jc w:val="both"/>
      </w:pPr>
      <w:r>
        <w:rPr>
          <w:sz w:val="20"/>
        </w:rPr>
        <w:t xml:space="preserve">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w:t>
      </w:r>
      <w:hyperlink w:history="0" r:id="rId20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pPr>
        <w:pStyle w:val="0"/>
        <w:jc w:val="both"/>
      </w:pPr>
      <w:r>
        <w:rPr>
          <w:sz w:val="20"/>
        </w:rPr>
        <w:t xml:space="preserve">(в ред. </w:t>
      </w:r>
      <w:hyperlink w:history="0" r:id="rId20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Победитель отбора (за исключением победителей отбора, указанных в </w:t>
      </w:r>
      <w:hyperlink w:history="0" w:anchor="P134" w:tooltip="д) садоводческие и огороднические некоммерческие товарищества Ленинградской области;">
        <w:r>
          <w:rPr>
            <w:sz w:val="20"/>
            <w:color w:val="0000ff"/>
          </w:rPr>
          <w:t xml:space="preserve">подпункте "д" пункта 1.6</w:t>
        </w:r>
      </w:hyperlink>
      <w:r>
        <w:rPr>
          <w:sz w:val="20"/>
        </w:rPr>
        <w:t xml:space="preserve"> настоящего Порядка), заключающий соглашение или дополнительное соглашение с комитетом, представляет соглашение или дополнительное соглашение в электронном виде в системе "ГИС АПК" при наличии технической возможности.</w:t>
      </w:r>
    </w:p>
    <w:p>
      <w:pPr>
        <w:pStyle w:val="0"/>
        <w:jc w:val="both"/>
      </w:pPr>
      <w:r>
        <w:rPr>
          <w:sz w:val="20"/>
        </w:rPr>
        <w:t xml:space="preserve">(в ред. Постановлений Правительства Ленинградской области от 05.07.2022 </w:t>
      </w:r>
      <w:hyperlink w:history="0" r:id="rId20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22.11.2024 </w:t>
      </w:r>
      <w:hyperlink w:history="0" r:id="rId21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bookmarkStart w:id="359" w:name="P359"/>
    <w:bookmarkEnd w:id="359"/>
    <w:p>
      <w:pPr>
        <w:pStyle w:val="0"/>
        <w:spacing w:before="200" w:line-rule="auto"/>
        <w:ind w:firstLine="540"/>
        <w:jc w:val="both"/>
      </w:pPr>
      <w:r>
        <w:rPr>
          <w:sz w:val="20"/>
        </w:rPr>
        <w:t xml:space="preserve">В случае предоставления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или дополнительное соглашение заключается по типовой форме, установленной Министерством финансов Российской Федерации, в системе "Электронный бюджет".</w:t>
      </w:r>
    </w:p>
    <w:p>
      <w:pPr>
        <w:pStyle w:val="0"/>
        <w:jc w:val="both"/>
      </w:pPr>
      <w:r>
        <w:rPr>
          <w:sz w:val="20"/>
        </w:rPr>
        <w:t xml:space="preserve">(в ред. Постановлений Правительства Ленинградской области от 28.02.2024 </w:t>
      </w:r>
      <w:hyperlink w:history="0" r:id="rId2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22.11.2024 </w:t>
      </w:r>
      <w:hyperlink w:history="0" r:id="rId21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p>
      <w:pPr>
        <w:pStyle w:val="0"/>
        <w:spacing w:before="200" w:line-rule="auto"/>
        <w:ind w:firstLine="540"/>
        <w:jc w:val="both"/>
      </w:pPr>
      <w:r>
        <w:rPr>
          <w:sz w:val="20"/>
        </w:rPr>
        <w:t xml:space="preserve">Заключение соглашения или дополнительного соглашения в системах "ГИС АПК" и "Электронный бюджет" осуществляется с использованием квалифицированной цифровой подписи.</w:t>
      </w:r>
    </w:p>
    <w:p>
      <w:pPr>
        <w:pStyle w:val="0"/>
        <w:jc w:val="both"/>
      </w:pPr>
      <w:r>
        <w:rPr>
          <w:sz w:val="20"/>
        </w:rPr>
        <w:t xml:space="preserve">(в ред. </w:t>
      </w:r>
      <w:hyperlink w:history="0" r:id="rId21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pPr>
        <w:pStyle w:val="0"/>
        <w:jc w:val="both"/>
      </w:pPr>
      <w:r>
        <w:rPr>
          <w:sz w:val="20"/>
        </w:rPr>
        <w:t xml:space="preserve">(абзац введен </w:t>
      </w:r>
      <w:hyperlink w:history="0" r:id="rId2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jc w:val="both"/>
      </w:pPr>
      <w:r>
        <w:rPr>
          <w:sz w:val="20"/>
        </w:rPr>
        <w:t xml:space="preserve">(абзац введен </w:t>
      </w:r>
      <w:hyperlink w:history="0" r:id="rId2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w:history="0" r:id="rId2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jc w:val="both"/>
      </w:pPr>
      <w:r>
        <w:rPr>
          <w:sz w:val="20"/>
        </w:rPr>
        <w:t xml:space="preserve">(абзац введен </w:t>
      </w:r>
      <w:hyperlink w:history="0" r:id="rId21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w:history="0" r:id="rId21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219"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(абзац введен </w:t>
      </w:r>
      <w:hyperlink w:history="0" r:id="rId22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pPr>
        <w:pStyle w:val="0"/>
        <w:jc w:val="both"/>
      </w:pPr>
      <w:r>
        <w:rPr>
          <w:sz w:val="20"/>
        </w:rPr>
        <w:t xml:space="preserve">(в ред. </w:t>
      </w:r>
      <w:hyperlink w:history="0" r:id="rId22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bookmarkStart w:id="373" w:name="P373"/>
    <w:bookmarkEnd w:id="373"/>
    <w:p>
      <w:pPr>
        <w:pStyle w:val="0"/>
        <w:spacing w:before="200" w:line-rule="auto"/>
        <w:ind w:firstLine="540"/>
        <w:jc w:val="both"/>
      </w:pPr>
      <w:r>
        <w:rPr>
          <w:sz w:val="20"/>
        </w:rPr>
        <w:t xml:space="preserve">3.2. Условиями предоставления всех видов субсидий, установленных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являются:</w:t>
      </w:r>
    </w:p>
    <w:p>
      <w:pPr>
        <w:pStyle w:val="0"/>
        <w:spacing w:before="200" w:line-rule="auto"/>
        <w:ind w:firstLine="540"/>
        <w:jc w:val="both"/>
      </w:pPr>
      <w:r>
        <w:rPr>
          <w:sz w:val="20"/>
        </w:rP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(в ред. </w:t>
      </w:r>
      <w:hyperlink w:history="0" r:id="rId22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б) ведение получателем субсидии деятельности в отрасли, соответствующей направлению предоставления субсидии, не менее трех лет (пяти лет для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history="0" w:anchor="P4577" w:tooltip="СУБСИДИИ">
        <w:r>
          <w:rPr>
            <w:sz w:val="20"/>
            <w:color w:val="0000ff"/>
          </w:rPr>
          <w:t xml:space="preserve">приложениях 9</w:t>
        </w:r>
      </w:hyperlink>
      <w:r>
        <w:rPr>
          <w:sz w:val="20"/>
        </w:rPr>
        <w:t xml:space="preserve">, </w:t>
      </w:r>
      <w:hyperlink w:history="0" w:anchor="P4648" w:tooltip="ГРАНТЫ">
        <w:r>
          <w:rPr>
            <w:sz w:val="20"/>
            <w:color w:val="0000ff"/>
          </w:rPr>
          <w:t xml:space="preserve">10</w:t>
        </w:r>
      </w:hyperlink>
      <w:r>
        <w:rPr>
          <w:sz w:val="20"/>
        </w:rPr>
        <w:t xml:space="preserve"> к настоящему Порядку).</w:t>
      </w:r>
    </w:p>
    <w:p>
      <w:pPr>
        <w:pStyle w:val="0"/>
        <w:spacing w:before="200" w:line-rule="auto"/>
        <w:ind w:firstLine="540"/>
        <w:jc w:val="both"/>
      </w:pPr>
      <w:r>
        <w:rPr>
          <w:sz w:val="20"/>
        </w:rPr>
        <w:t xml:space="preserve">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pPr>
        <w:pStyle w:val="0"/>
        <w:spacing w:before="200" w:line-rule="auto"/>
        <w:ind w:firstLine="540"/>
        <w:jc w:val="both"/>
      </w:pPr>
      <w:r>
        <w:rPr>
          <w:sz w:val="20"/>
        </w:rPr>
        <w:t xml:space="preserve">в) достижение значений результата предоставления субсидии, установленных соглашением.</w:t>
      </w:r>
    </w:p>
    <w:p>
      <w:pPr>
        <w:pStyle w:val="0"/>
        <w:jc w:val="both"/>
      </w:pPr>
      <w:r>
        <w:rPr>
          <w:sz w:val="20"/>
        </w:rPr>
        <w:t xml:space="preserve">(пп. "в" в ред. </w:t>
      </w:r>
      <w:hyperlink w:history="0" r:id="rId2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Дополнительные условия предоставления субсидий устанавливаются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(п. 3.2 в ред. </w:t>
      </w:r>
      <w:hyperlink w:history="0" r:id="rId22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pPr>
        <w:pStyle w:val="0"/>
        <w:spacing w:before="200" w:line-rule="auto"/>
        <w:ind w:firstLine="540"/>
        <w:jc w:val="both"/>
      </w:pPr>
      <w:r>
        <w:rPr>
          <w:sz w:val="20"/>
        </w:rPr>
        <w:t xml:space="preserve">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0"/>
        <w:jc w:val="both"/>
      </w:pPr>
      <w:r>
        <w:rPr>
          <w:sz w:val="20"/>
        </w:rPr>
        <w:t xml:space="preserve">(в ред. </w:t>
      </w:r>
      <w:hyperlink w:history="0" r:id="rId22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p>
      <w:pPr>
        <w:pStyle w:val="0"/>
        <w:spacing w:before="200" w:line-rule="auto"/>
        <w:ind w:firstLine="540"/>
        <w:jc w:val="both"/>
      </w:pPr>
      <w:r>
        <w:rPr>
          <w:sz w:val="20"/>
        </w:rPr>
        <w:t xml:space="preserve">направления расходов, определенных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pPr>
        <w:pStyle w:val="0"/>
        <w:jc w:val="both"/>
      </w:pPr>
      <w:r>
        <w:rPr>
          <w:sz w:val="20"/>
        </w:rPr>
        <w:t xml:space="preserve">(в ред. </w:t>
      </w:r>
      <w:hyperlink w:history="0" r:id="rId22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pPr>
        <w:pStyle w:val="0"/>
        <w:jc w:val="both"/>
      </w:pPr>
      <w:r>
        <w:rPr>
          <w:sz w:val="20"/>
        </w:rPr>
        <w:t xml:space="preserve">(в ред. </w:t>
      </w:r>
      <w:hyperlink w:history="0" r:id="rId22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w:history="0" r:id="rId22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Правительства Ленинградской области от 05.07.2022 </w:t>
      </w:r>
      <w:hyperlink w:history="0" r:id="rId230"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27.02.2023 </w:t>
      </w:r>
      <w:hyperlink w:history="0" r:id="rId23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w:t>
      </w:r>
    </w:p>
    <w:p>
      <w:pPr>
        <w:pStyle w:val="0"/>
        <w:spacing w:before="200" w:line-rule="auto"/>
        <w:ind w:firstLine="540"/>
        <w:jc w:val="both"/>
      </w:pPr>
      <w:r>
        <w:rPr>
          <w:sz w:val="20"/>
        </w:rPr>
        <w:t xml:space="preserve">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pPr>
        <w:pStyle w:val="0"/>
        <w:jc w:val="both"/>
      </w:pPr>
      <w:r>
        <w:rPr>
          <w:sz w:val="20"/>
        </w:rPr>
        <w:t xml:space="preserve">(абзац введен </w:t>
      </w:r>
      <w:hyperlink w:history="0" r:id="rId232"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Постановлением</w:t>
        </w:r>
      </w:hyperlink>
      <w:r>
        <w:rPr>
          <w:sz w:val="20"/>
        </w:rPr>
        <w:t xml:space="preserve"> Правительства Ленинградской области от 05.07.2022 N 462)</w:t>
      </w:r>
    </w:p>
    <w:p>
      <w:pPr>
        <w:pStyle w:val="0"/>
        <w:spacing w:before="200" w:line-rule="auto"/>
        <w:ind w:firstLine="540"/>
        <w:jc w:val="both"/>
      </w:pPr>
      <w:r>
        <w:rPr>
          <w:sz w:val="20"/>
        </w:rPr>
        <w:t xml:space="preserve">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pPr>
        <w:pStyle w:val="0"/>
        <w:jc w:val="both"/>
      </w:pPr>
      <w:r>
        <w:rPr>
          <w:sz w:val="20"/>
        </w:rPr>
        <w:t xml:space="preserve">(в ред. </w:t>
      </w:r>
      <w:hyperlink w:history="0" r:id="rId23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pPr>
        <w:pStyle w:val="0"/>
        <w:jc w:val="both"/>
      </w:pPr>
      <w:r>
        <w:rPr>
          <w:sz w:val="20"/>
        </w:rPr>
        <w:t xml:space="preserve">(п. 3.2.2 введен </w:t>
      </w:r>
      <w:hyperlink w:history="0" r:id="rId23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07.12.2021 N 790)</w:t>
      </w:r>
    </w:p>
    <w:p>
      <w:pPr>
        <w:pStyle w:val="0"/>
        <w:spacing w:before="200" w:line-rule="auto"/>
        <w:ind w:firstLine="540"/>
        <w:jc w:val="both"/>
      </w:pPr>
      <w:r>
        <w:rPr>
          <w:sz w:val="20"/>
        </w:rPr>
        <w:t xml:space="preserve">3.2.3. В случае призыва получателя гранта (в отношении грантов в виде субсидий, установленных приложениями 15 (гранта, указанного в </w:t>
      </w:r>
      <w:hyperlink w:history="0" w:anchor="P2083" w:tooltip="а) на развитие семейной фермы;">
        <w:r>
          <w:rPr>
            <w:sz w:val="20"/>
            <w:color w:val="0000ff"/>
          </w:rPr>
          <w:t xml:space="preserve">подпункте "а" пункта 15</w:t>
        </w:r>
      </w:hyperlink>
      <w:r>
        <w:rPr>
          <w:sz w:val="20"/>
        </w:rPr>
        <w:t xml:space="preserve">), </w:t>
      </w:r>
      <w:hyperlink w:history="0" w:anchor="P2618" w:tooltip="ГРАНТЫ В ФОРМЕ СУБСИДИЙ УЧАСТНИКАМ МЕРОПРИЯТИЯ">
        <w:r>
          <w:rPr>
            <w:sz w:val="20"/>
            <w:color w:val="0000ff"/>
          </w:rPr>
          <w:t xml:space="preserve">17</w:t>
        </w:r>
      </w:hyperlink>
      <w:r>
        <w:rPr>
          <w:sz w:val="20"/>
        </w:rPr>
        <w:t xml:space="preserve">, </w:t>
      </w:r>
      <w:hyperlink w:history="0" w:anchor="P4702" w:tooltip="ГРАНТЫ">
        <w:r>
          <w:rPr>
            <w:sz w:val="20"/>
            <w:color w:val="0000ff"/>
          </w:rPr>
          <w:t xml:space="preserve">43</w:t>
        </w:r>
      </w:hyperlink>
      <w:r>
        <w:rPr>
          <w:sz w:val="20"/>
        </w:rPr>
        <w:t xml:space="preserve">, 44 (гранта, указанного в </w:t>
      </w:r>
      <w:hyperlink w:history="0" w:anchor="P4786" w:tooltip="а) грант &quot;Агростартап&quot; (далее - грант);">
        <w:r>
          <w:rPr>
            <w:sz w:val="20"/>
            <w:color w:val="0000ff"/>
          </w:rPr>
          <w:t xml:space="preserve">подпункте "а" пункта 1</w:t>
        </w:r>
      </w:hyperlink>
      <w:r>
        <w:rPr>
          <w:sz w:val="20"/>
        </w:rPr>
        <w:t xml:space="preserve">), </w:t>
      </w:r>
      <w:hyperlink w:history="0" w:anchor="P5239" w:tooltip="СУБСИДИИ">
        <w:r>
          <w:rPr>
            <w:sz w:val="20"/>
            <w:color w:val="0000ff"/>
          </w:rPr>
          <w:t xml:space="preserve">49</w:t>
        </w:r>
      </w:hyperlink>
      <w:r>
        <w:rPr>
          <w:sz w:val="20"/>
        </w:rPr>
        <w:t xml:space="preserve"> к настоящему Порядку) на военную службу по мобилизации в Вооруженные Силы Российской Федерации в соответствии с </w:t>
      </w:r>
      <w:hyperlink w:history="0" r:id="rId235"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(далее - призыв на военную службу) комитет принимает одно из следующих решений:</w:t>
      </w:r>
    </w:p>
    <w:p>
      <w:pPr>
        <w:pStyle w:val="0"/>
        <w:jc w:val="both"/>
      </w:pPr>
      <w:r>
        <w:rPr>
          <w:sz w:val="20"/>
        </w:rPr>
        <w:t xml:space="preserve">(в ред. </w:t>
      </w:r>
      <w:hyperlink w:history="0" r:id="rId2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абзацах втором и третьем настоящего пункта решения принимаются комитетом в течение 30 календарных дней с даты регистрации заявления получателя гранта либо его представителя при представлении им документа, подтверждающего призыв на военную службу, и(или) в соответствии с полученными от призывной комиссии по мобилизации Ленинградской области (муниципального образования), которой получатель гранта призывался на военную службу, сведениями о призыве получателя гранта на военную службу.</w:t>
      </w:r>
    </w:p>
    <w:p>
      <w:pPr>
        <w:pStyle w:val="0"/>
        <w:jc w:val="both"/>
      </w:pPr>
      <w:r>
        <w:rPr>
          <w:sz w:val="20"/>
        </w:rPr>
        <w:t xml:space="preserve">(п. 3.2.3 введен </w:t>
      </w:r>
      <w:hyperlink w:history="0" r:id="rId23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3.2.4. В процессе реализации проекта создания и(или) развития хозяйства в случае призыва главы крестьянского (фермерского) хозяйства, являющегося получателем гранта,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pPr>
        <w:pStyle w:val="0"/>
        <w:jc w:val="both"/>
      </w:pPr>
      <w:r>
        <w:rPr>
          <w:sz w:val="20"/>
        </w:rPr>
        <w:t xml:space="preserve">(п. 3.2.4 введен </w:t>
      </w:r>
      <w:hyperlink w:history="0" r:id="rId23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3.3. Размер субсидии определяется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Абзац утратил силу с 27 февраля 2023 года. - </w:t>
      </w:r>
      <w:hyperlink w:history="0" r:id="rId23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3.4. По субсидиям, указанным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утверждаются приказом комитета.</w:t>
      </w:r>
    </w:p>
    <w:p>
      <w:pPr>
        <w:pStyle w:val="0"/>
        <w:spacing w:before="200" w:line-rule="auto"/>
        <w:ind w:firstLine="540"/>
        <w:jc w:val="both"/>
      </w:pPr>
      <w:r>
        <w:rPr>
          <w:sz w:val="20"/>
        </w:rPr>
        <w:t xml:space="preserve">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ветеринарии.</w:t>
      </w:r>
    </w:p>
    <w:bookmarkStart w:id="410" w:name="P410"/>
    <w:bookmarkEnd w:id="410"/>
    <w:p>
      <w:pPr>
        <w:pStyle w:val="0"/>
        <w:spacing w:before="200" w:line-rule="auto"/>
        <w:ind w:firstLine="540"/>
        <w:jc w:val="both"/>
      </w:pPr>
      <w:r>
        <w:rPr>
          <w:sz w:val="20"/>
        </w:rP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 (если иное не предусмотрено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2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22.11.2024 </w:t>
      </w:r>
      <w:hyperlink w:history="0" r:id="rId24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bookmarkStart w:id="412" w:name="P412"/>
    <w:bookmarkEnd w:id="412"/>
    <w:p>
      <w:pPr>
        <w:pStyle w:val="0"/>
        <w:spacing w:before="200" w:line-rule="auto"/>
        <w:ind w:firstLine="540"/>
        <w:jc w:val="both"/>
      </w:pPr>
      <w:r>
        <w:rPr>
          <w:sz w:val="20"/>
        </w:rPr>
        <w:t xml:space="preserve">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23.12.2021 </w:t>
      </w:r>
      <w:hyperlink w:history="0" r:id="rId242"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855</w:t>
        </w:r>
      </w:hyperlink>
      <w:r>
        <w:rPr>
          <w:sz w:val="20"/>
        </w:rPr>
        <w:t xml:space="preserve">, от 05.07.2022 </w:t>
      </w:r>
      <w:hyperlink w:history="0" r:id="rId24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w:t>
      </w:r>
    </w:p>
    <w:p>
      <w:pPr>
        <w:pStyle w:val="0"/>
        <w:spacing w:before="200" w:line-rule="auto"/>
        <w:ind w:firstLine="540"/>
        <w:jc w:val="both"/>
      </w:pPr>
      <w:r>
        <w:rPr>
          <w:sz w:val="20"/>
        </w:rPr>
        <w:t xml:space="preserve">Субсидии на финансовое обеспечение затрат, а также грантов в форме субсидий перечисляются:</w:t>
      </w:r>
    </w:p>
    <w:p>
      <w:pPr>
        <w:pStyle w:val="0"/>
        <w:jc w:val="both"/>
      </w:pPr>
      <w:r>
        <w:rPr>
          <w:sz w:val="20"/>
        </w:rPr>
        <w:t xml:space="preserve">(в ред. </w:t>
      </w:r>
      <w:hyperlink w:history="0" r:id="rId244"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1) при казначейском сопровождении средств:</w:t>
      </w:r>
    </w:p>
    <w:p>
      <w:pPr>
        <w:pStyle w:val="0"/>
        <w:spacing w:before="200" w:line-rule="auto"/>
        <w:ind w:firstLine="540"/>
        <w:jc w:val="both"/>
      </w:pPr>
      <w:r>
        <w:rPr>
          <w:sz w:val="20"/>
        </w:rPr>
        <w:t xml:space="preserve">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pPr>
        <w:pStyle w:val="0"/>
        <w:jc w:val="both"/>
      </w:pPr>
      <w:r>
        <w:rPr>
          <w:sz w:val="20"/>
        </w:rPr>
        <w:t xml:space="preserve">(в ред. </w:t>
      </w:r>
      <w:hyperlink w:history="0" r:id="rId24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pPr>
        <w:pStyle w:val="0"/>
        <w:jc w:val="both"/>
      </w:pPr>
      <w:r>
        <w:rPr>
          <w:sz w:val="20"/>
        </w:rPr>
        <w:t xml:space="preserve">(в ред. </w:t>
      </w:r>
      <w:hyperlink w:history="0" r:id="rId24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2) при отсутствии казначейского сопровождения средств:</w:t>
      </w:r>
    </w:p>
    <w:p>
      <w:pPr>
        <w:pStyle w:val="0"/>
        <w:spacing w:before="200" w:line-rule="auto"/>
        <w:ind w:firstLine="540"/>
        <w:jc w:val="both"/>
      </w:pPr>
      <w:r>
        <w:rPr>
          <w:sz w:val="20"/>
        </w:rPr>
        <w:t xml:space="preserve">на расчетный счет, открытый получателем субсидии в учреждении Центрального банка Российской Федерации или кредитной организации.</w:t>
      </w:r>
    </w:p>
    <w:p>
      <w:pPr>
        <w:pStyle w:val="0"/>
        <w:jc w:val="both"/>
      </w:pPr>
      <w:r>
        <w:rPr>
          <w:sz w:val="20"/>
        </w:rPr>
        <w:t xml:space="preserve">(пп. 2 в ред. </w:t>
      </w:r>
      <w:hyperlink w:history="0" r:id="rId24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r>
    </w:p>
    <w:bookmarkStart w:id="426" w:name="P426"/>
    <w:bookmarkEnd w:id="426"/>
    <w:p>
      <w:pPr>
        <w:pStyle w:val="2"/>
        <w:outlineLvl w:val="1"/>
        <w:jc w:val="center"/>
      </w:pPr>
      <w:r>
        <w:rPr>
          <w:sz w:val="20"/>
        </w:rPr>
        <w:t xml:space="preserve">4. Требования к отчетности</w:t>
      </w:r>
    </w:p>
    <w:p>
      <w:pPr>
        <w:pStyle w:val="0"/>
        <w:jc w:val="both"/>
      </w:pPr>
      <w:r>
        <w:rPr>
          <w:sz w:val="20"/>
        </w:rPr>
      </w:r>
    </w:p>
    <w:bookmarkStart w:id="428" w:name="P428"/>
    <w:bookmarkEnd w:id="428"/>
    <w:p>
      <w:pPr>
        <w:pStyle w:val="0"/>
        <w:ind w:firstLine="540"/>
        <w:jc w:val="both"/>
      </w:pPr>
      <w:r>
        <w:rPr>
          <w:sz w:val="20"/>
        </w:rPr>
        <w:t xml:space="preserve">4.1. Получатели субсидий представляют в комитет (Управление ветеринарии) отчет о 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в соответствии с </w:t>
      </w:r>
      <w:hyperlink w:history="0" w:anchor="P448" w:tooltip="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приложениями к настоящему Порядку.">
        <w:r>
          <w:rPr>
            <w:sz w:val="20"/>
            <w:color w:val="0000ff"/>
          </w:rPr>
          <w:t xml:space="preserve">абзацем третьим пункта 5.1</w:t>
        </w:r>
      </w:hyperlink>
      <w:r>
        <w:rPr>
          <w:sz w:val="20"/>
        </w:rPr>
        <w:t xml:space="preserve"> настоящего Порядка, отчет по указанным субсидиям представляется не позднее последнего рабочего дня месяца, следующего за отчетным годом. Отчет представляется по формам, определенным для соответствующего вида субсидии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Комитетом финансов Ленинградской области (для прочих соглашений).</w:t>
      </w:r>
    </w:p>
    <w:p>
      <w:pPr>
        <w:pStyle w:val="0"/>
        <w:jc w:val="both"/>
      </w:pPr>
      <w:r>
        <w:rPr>
          <w:sz w:val="20"/>
        </w:rPr>
        <w:t xml:space="preserve">(в ред. </w:t>
      </w:r>
      <w:hyperlink w:history="0" r:id="rId2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предоставляемая за счет средств, поступивших в порядке софинансирования из федерального бюджета, направляется получателем субсидий в сроки и по формам, определенным типовыми формами соглашений, установленными Министерством финансов Российской Федерации.</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предоставляемая за счет средств областного бюджета Ленинградской области, направляется получателем субсидий не реже одного раза в квартал по формам, определенным типовыми формами соглашений, установленными Комитетом финансов Ленинградской области.</w:t>
      </w:r>
    </w:p>
    <w:p>
      <w:pPr>
        <w:pStyle w:val="0"/>
        <w:spacing w:before="200" w:line-rule="auto"/>
        <w:ind w:firstLine="540"/>
        <w:jc w:val="both"/>
      </w:pPr>
      <w:r>
        <w:rPr>
          <w:sz w:val="20"/>
        </w:rPr>
        <w:t xml:space="preserve">Проверка и принятие отчетности осуществляется в течение 30 дней со дня поступления в комитет (Управление ветеринарии).</w:t>
      </w:r>
    </w:p>
    <w:p>
      <w:pPr>
        <w:pStyle w:val="0"/>
        <w:jc w:val="both"/>
      </w:pPr>
      <w:r>
        <w:rPr>
          <w:sz w:val="20"/>
        </w:rPr>
        <w:t xml:space="preserve">(абзац введен </w:t>
      </w:r>
      <w:hyperlink w:history="0" r:id="rId24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4.1 в ред. </w:t>
      </w:r>
      <w:hyperlink w:history="0" r:id="rId250"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bookmarkStart w:id="435" w:name="P435"/>
    <w:bookmarkEnd w:id="435"/>
    <w:p>
      <w:pPr>
        <w:pStyle w:val="0"/>
        <w:spacing w:before="200" w:line-rule="auto"/>
        <w:ind w:firstLine="540"/>
        <w:jc w:val="both"/>
      </w:pPr>
      <w:r>
        <w:rPr>
          <w:sz w:val="20"/>
        </w:rPr>
        <w:t xml:space="preserve">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(п. 4.2 в ред. </w:t>
      </w:r>
      <w:hyperlink w:history="0" r:id="rId25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субсидий</w:t>
      </w:r>
    </w:p>
    <w:p>
      <w:pPr>
        <w:pStyle w:val="2"/>
        <w:jc w:val="center"/>
      </w:pPr>
      <w:r>
        <w:rPr>
          <w:sz w:val="20"/>
        </w:rPr>
        <w:t xml:space="preserve">и ответственности за их нарушение</w:t>
      </w:r>
    </w:p>
    <w:p>
      <w:pPr>
        <w:pStyle w:val="0"/>
        <w:jc w:val="center"/>
      </w:pPr>
      <w:r>
        <w:rPr>
          <w:sz w:val="20"/>
        </w:rPr>
        <w:t xml:space="preserve">(в ред. </w:t>
      </w:r>
      <w:hyperlink w:history="0" r:id="rId252"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w:t>
      </w:r>
    </w:p>
    <w:p>
      <w:pPr>
        <w:pStyle w:val="0"/>
        <w:jc w:val="center"/>
      </w:pPr>
      <w:r>
        <w:rPr>
          <w:sz w:val="20"/>
        </w:rPr>
        <w:t xml:space="preserve">от 05.07.2022 N 462)</w:t>
      </w:r>
    </w:p>
    <w:p>
      <w:pPr>
        <w:pStyle w:val="0"/>
        <w:jc w:val="both"/>
      </w:pPr>
      <w:r>
        <w:rPr>
          <w:sz w:val="20"/>
        </w:rPr>
      </w:r>
    </w:p>
    <w:p>
      <w:pPr>
        <w:pStyle w:val="0"/>
        <w:ind w:firstLine="540"/>
        <w:jc w:val="both"/>
      </w:pPr>
      <w:r>
        <w:rPr>
          <w:sz w:val="20"/>
        </w:rP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w:history="0" r:id="rId2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2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Комитетом (Управлением ветеринарии)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pPr>
        <w:pStyle w:val="0"/>
        <w:jc w:val="both"/>
      </w:pPr>
      <w:r>
        <w:rPr>
          <w:sz w:val="20"/>
        </w:rPr>
        <w:t xml:space="preserve">(в ред. </w:t>
      </w:r>
      <w:hyperlink w:history="0" r:id="rId2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448" w:name="P448"/>
    <w:bookmarkEnd w:id="448"/>
    <w:p>
      <w:pPr>
        <w:pStyle w:val="0"/>
        <w:spacing w:before="200" w:line-rule="auto"/>
        <w:ind w:firstLine="540"/>
        <w:jc w:val="both"/>
      </w:pPr>
      <w:r>
        <w:rPr>
          <w:sz w:val="20"/>
        </w:rPr>
        <w:t xml:space="preserve">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(абзац введен </w:t>
      </w:r>
      <w:hyperlink w:history="0" r:id="rId25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 в ред. </w:t>
      </w:r>
      <w:hyperlink w:history="0" r:id="rId2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Периодичность проведения мониторинга достижения результатов предоставления субсидии сельскохозяйственным товаропроизводителям, являющимся субъектами микропредпринимательства, не может быть реже одного раза в год.</w:t>
      </w:r>
    </w:p>
    <w:p>
      <w:pPr>
        <w:pStyle w:val="0"/>
        <w:jc w:val="both"/>
      </w:pPr>
      <w:r>
        <w:rPr>
          <w:sz w:val="20"/>
        </w:rPr>
        <w:t xml:space="preserve">(абзац введен </w:t>
      </w:r>
      <w:hyperlink w:history="0" r:id="rId2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5.1 в ред. </w:t>
      </w:r>
      <w:hyperlink w:history="0" r:id="rId260"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bookmarkStart w:id="453" w:name="P453"/>
    <w:bookmarkEnd w:id="453"/>
    <w:p>
      <w:pPr>
        <w:pStyle w:val="0"/>
        <w:spacing w:before="200" w:line-rule="auto"/>
        <w:ind w:firstLine="540"/>
        <w:jc w:val="both"/>
      </w:pPr>
      <w:r>
        <w:rPr>
          <w:sz w:val="20"/>
        </w:rPr>
        <w:t xml:space="preserve">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pPr>
        <w:pStyle w:val="0"/>
        <w:spacing w:before="200" w:line-rule="auto"/>
        <w:ind w:firstLine="540"/>
        <w:jc w:val="both"/>
      </w:pPr>
      <w:r>
        <w:rPr>
          <w:sz w:val="20"/>
        </w:rPr>
        <w:t xml:space="preserve">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pPr>
        <w:pStyle w:val="0"/>
        <w:spacing w:before="200" w:line-rule="auto"/>
        <w:ind w:firstLine="540"/>
        <w:jc w:val="both"/>
      </w:pPr>
      <w:r>
        <w:rPr>
          <w:sz w:val="20"/>
        </w:rPr>
        <w:t xml:space="preserve">в сроки, установленные в представлении и(или) предписании органа государственного финансового контроля.</w:t>
      </w:r>
    </w:p>
    <w:p>
      <w:pPr>
        <w:pStyle w:val="0"/>
        <w:spacing w:before="200" w:line-rule="auto"/>
        <w:ind w:firstLine="540"/>
        <w:jc w:val="both"/>
      </w:pPr>
      <w:r>
        <w:rPr>
          <w:sz w:val="20"/>
        </w:rPr>
        <w:t xml:space="preserve">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pPr>
        <w:pStyle w:val="0"/>
        <w:spacing w:before="200" w:line-rule="auto"/>
        <w:ind w:firstLine="540"/>
        <w:jc w:val="both"/>
      </w:pPr>
      <w:r>
        <w:rPr>
          <w:sz w:val="20"/>
        </w:rPr>
        <w:t xml:space="preserve">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pPr>
        <w:pStyle w:val="0"/>
        <w:spacing w:before="200" w:line-rule="auto"/>
        <w:ind w:firstLine="540"/>
        <w:jc w:val="both"/>
      </w:pPr>
      <w:r>
        <w:rPr>
          <w:sz w:val="20"/>
        </w:rP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пунктами 5.8</w:t>
        </w:r>
      </w:hyperlink>
      <w:r>
        <w:rPr>
          <w:sz w:val="20"/>
        </w:rPr>
        <w:t xml:space="preserve"> и(или) </w:t>
      </w:r>
      <w:hyperlink w:history="0" w:anchor="P520"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пунктом 5.2 настоящего Порядка (за исключением субсидий, указанных в приложениях 41, 42 к настоящему Порядку).">
        <w:r>
          <w:rPr>
            <w:sz w:val="20"/>
            <w:color w:val="0000ff"/>
          </w:rPr>
          <w:t xml:space="preserve">5.9</w:t>
        </w:r>
      </w:hyperlink>
      <w:r>
        <w:rPr>
          <w:sz w:val="20"/>
        </w:rPr>
        <w:t xml:space="preserve"> настоящего Порядка, являются:</w:t>
      </w:r>
    </w:p>
    <w:bookmarkStart w:id="459" w:name="P459"/>
    <w:bookmarkEnd w:id="459"/>
    <w:p>
      <w:pPr>
        <w:pStyle w:val="0"/>
        <w:spacing w:before="200" w:line-rule="auto"/>
        <w:ind w:firstLine="540"/>
        <w:jc w:val="both"/>
      </w:pPr>
      <w:r>
        <w:rPr>
          <w:sz w:val="20"/>
        </w:rP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pPr>
        <w:pStyle w:val="0"/>
        <w:spacing w:before="200" w:line-rule="auto"/>
        <w:ind w:firstLine="540"/>
        <w:jc w:val="both"/>
      </w:pPr>
      <w:r>
        <w:rPr>
          <w:sz w:val="20"/>
        </w:rPr>
        <w:t xml:space="preserve">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bookmarkStart w:id="461" w:name="P461"/>
    <w:bookmarkEnd w:id="461"/>
    <w:p>
      <w:pPr>
        <w:pStyle w:val="0"/>
        <w:spacing w:before="200" w:line-rule="auto"/>
        <w:ind w:firstLine="540"/>
        <w:jc w:val="both"/>
      </w:pPr>
      <w:r>
        <w:rPr>
          <w:sz w:val="20"/>
        </w:rPr>
        <w:t xml:space="preserve">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pPr>
        <w:pStyle w:val="0"/>
        <w:spacing w:before="200" w:line-rule="auto"/>
        <w:ind w:firstLine="540"/>
        <w:jc w:val="both"/>
      </w:pPr>
      <w:r>
        <w:rPr>
          <w:sz w:val="20"/>
        </w:rPr>
        <w:t xml:space="preserve">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00" w:line-rule="auto"/>
        <w:ind w:firstLine="540"/>
        <w:jc w:val="both"/>
      </w:pPr>
      <w:r>
        <w:rPr>
          <w:sz w:val="20"/>
        </w:rPr>
        <w:t xml:space="preserve">Получатель субсидии при наличии одного из оснований, предусмотренных </w:t>
      </w:r>
      <w:hyperlink w:history="0" w:anchor="P459" w:tooltip="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
        <w:r>
          <w:rPr>
            <w:sz w:val="20"/>
            <w:color w:val="0000ff"/>
          </w:rPr>
          <w:t xml:space="preserve">абзацами седьмым</w:t>
        </w:r>
      </w:hyperlink>
      <w:r>
        <w:rPr>
          <w:sz w:val="20"/>
        </w:rPr>
        <w:t xml:space="preserve"> - </w:t>
      </w:r>
      <w:hyperlink w:history="0" w:anchor="P461" w:tooltip="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
        <w:r>
          <w:rPr>
            <w:sz w:val="20"/>
            <w:color w:val="0000ff"/>
          </w:rPr>
          <w:t xml:space="preserve">девятым</w:t>
        </w:r>
      </w:hyperlink>
      <w:r>
        <w:rPr>
          <w:sz w:val="20"/>
        </w:rP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пунктами 5.8</w:t>
        </w:r>
      </w:hyperlink>
      <w:r>
        <w:rPr>
          <w:sz w:val="20"/>
        </w:rPr>
        <w:t xml:space="preserve"> и(или) </w:t>
      </w:r>
      <w:hyperlink w:history="0" w:anchor="P520"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пунктом 5.2 настоящего Порядка (за исключением субсидий, указанных в приложениях 41, 42 к настоящему Порядку).">
        <w:r>
          <w:rPr>
            <w:sz w:val="20"/>
            <w:color w:val="0000ff"/>
          </w:rPr>
          <w:t xml:space="preserve">5.9</w:t>
        </w:r>
      </w:hyperlink>
      <w:r>
        <w:rPr>
          <w:sz w:val="20"/>
        </w:rP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pPr>
        <w:pStyle w:val="0"/>
        <w:spacing w:before="200" w:line-rule="auto"/>
        <w:ind w:firstLine="540"/>
        <w:jc w:val="both"/>
      </w:pPr>
      <w:r>
        <w:rPr>
          <w:sz w:val="20"/>
        </w:rPr>
        <w:t xml:space="preserve">Решение об одобрении или отклонении освобождения получателя субсидии от применения мер ответственности, предусмотренных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пунктами 5.8</w:t>
        </w:r>
      </w:hyperlink>
      <w:r>
        <w:rPr>
          <w:sz w:val="20"/>
        </w:rPr>
        <w:t xml:space="preserve"> и(или) </w:t>
      </w:r>
      <w:hyperlink w:history="0" w:anchor="P520"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пунктом 5.2 настоящего Порядка (за исключением субсидий, указанных в приложениях 41, 42 к настоящему Порядку).">
        <w:r>
          <w:rPr>
            <w:sz w:val="20"/>
            <w:color w:val="0000ff"/>
          </w:rPr>
          <w:t xml:space="preserve">5.9</w:t>
        </w:r>
      </w:hyperlink>
      <w:r>
        <w:rPr>
          <w:sz w:val="20"/>
        </w:rP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pPr>
        <w:pStyle w:val="0"/>
        <w:jc w:val="both"/>
      </w:pPr>
      <w:r>
        <w:rPr>
          <w:sz w:val="20"/>
        </w:rPr>
        <w:t xml:space="preserve">(п. 5.2 в ред. </w:t>
      </w:r>
      <w:hyperlink w:history="0" r:id="rId26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5.3. Если по истечении срока, указанного в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пункте 5.2</w:t>
        </w:r>
      </w:hyperlink>
      <w:r>
        <w:rPr>
          <w:sz w:val="20"/>
        </w:rP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pPr>
        <w:pStyle w:val="0"/>
        <w:jc w:val="both"/>
      </w:pPr>
      <w:r>
        <w:rPr>
          <w:sz w:val="20"/>
        </w:rPr>
        <w:t xml:space="preserve">(в ред. </w:t>
      </w:r>
      <w:hyperlink w:history="0" r:id="rId26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5.4 - 5.6. Утратили силу с 28 февраля 2024 года. - </w:t>
      </w:r>
      <w:hyperlink w:history="0" r:id="rId2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5.7. По не 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 принимается решение о подтверждении потребности в использовании остатков субсидий на финансовое обеспечение затрат, предоставленных в отчетном году, в установленном порядке.</w:t>
      </w:r>
    </w:p>
    <w:p>
      <w:pPr>
        <w:pStyle w:val="0"/>
        <w:spacing w:before="200" w:line-rule="auto"/>
        <w:ind w:firstLine="540"/>
        <w:jc w:val="both"/>
      </w:pPr>
      <w:r>
        <w:rPr>
          <w:sz w:val="20"/>
        </w:rPr>
        <w:t xml:space="preserve">В случае принятия комитетом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w:t>
      </w:r>
    </w:p>
    <w:p>
      <w:pPr>
        <w:pStyle w:val="0"/>
        <w:spacing w:before="200" w:line-rule="auto"/>
        <w:ind w:firstLine="540"/>
        <w:jc w:val="both"/>
      </w:pPr>
      <w:r>
        <w:rPr>
          <w:sz w:val="20"/>
        </w:rPr>
        <w:t xml:space="preserve">Возврату подлежат остатки субсидий (грантов) на финансовое обеспечение затрат, по которым комитетом не принято решение о наличии потребности в их использовании.</w:t>
      </w:r>
    </w:p>
    <w:bookmarkStart w:id="472" w:name="P472"/>
    <w:bookmarkEnd w:id="472"/>
    <w:p>
      <w:pPr>
        <w:pStyle w:val="0"/>
        <w:spacing w:before="200" w:line-rule="auto"/>
        <w:ind w:firstLine="540"/>
        <w:jc w:val="both"/>
      </w:pPr>
      <w:r>
        <w:rPr>
          <w:sz w:val="20"/>
        </w:rPr>
        <w:t xml:space="preserve">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sz w:val="20"/>
          <w:vertAlign w:val="subscript"/>
        </w:rPr>
        <w:t xml:space="preserve">возврата</w:t>
      </w:r>
      <w:r>
        <w:rPr>
          <w:sz w:val="20"/>
        </w:rPr>
        <w:t xml:space="preserve">), рассчитывается по формуле (за исключением поддержки в форме гранта)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2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2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k x m / n,</w:t>
      </w:r>
    </w:p>
    <w:p>
      <w:pPr>
        <w:pStyle w:val="0"/>
        <w:jc w:val="both"/>
      </w:pPr>
      <w:r>
        <w:rPr>
          <w:sz w:val="20"/>
        </w:rPr>
        <w:t xml:space="preserve">(в ред. </w:t>
      </w:r>
      <w:hyperlink w:history="0" r:id="rId26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pPr>
        <w:pStyle w:val="0"/>
        <w:jc w:val="both"/>
      </w:pPr>
      <w:r>
        <w:rPr>
          <w:sz w:val="20"/>
        </w:rPr>
        <w:t xml:space="preserve">(в ред. </w:t>
      </w:r>
      <w:hyperlink w:history="0" r:id="rId26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n - общее количество значений результата предоставления субсидии.</w:t>
      </w:r>
    </w:p>
    <w:p>
      <w:pPr>
        <w:pStyle w:val="0"/>
        <w:jc w:val="both"/>
      </w:pPr>
      <w:r>
        <w:rPr>
          <w:sz w:val="20"/>
        </w:rPr>
        <w:t xml:space="preserve">(в ред. </w:t>
      </w:r>
      <w:hyperlink w:history="0" r:id="rId2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pPr>
        <w:pStyle w:val="0"/>
        <w:jc w:val="both"/>
      </w:pPr>
      <w:r>
        <w:rPr>
          <w:sz w:val="20"/>
        </w:rPr>
        <w:t xml:space="preserve">(в ред. Постановлений Правительства Ленинградской области от 28.06.2024 </w:t>
      </w:r>
      <w:hyperlink w:history="0" r:id="rId2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 от 05.09.2024 </w:t>
      </w:r>
      <w:hyperlink w:history="0" r:id="rId27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w:t>
      </w:r>
    </w:p>
    <w:p>
      <w:pPr>
        <w:pStyle w:val="0"/>
        <w:jc w:val="both"/>
      </w:pPr>
      <w:r>
        <w:rPr>
          <w:sz w:val="20"/>
        </w:rPr>
      </w:r>
    </w:p>
    <w:p>
      <w:pPr>
        <w:pStyle w:val="0"/>
        <w:jc w:val="center"/>
      </w:pPr>
      <w:r>
        <w:rPr>
          <w:sz w:val="20"/>
        </w:rPr>
        <w:t xml:space="preserve">m = SUM m</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i</w:t>
      </w:r>
      <w:r>
        <w:rPr>
          <w:sz w:val="20"/>
        </w:rP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sz w:val="20"/>
          <w:vertAlign w:val="subscript"/>
        </w:rPr>
        <w:t xml:space="preserve">i</w:t>
      </w:r>
      <w:r>
        <w:rPr>
          <w:sz w:val="20"/>
        </w:rPr>
        <w:t xml:space="preserve"> = 1).</w:t>
      </w:r>
    </w:p>
    <w:p>
      <w:pPr>
        <w:pStyle w:val="0"/>
        <w:jc w:val="both"/>
      </w:pPr>
      <w:r>
        <w:rPr>
          <w:sz w:val="20"/>
        </w:rPr>
        <w:t xml:space="preserve">(в ред. </w:t>
      </w:r>
      <w:hyperlink w:history="0" r:id="rId27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Коэффициент возврата субсидии (k) рассчитывается по формуле:</w:t>
      </w:r>
    </w:p>
    <w:p>
      <w:pPr>
        <w:pStyle w:val="0"/>
        <w:jc w:val="both"/>
      </w:pPr>
      <w:r>
        <w:rPr>
          <w:sz w:val="20"/>
        </w:rPr>
        <w:t xml:space="preserve">(в ред. </w:t>
      </w:r>
      <w:hyperlink w:history="0" r:id="rId27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k = SUM D</w:t>
      </w:r>
      <w:r>
        <w:rPr>
          <w:sz w:val="20"/>
          <w:vertAlign w:val="subscript"/>
        </w:rPr>
        <w:t xml:space="preserve">i</w:t>
      </w:r>
      <w:r>
        <w:rPr>
          <w:sz w:val="20"/>
        </w:rPr>
        <w:t xml:space="preserve"> / m,</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значения результата предоставления субсидии.</w:t>
      </w:r>
    </w:p>
    <w:p>
      <w:pPr>
        <w:pStyle w:val="0"/>
        <w:jc w:val="both"/>
      </w:pPr>
      <w:r>
        <w:rPr>
          <w:sz w:val="20"/>
        </w:rPr>
        <w:t xml:space="preserve">(в ред. </w:t>
      </w:r>
      <w:hyperlink w:history="0" r:id="rId27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pPr>
        <w:pStyle w:val="0"/>
        <w:jc w:val="both"/>
      </w:pPr>
      <w:r>
        <w:rPr>
          <w:sz w:val="20"/>
        </w:rPr>
        <w:t xml:space="preserve">(в ред. </w:t>
      </w:r>
      <w:hyperlink w:history="0" r:id="rId2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Индекс, отражающий уровень недостижения i-го значения результата предоставления субсидии (Di), рассчитывается по формуле:</w:t>
      </w:r>
    </w:p>
    <w:p>
      <w:pPr>
        <w:pStyle w:val="0"/>
        <w:jc w:val="both"/>
      </w:pPr>
      <w:r>
        <w:rPr>
          <w:sz w:val="20"/>
        </w:rPr>
        <w:t xml:space="preserve">(в ред. </w:t>
      </w:r>
      <w:hyperlink w:history="0" r:id="rId27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Di = 1 - Ti / Si,</w:t>
      </w:r>
    </w:p>
    <w:p>
      <w:pPr>
        <w:pStyle w:val="0"/>
        <w:jc w:val="both"/>
      </w:pPr>
      <w:r>
        <w:rPr>
          <w:sz w:val="20"/>
        </w:rPr>
        <w:t xml:space="preserve">(в ред. </w:t>
      </w:r>
      <w:hyperlink w:history="0" r:id="rId27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значения результата предоставления субсидии на отчетную дату;</w:t>
      </w:r>
    </w:p>
    <w:p>
      <w:pPr>
        <w:pStyle w:val="0"/>
        <w:jc w:val="both"/>
      </w:pPr>
      <w:r>
        <w:rPr>
          <w:sz w:val="20"/>
        </w:rPr>
        <w:t xml:space="preserve">(в ред. </w:t>
      </w:r>
      <w:hyperlink w:history="0" r:id="rId2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значения результата предоставления субсидии, установленное соглашением.</w:t>
      </w:r>
    </w:p>
    <w:p>
      <w:pPr>
        <w:pStyle w:val="0"/>
        <w:jc w:val="both"/>
      </w:pPr>
      <w:r>
        <w:rPr>
          <w:sz w:val="20"/>
        </w:rPr>
        <w:t xml:space="preserve">(в ред. </w:t>
      </w:r>
      <w:hyperlink w:history="0" r:id="rId27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Расчет объема средств, подлежащих возврату, производится по каждой субсидии отдельно.</w:t>
      </w:r>
    </w:p>
    <w:p>
      <w:pPr>
        <w:pStyle w:val="0"/>
        <w:jc w:val="both"/>
      </w:pPr>
      <w:r>
        <w:rPr>
          <w:sz w:val="20"/>
        </w:rPr>
        <w:t xml:space="preserve">(п. 5.8 в ред. </w:t>
      </w:r>
      <w:hyperlink w:history="0" r:id="rId27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bookmarkStart w:id="520" w:name="P520"/>
    <w:bookmarkEnd w:id="520"/>
    <w:p>
      <w:pPr>
        <w:pStyle w:val="0"/>
        <w:spacing w:before="200" w:line-rule="auto"/>
        <w:ind w:firstLine="540"/>
        <w:jc w:val="both"/>
      </w:pPr>
      <w:r>
        <w:rPr>
          <w:sz w:val="20"/>
        </w:rP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 (за исключением субсидий, указанных в </w:t>
      </w:r>
      <w:hyperlink w:history="0" w:anchor="P4577" w:tooltip="СУБСИДИИ">
        <w:r>
          <w:rPr>
            <w:sz w:val="20"/>
            <w:color w:val="0000ff"/>
          </w:rPr>
          <w:t xml:space="preserve">приложениях 41</w:t>
        </w:r>
      </w:hyperlink>
      <w:r>
        <w:rPr>
          <w:sz w:val="20"/>
        </w:rPr>
        <w:t xml:space="preserve">, </w:t>
      </w:r>
      <w:hyperlink w:history="0" w:anchor="P4648" w:tooltip="ГРАНТЫ">
        <w:r>
          <w:rPr>
            <w:sz w:val="20"/>
            <w:color w:val="0000ff"/>
          </w:rPr>
          <w:t xml:space="preserve">42</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2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2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СОДЕЙСТВИЕ ДОСТИЖЕНИЮ ЦЕЛЕВЫХ ПОКАЗАТЕЛЕЙ РЕГИОНАЛЬНЫХ</w:t>
      </w:r>
    </w:p>
    <w:p>
      <w:pPr>
        <w:pStyle w:val="2"/>
        <w:jc w:val="center"/>
      </w:pPr>
      <w:r>
        <w:rPr>
          <w:sz w:val="20"/>
        </w:rPr>
        <w:t xml:space="preserve">ПРОГРАММ РАЗВИТИЯ АГРОПРОМЫШЛЕННОГО КОМПЛЕКСА</w:t>
      </w:r>
    </w:p>
    <w:p>
      <w:pPr>
        <w:pStyle w:val="0"/>
        <w:jc w:val="both"/>
      </w:pPr>
      <w:r>
        <w:rPr>
          <w:sz w:val="20"/>
        </w:rPr>
      </w:r>
    </w:p>
    <w:p>
      <w:pPr>
        <w:pStyle w:val="0"/>
        <w:jc w:val="center"/>
      </w:pPr>
      <w:r>
        <w:rPr>
          <w:sz w:val="20"/>
        </w:rPr>
        <w:t xml:space="preserve">Утратили силу с 28 февраля 2020 года. - </w:t>
      </w:r>
      <w:hyperlink w:history="0" r:id="rId28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ПРОИЗВОДСТВО СЕМЯН</w:t>
      </w:r>
    </w:p>
    <w:p>
      <w:pPr>
        <w:pStyle w:val="2"/>
        <w:jc w:val="center"/>
      </w:pPr>
      <w:r>
        <w:rPr>
          <w:sz w:val="20"/>
        </w:rPr>
        <w:t xml:space="preserve">МНОГОЛЕТНИХ ТРАВ</w:t>
      </w:r>
    </w:p>
    <w:p>
      <w:pPr>
        <w:pStyle w:val="0"/>
        <w:jc w:val="both"/>
      </w:pPr>
      <w:r>
        <w:rPr>
          <w:sz w:val="20"/>
        </w:rPr>
      </w:r>
    </w:p>
    <w:p>
      <w:pPr>
        <w:pStyle w:val="0"/>
        <w:jc w:val="center"/>
      </w:pPr>
      <w:r>
        <w:rPr>
          <w:sz w:val="20"/>
        </w:rPr>
        <w:t xml:space="preserve">Утратили силу с 28 февраля 2020 года. - </w:t>
      </w:r>
      <w:hyperlink w:history="0" r:id="rId283"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ОРИГИНАЛЬНЫХ</w:t>
      </w:r>
    </w:p>
    <w:p>
      <w:pPr>
        <w:pStyle w:val="2"/>
        <w:jc w:val="center"/>
      </w:pPr>
      <w:r>
        <w:rPr>
          <w:sz w:val="20"/>
        </w:rPr>
        <w:t xml:space="preserve">И РЕПРОДУКЦИОННЫХ СЕМЯН</w:t>
      </w:r>
    </w:p>
    <w:p>
      <w:pPr>
        <w:pStyle w:val="0"/>
        <w:jc w:val="both"/>
      </w:pPr>
      <w:r>
        <w:rPr>
          <w:sz w:val="20"/>
        </w:rPr>
      </w:r>
    </w:p>
    <w:p>
      <w:pPr>
        <w:pStyle w:val="0"/>
        <w:jc w:val="center"/>
      </w:pPr>
      <w:r>
        <w:rPr>
          <w:sz w:val="20"/>
        </w:rPr>
        <w:t xml:space="preserve">Утратили силу с 28 февраля 2020 года. - </w:t>
      </w:r>
      <w:hyperlink w:history="0" r:id="rId284"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ТОВАРОПРОИЗВОДИТЕЛЕЙ НА УПЛАТУ СТРАХОВОЙ ПРЕМИИ, НАЧИСЛЕННОЙ</w:t>
      </w:r>
    </w:p>
    <w:p>
      <w:pPr>
        <w:pStyle w:val="2"/>
        <w:jc w:val="center"/>
      </w:pPr>
      <w:r>
        <w:rPr>
          <w:sz w:val="20"/>
        </w:rPr>
        <w:t xml:space="preserve">ПО ДОГОВОРУ СЕЛЬСКОХОЗЯЙСТВЕННОГО СТРАХОВАНИЯ В ОБЛАСТИ</w:t>
      </w:r>
    </w:p>
    <w:p>
      <w:pPr>
        <w:pStyle w:val="2"/>
        <w:jc w:val="center"/>
      </w:pPr>
      <w:r>
        <w:rPr>
          <w:sz w:val="20"/>
        </w:rPr>
        <w:t xml:space="preserve">РАСТЕНИЕВОДСТВА</w:t>
      </w:r>
    </w:p>
    <w:p>
      <w:pPr>
        <w:pStyle w:val="0"/>
        <w:jc w:val="both"/>
      </w:pPr>
      <w:r>
        <w:rPr>
          <w:sz w:val="20"/>
        </w:rPr>
      </w:r>
    </w:p>
    <w:p>
      <w:pPr>
        <w:pStyle w:val="0"/>
        <w:jc w:val="center"/>
      </w:pPr>
      <w:r>
        <w:rPr>
          <w:sz w:val="20"/>
        </w:rPr>
        <w:t xml:space="preserve">Утратили силу с 14 февраля 2017 года. - </w:t>
      </w:r>
      <w:hyperlink w:history="0" r:id="rId285"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ОКАЗАНИЕ НЕСВЯЗАННОЙ ПОДДЕРЖКИ СЕЛЬСКОХОЗЯЙСТВЕННЫМ</w:t>
      </w:r>
    </w:p>
    <w:p>
      <w:pPr>
        <w:pStyle w:val="2"/>
        <w:jc w:val="center"/>
      </w:pPr>
      <w:r>
        <w:rPr>
          <w:sz w:val="20"/>
        </w:rPr>
        <w:t xml:space="preserve">ТОВАРОПРОИЗВОДИТЕЛЯМ В ОБЛАСТИ РАСТЕНИЕВОДСТВА</w:t>
      </w:r>
    </w:p>
    <w:p>
      <w:pPr>
        <w:pStyle w:val="0"/>
        <w:jc w:val="both"/>
      </w:pPr>
      <w:r>
        <w:rPr>
          <w:sz w:val="20"/>
        </w:rPr>
      </w:r>
    </w:p>
    <w:p>
      <w:pPr>
        <w:pStyle w:val="0"/>
        <w:jc w:val="center"/>
      </w:pPr>
      <w:r>
        <w:rPr>
          <w:sz w:val="20"/>
        </w:rPr>
        <w:t xml:space="preserve">Утратили силу с 28 февраля 2020 года. - </w:t>
      </w:r>
      <w:hyperlink w:history="0" r:id="rId286"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ПЛЕМЕННОГО ЖИВОТНОВОДСТВА</w:t>
      </w:r>
    </w:p>
    <w:p>
      <w:pPr>
        <w:pStyle w:val="0"/>
        <w:jc w:val="both"/>
      </w:pPr>
      <w:r>
        <w:rPr>
          <w:sz w:val="20"/>
        </w:rPr>
      </w:r>
    </w:p>
    <w:p>
      <w:pPr>
        <w:pStyle w:val="0"/>
        <w:jc w:val="center"/>
      </w:pPr>
      <w:r>
        <w:rPr>
          <w:sz w:val="20"/>
        </w:rPr>
        <w:t xml:space="preserve">Утратили силу с 14 февраля 2017 года. - </w:t>
      </w:r>
      <w:hyperlink w:history="0" r:id="rId287"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В СВЯЗИ С ПРИРОСТОМ ПОГОЛОВЬЯ</w:t>
      </w:r>
    </w:p>
    <w:p>
      <w:pPr>
        <w:pStyle w:val="2"/>
        <w:jc w:val="center"/>
      </w:pPr>
      <w:r>
        <w:rPr>
          <w:sz w:val="20"/>
        </w:rPr>
        <w:t xml:space="preserve">ФУРАЖНЫХ КОРОВ МЯСНОГО НАПРАВЛЕНИЯ</w:t>
      </w:r>
    </w:p>
    <w:p>
      <w:pPr>
        <w:pStyle w:val="0"/>
        <w:jc w:val="both"/>
      </w:pPr>
      <w:r>
        <w:rPr>
          <w:sz w:val="20"/>
        </w:rPr>
      </w:r>
    </w:p>
    <w:p>
      <w:pPr>
        <w:pStyle w:val="0"/>
        <w:jc w:val="center"/>
      </w:pPr>
      <w:r>
        <w:rPr>
          <w:sz w:val="20"/>
        </w:rPr>
        <w:t xml:space="preserve">Утратили силу с 28 февраля 2020 года. - </w:t>
      </w:r>
      <w:hyperlink w:history="0" r:id="rId28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СВЯЗАННЫХ С ПРОИЗВОДСТВОМ МЯСА</w:t>
      </w:r>
    </w:p>
    <w:p>
      <w:pPr>
        <w:pStyle w:val="2"/>
        <w:jc w:val="center"/>
      </w:pPr>
      <w:r>
        <w:rPr>
          <w:sz w:val="20"/>
        </w:rPr>
        <w:t xml:space="preserve">КРУПНОГО РОГАТОГО СКОТА</w:t>
      </w:r>
    </w:p>
    <w:p>
      <w:pPr>
        <w:pStyle w:val="0"/>
        <w:jc w:val="both"/>
      </w:pPr>
      <w:r>
        <w:rPr>
          <w:sz w:val="20"/>
        </w:rPr>
      </w:r>
    </w:p>
    <w:p>
      <w:pPr>
        <w:pStyle w:val="0"/>
        <w:jc w:val="center"/>
      </w:pPr>
      <w:r>
        <w:rPr>
          <w:sz w:val="20"/>
        </w:rPr>
        <w:t xml:space="preserve">Утратили силу с 28 февраля 2020 года. - </w:t>
      </w:r>
      <w:hyperlink w:history="0" r:id="rId28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ПОВЫШЕНИЕ ПРОДУКТИВНОСТИ В МОЛОЧНОМ СКОТОВОДСТВЕ</w:t>
      </w:r>
    </w:p>
    <w:p>
      <w:pPr>
        <w:pStyle w:val="0"/>
        <w:jc w:val="both"/>
      </w:pPr>
      <w:r>
        <w:rPr>
          <w:sz w:val="20"/>
        </w:rPr>
      </w:r>
    </w:p>
    <w:p>
      <w:pPr>
        <w:pStyle w:val="0"/>
        <w:jc w:val="center"/>
      </w:pPr>
      <w:r>
        <w:rPr>
          <w:sz w:val="20"/>
        </w:rPr>
        <w:t xml:space="preserve">Утратили силу с 28 февраля 2020 года. - </w:t>
      </w:r>
      <w:hyperlink w:history="0" r:id="rId290"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СОДЕРЖАНИЕ ОСНОВНЫХ СВИНОМАТОК</w:t>
      </w:r>
    </w:p>
    <w:p>
      <w:pPr>
        <w:pStyle w:val="0"/>
        <w:jc w:val="both"/>
      </w:pPr>
      <w:r>
        <w:rPr>
          <w:sz w:val="20"/>
        </w:rPr>
      </w:r>
    </w:p>
    <w:p>
      <w:pPr>
        <w:pStyle w:val="0"/>
        <w:jc w:val="center"/>
      </w:pPr>
      <w:r>
        <w:rPr>
          <w:sz w:val="20"/>
        </w:rPr>
        <w:t xml:space="preserve">Утратили силу с 28 февраля 2020 года. - </w:t>
      </w:r>
      <w:hyperlink w:history="0" r:id="rId291"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ПЛЕМЕННОГО</w:t>
      </w:r>
    </w:p>
    <w:p>
      <w:pPr>
        <w:pStyle w:val="2"/>
        <w:jc w:val="center"/>
      </w:pPr>
      <w:r>
        <w:rPr>
          <w:sz w:val="20"/>
        </w:rPr>
        <w:t xml:space="preserve">МОЛОДНЯКА НОРОК</w:t>
      </w:r>
    </w:p>
    <w:p>
      <w:pPr>
        <w:pStyle w:val="0"/>
        <w:jc w:val="both"/>
      </w:pPr>
      <w:r>
        <w:rPr>
          <w:sz w:val="20"/>
        </w:rPr>
      </w:r>
    </w:p>
    <w:p>
      <w:pPr>
        <w:pStyle w:val="0"/>
        <w:jc w:val="center"/>
      </w:pPr>
      <w:r>
        <w:rPr>
          <w:sz w:val="20"/>
        </w:rPr>
        <w:t xml:space="preserve">Утратили силу с 28 февраля 2020 года. - </w:t>
      </w:r>
      <w:hyperlink w:history="0" r:id="rId29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КОРМОВ</w:t>
      </w:r>
    </w:p>
    <w:p>
      <w:pPr>
        <w:pStyle w:val="2"/>
        <w:jc w:val="center"/>
      </w:pPr>
      <w:r>
        <w:rPr>
          <w:sz w:val="20"/>
        </w:rPr>
        <w:t xml:space="preserve">ДЛЯ КЛЕТОЧНЫХ ПУШНЫХ ЗВЕРЕЙ</w:t>
      </w:r>
    </w:p>
    <w:p>
      <w:pPr>
        <w:pStyle w:val="0"/>
        <w:jc w:val="both"/>
      </w:pPr>
      <w:r>
        <w:rPr>
          <w:sz w:val="20"/>
        </w:rPr>
      </w:r>
    </w:p>
    <w:p>
      <w:pPr>
        <w:pStyle w:val="0"/>
        <w:jc w:val="center"/>
      </w:pPr>
      <w:r>
        <w:rPr>
          <w:sz w:val="20"/>
        </w:rPr>
        <w:t xml:space="preserve">Утратили силу с 13 апреля 2018 года. - </w:t>
      </w:r>
      <w:hyperlink w:history="0" r:id="rId293"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ТОВАРОПРОИЗВОДИТЕЛЕЙ НА УПЛАТУ СТРАХОВОЙ ПРЕМИИ, НАЧИСЛЕННОЙ</w:t>
      </w:r>
    </w:p>
    <w:p>
      <w:pPr>
        <w:pStyle w:val="2"/>
        <w:jc w:val="center"/>
      </w:pPr>
      <w:r>
        <w:rPr>
          <w:sz w:val="20"/>
        </w:rPr>
        <w:t xml:space="preserve">ПО ДОГОВОРУ СЕЛЬСКОХОЗЯЙСТВЕННОГО СТРАХОВАНИЯ В ОБЛАСТИ</w:t>
      </w:r>
    </w:p>
    <w:p>
      <w:pPr>
        <w:pStyle w:val="2"/>
        <w:jc w:val="center"/>
      </w:pPr>
      <w:r>
        <w:rPr>
          <w:sz w:val="20"/>
        </w:rPr>
        <w:t xml:space="preserve">ЖИВОТНОВОДСТВА</w:t>
      </w:r>
    </w:p>
    <w:p>
      <w:pPr>
        <w:pStyle w:val="0"/>
        <w:jc w:val="both"/>
      </w:pPr>
      <w:r>
        <w:rPr>
          <w:sz w:val="20"/>
        </w:rPr>
      </w:r>
    </w:p>
    <w:p>
      <w:pPr>
        <w:pStyle w:val="0"/>
        <w:jc w:val="center"/>
      </w:pPr>
      <w:r>
        <w:rPr>
          <w:sz w:val="20"/>
        </w:rPr>
        <w:t xml:space="preserve">Утратили силу с 14 февраля 2017 года. - </w:t>
      </w:r>
      <w:hyperlink w:history="0" r:id="rId294"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СВИНОВОДЧЕСКИХ ХОЗЯЙСТВ, ИМЕЮЩИХ</w:t>
      </w:r>
    </w:p>
    <w:p>
      <w:pPr>
        <w:pStyle w:val="2"/>
        <w:jc w:val="center"/>
      </w:pPr>
      <w:r>
        <w:rPr>
          <w:sz w:val="20"/>
        </w:rPr>
        <w:t xml:space="preserve">ВЫСОКИЙ УРОВЕНЬ ЗООСАНИТАРНОЙ ЗАЩИТЫ, НА ПРОВЕДЕНИЕ</w:t>
      </w:r>
    </w:p>
    <w:p>
      <w:pPr>
        <w:pStyle w:val="2"/>
        <w:jc w:val="center"/>
      </w:pPr>
      <w:r>
        <w:rPr>
          <w:sz w:val="20"/>
        </w:rPr>
        <w:t xml:space="preserve">ПРОТИВОЭПИЗООТИЧЕСКИХ МЕРОПРИЯТИЙ</w:t>
      </w:r>
    </w:p>
    <w:p>
      <w:pPr>
        <w:pStyle w:val="0"/>
        <w:jc w:val="both"/>
      </w:pPr>
      <w:r>
        <w:rPr>
          <w:sz w:val="20"/>
        </w:rPr>
      </w:r>
    </w:p>
    <w:p>
      <w:pPr>
        <w:pStyle w:val="0"/>
        <w:jc w:val="center"/>
      </w:pPr>
      <w:r>
        <w:rPr>
          <w:sz w:val="20"/>
        </w:rPr>
        <w:t xml:space="preserve">Утратили силу с 15 апреля 2019 года. - </w:t>
      </w:r>
      <w:hyperlink w:history="0" r:id="rId295"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15.04.2019 N 145.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18</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КОРМОВ ДЛЯ РЫБ</w:t>
      </w:r>
    </w:p>
    <w:p>
      <w:pPr>
        <w:pStyle w:val="0"/>
        <w:jc w:val="both"/>
      </w:pPr>
      <w:r>
        <w:rPr>
          <w:sz w:val="20"/>
        </w:rPr>
      </w:r>
    </w:p>
    <w:p>
      <w:pPr>
        <w:pStyle w:val="0"/>
        <w:jc w:val="center"/>
      </w:pPr>
      <w:r>
        <w:rPr>
          <w:sz w:val="20"/>
        </w:rPr>
        <w:t xml:space="preserve">Утратили силу с 13 апреля 2018 года. - </w:t>
      </w:r>
      <w:hyperlink w:history="0" r:id="rId296"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УПЛАТУ ПРОЦЕНТОВ ПО КРЕДИТАМ,</w:t>
      </w:r>
    </w:p>
    <w:p>
      <w:pPr>
        <w:pStyle w:val="2"/>
        <w:jc w:val="center"/>
      </w:pPr>
      <w:r>
        <w:rPr>
          <w:sz w:val="20"/>
        </w:rPr>
        <w:t xml:space="preserve">ПОЛУЧЕННЫМ В РОССИЙСКИХ КРЕДИТНЫХ ОРГАНИЗАЦИЯХ НА РАЗВИТИЕ</w:t>
      </w:r>
    </w:p>
    <w:p>
      <w:pPr>
        <w:pStyle w:val="2"/>
        <w:jc w:val="center"/>
      </w:pPr>
      <w:r>
        <w:rPr>
          <w:sz w:val="20"/>
        </w:rPr>
        <w:t xml:space="preserve">АКВАКУЛЬТУРЫ (РЫБОВОДСТВА) И ТОВАРНОГО ОСЕТРОВОДСТВА</w:t>
      </w:r>
    </w:p>
    <w:p>
      <w:pPr>
        <w:pStyle w:val="0"/>
        <w:jc w:val="both"/>
      </w:pPr>
      <w:r>
        <w:rPr>
          <w:sz w:val="20"/>
        </w:rPr>
      </w:r>
    </w:p>
    <w:p>
      <w:pPr>
        <w:pStyle w:val="0"/>
        <w:jc w:val="center"/>
      </w:pPr>
      <w:r>
        <w:rPr>
          <w:sz w:val="20"/>
        </w:rPr>
        <w:t xml:space="preserve">Утратили силу с 28 февраля 2020 года. - </w:t>
      </w:r>
      <w:hyperlink w:history="0" r:id="rId297"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20</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НАЧИНАЮЩИХ ФЕРМЕРОВ (ПРЕДОСТАВЛЕНИЕ ГРАНТА</w:t>
      </w:r>
    </w:p>
    <w:p>
      <w:pPr>
        <w:pStyle w:val="2"/>
        <w:jc w:val="center"/>
      </w:pPr>
      <w:r>
        <w:rPr>
          <w:sz w:val="20"/>
        </w:rPr>
        <w:t xml:space="preserve">НА СОЗДАНИЕ И РАЗВИТИЕ КРЕСТЬЯНСКОГО (ФЕРМЕРСКОГО) ХОЗЯЙСТВА</w:t>
      </w:r>
    </w:p>
    <w:p>
      <w:pPr>
        <w:pStyle w:val="2"/>
        <w:jc w:val="center"/>
      </w:pPr>
      <w:r>
        <w:rPr>
          <w:sz w:val="20"/>
        </w:rPr>
        <w:t xml:space="preserve">И ЕДИНОВРЕМЕННОЙ ПОМОЩИ НА БЫТОВОЕ ОБУСТРОЙСТВО)</w:t>
      </w:r>
    </w:p>
    <w:p>
      <w:pPr>
        <w:pStyle w:val="0"/>
        <w:jc w:val="both"/>
      </w:pPr>
      <w:r>
        <w:rPr>
          <w:sz w:val="20"/>
        </w:rPr>
      </w:r>
    </w:p>
    <w:p>
      <w:pPr>
        <w:pStyle w:val="0"/>
        <w:jc w:val="center"/>
      </w:pPr>
      <w:r>
        <w:rPr>
          <w:sz w:val="20"/>
        </w:rPr>
        <w:t xml:space="preserve">Утратили силу с 14 февраля 2017 года. - </w:t>
      </w:r>
      <w:hyperlink w:history="0" r:id="rId298"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СУБСИДИЯ</w:t>
      </w:r>
    </w:p>
    <w:p>
      <w:pPr>
        <w:pStyle w:val="2"/>
        <w:jc w:val="center"/>
      </w:pPr>
      <w:r>
        <w:rPr>
          <w:sz w:val="20"/>
        </w:rPr>
        <w:t xml:space="preserve">(ГРАНТ) НА РАЗВИТИЕ СЕМЕЙНЫХ ЖИВОТНОВОДЧЕСКИХ ФЕРМ</w:t>
      </w:r>
    </w:p>
    <w:p>
      <w:pPr>
        <w:pStyle w:val="0"/>
        <w:jc w:val="both"/>
      </w:pPr>
      <w:r>
        <w:rPr>
          <w:sz w:val="20"/>
        </w:rPr>
      </w:r>
    </w:p>
    <w:p>
      <w:pPr>
        <w:pStyle w:val="0"/>
        <w:jc w:val="center"/>
      </w:pPr>
      <w:r>
        <w:rPr>
          <w:sz w:val="20"/>
        </w:rPr>
        <w:t xml:space="preserve">Утратила силу с 14 февраля 2017 года. - </w:t>
      </w:r>
      <w:hyperlink w:history="0" r:id="rId299"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ПО ПОСТАНОВКЕ ЗЕМЕЛЬ</w:t>
      </w:r>
    </w:p>
    <w:p>
      <w:pPr>
        <w:pStyle w:val="2"/>
        <w:jc w:val="center"/>
      </w:pPr>
      <w:r>
        <w:rPr>
          <w:sz w:val="20"/>
        </w:rPr>
        <w:t xml:space="preserve">СЕЛЬСКОХОЗЯЙСТВЕННОГО НАЗНАЧЕНИЯ НА КАДАСТРОВЫЙ УЧЕТ</w:t>
      </w:r>
    </w:p>
    <w:p>
      <w:pPr>
        <w:pStyle w:val="0"/>
        <w:jc w:val="both"/>
      </w:pPr>
      <w:r>
        <w:rPr>
          <w:sz w:val="20"/>
        </w:rPr>
      </w:r>
    </w:p>
    <w:p>
      <w:pPr>
        <w:pStyle w:val="0"/>
        <w:jc w:val="center"/>
      </w:pPr>
      <w:r>
        <w:rPr>
          <w:sz w:val="20"/>
        </w:rPr>
        <w:t xml:space="preserve">Утратили силу с 20 сентября 2022 года. - </w:t>
      </w:r>
      <w:hyperlink w:history="0" r:id="rId30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20.09.2022 N 682.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СТРОИТЕЛЬСТВО, РЕКОНСТРУКЦИЮ</w:t>
      </w:r>
    </w:p>
    <w:p>
      <w:pPr>
        <w:pStyle w:val="2"/>
        <w:jc w:val="center"/>
      </w:pPr>
      <w:r>
        <w:rPr>
          <w:sz w:val="20"/>
        </w:rPr>
        <w:t xml:space="preserve">И МОДЕРНИЗАЦИЮ ОБЪЕКТОВ ИНЖЕНЕРНОЙ ИНФРАСТРУКТУРЫ,</w:t>
      </w:r>
    </w:p>
    <w:p>
      <w:pPr>
        <w:pStyle w:val="2"/>
        <w:jc w:val="center"/>
      </w:pPr>
      <w:r>
        <w:rPr>
          <w:sz w:val="20"/>
        </w:rPr>
        <w:t xml:space="preserve">СТРОИТЕЛЬСТВО, РЕКОНСТРУКЦИЮ И МОДЕРНИЗАЦИЮ ЖИВОТНОВОДЧЕСКИХ</w:t>
      </w:r>
    </w:p>
    <w:p>
      <w:pPr>
        <w:pStyle w:val="2"/>
        <w:jc w:val="center"/>
      </w:pPr>
      <w:r>
        <w:rPr>
          <w:sz w:val="20"/>
        </w:rPr>
        <w:t xml:space="preserve">ПОМЕЩЕНИЙ МАЛЫХ ПТИЦЕВОДЧЕСКИХ ФЕРМ</w:t>
      </w:r>
    </w:p>
    <w:p>
      <w:pPr>
        <w:pStyle w:val="0"/>
        <w:jc w:val="both"/>
      </w:pPr>
      <w:r>
        <w:rPr>
          <w:sz w:val="20"/>
        </w:rPr>
      </w:r>
    </w:p>
    <w:p>
      <w:pPr>
        <w:pStyle w:val="0"/>
        <w:jc w:val="center"/>
      </w:pPr>
      <w:r>
        <w:rPr>
          <w:sz w:val="20"/>
        </w:rPr>
        <w:t xml:space="preserve">Утратили силу с 20 сентября 2022 года. - </w:t>
      </w:r>
      <w:hyperlink w:history="0" r:id="rId30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20.09.2022 N 682.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25</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w:t>
      </w:r>
    </w:p>
    <w:p>
      <w:pPr>
        <w:pStyle w:val="2"/>
        <w:jc w:val="center"/>
      </w:pPr>
      <w:r>
        <w:rPr>
          <w:sz w:val="20"/>
        </w:rPr>
        <w:t xml:space="preserve">СЕЛЬСКОХОЗЯЙСТВЕННОЙ ТЕХНИКИ, СПЕЦИАЛИЗИРОВАННОГО</w:t>
      </w:r>
    </w:p>
    <w:p>
      <w:pPr>
        <w:pStyle w:val="2"/>
        <w:jc w:val="center"/>
      </w:pPr>
      <w:r>
        <w:rPr>
          <w:sz w:val="20"/>
        </w:rPr>
        <w:t xml:space="preserve">ТРАНСПОРТА, ИЗДЕЛИЙ АВТОМОБИЛЬНОЙ ПРОМЫШЛЕННОСТИ,</w:t>
      </w:r>
    </w:p>
    <w:p>
      <w:pPr>
        <w:pStyle w:val="2"/>
        <w:jc w:val="center"/>
      </w:pPr>
      <w:r>
        <w:rPr>
          <w:sz w:val="20"/>
        </w:rPr>
        <w:t xml:space="preserve">ОБОРУДОВАНИЯ И СПЕЦТЕХНИКИ ДЛЯ СЕЛЬСКОХОЗЯЙСТВЕННОГО</w:t>
      </w:r>
    </w:p>
    <w:p>
      <w:pPr>
        <w:pStyle w:val="2"/>
        <w:jc w:val="center"/>
      </w:pPr>
      <w:r>
        <w:rPr>
          <w:sz w:val="20"/>
        </w:rPr>
        <w:t xml:space="preserve">ПРОИЗВОДСТВА</w:t>
      </w:r>
    </w:p>
    <w:p>
      <w:pPr>
        <w:pStyle w:val="0"/>
        <w:jc w:val="both"/>
      </w:pPr>
      <w:r>
        <w:rPr>
          <w:sz w:val="20"/>
        </w:rPr>
      </w:r>
    </w:p>
    <w:p>
      <w:pPr>
        <w:pStyle w:val="0"/>
        <w:jc w:val="center"/>
      </w:pPr>
      <w:r>
        <w:rPr>
          <w:sz w:val="20"/>
        </w:rPr>
        <w:t xml:space="preserve">Утратили силу с 13 апреля 2018 года. - </w:t>
      </w:r>
      <w:hyperlink w:history="0" r:id="rId302"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28</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ОКАЗАНИЕ</w:t>
      </w:r>
    </w:p>
    <w:p>
      <w:pPr>
        <w:pStyle w:val="2"/>
        <w:jc w:val="center"/>
      </w:pPr>
      <w:r>
        <w:rPr>
          <w:sz w:val="20"/>
        </w:rPr>
        <w:t xml:space="preserve">КОНСУЛЬТАЦИОННОЙ ПОМОЩИ</w:t>
      </w:r>
    </w:p>
    <w:p>
      <w:pPr>
        <w:pStyle w:val="0"/>
        <w:jc w:val="both"/>
      </w:pPr>
      <w:r>
        <w:rPr>
          <w:sz w:val="20"/>
        </w:rPr>
      </w:r>
    </w:p>
    <w:p>
      <w:pPr>
        <w:pStyle w:val="0"/>
        <w:jc w:val="center"/>
      </w:pPr>
      <w:r>
        <w:rPr>
          <w:sz w:val="20"/>
        </w:rPr>
        <w:t xml:space="preserve">Утратили силу с 14 мая 2021 года. - </w:t>
      </w:r>
      <w:hyperlink w:history="0" r:id="rId303"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14.05.2021 N 262.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ПЕРЕПОДГОТОВКУ И ПОВЫШЕНИЕ</w:t>
      </w:r>
    </w:p>
    <w:p>
      <w:pPr>
        <w:pStyle w:val="2"/>
        <w:jc w:val="center"/>
      </w:pPr>
      <w:r>
        <w:rPr>
          <w:sz w:val="20"/>
        </w:rPr>
        <w:t xml:space="preserve">КВАЛИФИКАЦИИ КАДРОВ, ОБУЧЕНИЕ ПЕРСОНАЛА НА ПРОИЗВОДСТВЕ</w:t>
      </w:r>
    </w:p>
    <w:p>
      <w:pPr>
        <w:pStyle w:val="2"/>
        <w:jc w:val="center"/>
      </w:pPr>
      <w:r>
        <w:rPr>
          <w:sz w:val="20"/>
        </w:rPr>
        <w:t xml:space="preserve">И ПРОВЕДЕНИЕ ПРОИЗВОДСТВЕННОЙ ПРАКТИКИ СТУДЕНТОВ</w:t>
      </w:r>
    </w:p>
    <w:p>
      <w:pPr>
        <w:pStyle w:val="2"/>
        <w:jc w:val="center"/>
      </w:pPr>
      <w:r>
        <w:rPr>
          <w:sz w:val="20"/>
        </w:rPr>
        <w:t xml:space="preserve">ОБРАЗОВАТЕЛЬНЫХ ОРГАНИЗАЦИЙ СЕЛЬСКОХОЗЯЙСТВЕННОГО ПРОФИЛЯ</w:t>
      </w:r>
    </w:p>
    <w:p>
      <w:pPr>
        <w:pStyle w:val="2"/>
        <w:jc w:val="center"/>
      </w:pPr>
      <w:r>
        <w:rPr>
          <w:sz w:val="20"/>
        </w:rPr>
        <w:t xml:space="preserve">В АГРОПРОМЫШЛЕННОМ И РЫБОХОЗЯЙСТВЕННОМ КОМПЛЕКСЕ</w:t>
      </w:r>
    </w:p>
    <w:p>
      <w:pPr>
        <w:pStyle w:val="2"/>
        <w:jc w:val="center"/>
      </w:pPr>
      <w:r>
        <w:rPr>
          <w:sz w:val="20"/>
        </w:rPr>
        <w:t xml:space="preserve">ЛЕНИНГРАДСКОЙ ОБЛАСТИ</w:t>
      </w:r>
    </w:p>
    <w:p>
      <w:pPr>
        <w:pStyle w:val="0"/>
        <w:jc w:val="both"/>
      </w:pPr>
      <w:r>
        <w:rPr>
          <w:sz w:val="20"/>
        </w:rPr>
      </w:r>
    </w:p>
    <w:p>
      <w:pPr>
        <w:pStyle w:val="0"/>
        <w:jc w:val="center"/>
      </w:pPr>
      <w:r>
        <w:rPr>
          <w:sz w:val="20"/>
        </w:rPr>
        <w:t xml:space="preserve">Утратили силу с 7 апреля 2020 года. - </w:t>
      </w:r>
      <w:hyperlink w:history="0" r:id="rId304"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30</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ПРИ ВОЗНИКНОВЕНИИ</w:t>
      </w:r>
    </w:p>
    <w:p>
      <w:pPr>
        <w:pStyle w:val="2"/>
        <w:jc w:val="center"/>
      </w:pPr>
      <w:r>
        <w:rPr>
          <w:sz w:val="20"/>
        </w:rPr>
        <w:t xml:space="preserve">ЧРЕЗВЫЧАЙНЫХ СИТУАЦИЙ</w:t>
      </w:r>
    </w:p>
    <w:p>
      <w:pPr>
        <w:pStyle w:val="0"/>
        <w:jc w:val="both"/>
      </w:pPr>
      <w:r>
        <w:rPr>
          <w:sz w:val="20"/>
        </w:rPr>
      </w:r>
    </w:p>
    <w:p>
      <w:pPr>
        <w:pStyle w:val="0"/>
        <w:jc w:val="center"/>
      </w:pPr>
      <w:r>
        <w:rPr>
          <w:sz w:val="20"/>
        </w:rPr>
        <w:t xml:space="preserve">Утратили силу с 13 апреля 2018 года. - </w:t>
      </w:r>
      <w:hyperlink w:history="0" r:id="rId305"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ПО СТРОИТЕЛЬСТВУ, РЕКОНСТРУКЦИИ,</w:t>
      </w:r>
    </w:p>
    <w:p>
      <w:pPr>
        <w:pStyle w:val="2"/>
        <w:jc w:val="center"/>
      </w:pPr>
      <w:r>
        <w:rPr>
          <w:sz w:val="20"/>
        </w:rPr>
        <w:t xml:space="preserve">КАПИТАЛЬНОМУ РЕМОНТУ И РЕМОНТУ АВТОМОБИЛЬНЫХ ДОРОГ,</w:t>
      </w:r>
    </w:p>
    <w:p>
      <w:pPr>
        <w:pStyle w:val="2"/>
        <w:jc w:val="center"/>
      </w:pPr>
      <w:r>
        <w:rPr>
          <w:sz w:val="20"/>
        </w:rPr>
        <w:t xml:space="preserve">СВЯЗЫВАЮЩИХ ОБЪЕКТЫ СЕЛЬСКОХОЗЯЙСТВЕННОГО НАЗНАЧЕНИЯ</w:t>
      </w:r>
    </w:p>
    <w:p>
      <w:pPr>
        <w:pStyle w:val="2"/>
        <w:jc w:val="center"/>
      </w:pPr>
      <w:r>
        <w:rPr>
          <w:sz w:val="20"/>
        </w:rPr>
        <w:t xml:space="preserve">МЕЖДУ СОБОЙ И(ИЛИ) С ДОРОГАМИ ОБЩЕГО ПОЛЬЗОВАНИЯ</w:t>
      </w:r>
    </w:p>
    <w:p>
      <w:pPr>
        <w:pStyle w:val="0"/>
        <w:jc w:val="both"/>
      </w:pPr>
      <w:r>
        <w:rPr>
          <w:sz w:val="20"/>
        </w:rPr>
      </w:r>
    </w:p>
    <w:p>
      <w:pPr>
        <w:pStyle w:val="0"/>
        <w:jc w:val="center"/>
      </w:pPr>
      <w:r>
        <w:rPr>
          <w:sz w:val="20"/>
        </w:rPr>
        <w:t xml:space="preserve">Утратили силу с 7 апреля 2020 года. - </w:t>
      </w:r>
      <w:hyperlink w:history="0" r:id="rId306"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ПРОВЕДЕНИЕ ХИМИЧЕСКИХ</w:t>
      </w:r>
    </w:p>
    <w:p>
      <w:pPr>
        <w:pStyle w:val="2"/>
        <w:jc w:val="center"/>
      </w:pPr>
      <w:r>
        <w:rPr>
          <w:sz w:val="20"/>
        </w:rPr>
        <w:t xml:space="preserve">МЕР БОРЬБЫ С БОРЩЕВИКОМ СОСНОВСКОГО НА ЗЕМЛЯХ</w:t>
      </w:r>
    </w:p>
    <w:p>
      <w:pPr>
        <w:pStyle w:val="2"/>
        <w:jc w:val="center"/>
      </w:pPr>
      <w:r>
        <w:rPr>
          <w:sz w:val="20"/>
        </w:rPr>
        <w:t xml:space="preserve">СЕЛЬСКОХОЗЯЙСТВЕННЫХ ТОВАРОПРОИЗВОДИТЕЛЕЙ</w:t>
      </w:r>
    </w:p>
    <w:p>
      <w:pPr>
        <w:pStyle w:val="0"/>
        <w:jc w:val="both"/>
      </w:pPr>
      <w:r>
        <w:rPr>
          <w:sz w:val="20"/>
        </w:rPr>
      </w:r>
    </w:p>
    <w:p>
      <w:pPr>
        <w:pStyle w:val="0"/>
        <w:jc w:val="center"/>
      </w:pPr>
      <w:r>
        <w:rPr>
          <w:sz w:val="20"/>
        </w:rPr>
        <w:t xml:space="preserve">Утратили силу с 7 апреля 2020 года. - </w:t>
      </w:r>
      <w:hyperlink w:history="0" r:id="rId307"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30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11</w:t>
        </w:r>
      </w:hyperlink>
    </w:p>
    <w:p>
      <w:pPr>
        <w:pStyle w:val="0"/>
        <w:jc w:val="right"/>
      </w:pPr>
      <w:r>
        <w:rPr>
          <w:sz w:val="20"/>
        </w:rPr>
        <w:t xml:space="preserve">к Порядку...</w:t>
      </w:r>
    </w:p>
    <w:p>
      <w:pPr>
        <w:pStyle w:val="0"/>
        <w:jc w:val="both"/>
      </w:pPr>
      <w:r>
        <w:rPr>
          <w:sz w:val="20"/>
        </w:rPr>
      </w:r>
    </w:p>
    <w:bookmarkStart w:id="908" w:name="P908"/>
    <w:bookmarkEnd w:id="908"/>
    <w:p>
      <w:pPr>
        <w:pStyle w:val="2"/>
        <w:jc w:val="center"/>
      </w:pPr>
      <w:r>
        <w:rPr>
          <w:sz w:val="20"/>
        </w:rPr>
        <w:t xml:space="preserve">СУБСИДИИ</w:t>
      </w:r>
    </w:p>
    <w:p>
      <w:pPr>
        <w:pStyle w:val="2"/>
        <w:jc w:val="center"/>
      </w:pPr>
      <w:r>
        <w:rPr>
          <w:sz w:val="20"/>
        </w:rPr>
        <w:t xml:space="preserve">НА РЕАЛИЗАЦИЮ МЕРОПРИЯТИЙ В ОБЛАСТИ МЕЛИОРАЦИИ ЗЕМЕЛЬ</w:t>
      </w:r>
    </w:p>
    <w:p>
      <w:pPr>
        <w:pStyle w:val="2"/>
        <w:jc w:val="center"/>
      </w:pPr>
      <w:r>
        <w:rPr>
          <w:sz w:val="20"/>
        </w:rPr>
        <w:t xml:space="preserve">СЕЛЬСКОХОЗЯЙСТВЕННОГО НАЗНАЧЕНИЯ, В ТОМ ЧИСЛЕ ПРОВЕДЕНИЕ</w:t>
      </w:r>
    </w:p>
    <w:p>
      <w:pPr>
        <w:pStyle w:val="2"/>
        <w:jc w:val="center"/>
      </w:pPr>
      <w:r>
        <w:rPr>
          <w:sz w:val="20"/>
        </w:rPr>
        <w:t xml:space="preserve">ГИДРОМЕЛИОРАТИВНЫХ, КУЛЬТУРТЕХНИЧЕСКИХ,</w:t>
      </w:r>
    </w:p>
    <w:p>
      <w:pPr>
        <w:pStyle w:val="2"/>
        <w:jc w:val="center"/>
      </w:pPr>
      <w:r>
        <w:rPr>
          <w:sz w:val="20"/>
        </w:rPr>
        <w:t xml:space="preserve">АГРОЛЕСОМЕЛИОРАТИВНЫХ И ФИТОМЕЛИОРАТИВНЫХ МЕРОПРИЯТИЙ,</w:t>
      </w:r>
    </w:p>
    <w:p>
      <w:pPr>
        <w:pStyle w:val="2"/>
        <w:jc w:val="center"/>
      </w:pPr>
      <w:r>
        <w:rPr>
          <w:sz w:val="20"/>
        </w:rPr>
        <w:t xml:space="preserve">А ТАКЖЕ МЕРОПРИЯТИЙ В ОБЛАСТИ ИЗВЕСТКОВАНИЯ КИСЛЫХ ПОЧВ</w:t>
      </w:r>
    </w:p>
    <w:p>
      <w:pPr>
        <w:pStyle w:val="2"/>
        <w:jc w:val="center"/>
      </w:pPr>
      <w:r>
        <w:rPr>
          <w:sz w:val="20"/>
        </w:rPr>
        <w:t xml:space="preserve">НА ПАШНЕ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27.02.2023 </w:t>
            </w:r>
            <w:hyperlink w:history="0" r:id="rId30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30.06.2023 </w:t>
            </w:r>
            <w:hyperlink w:history="0" r:id="rId310"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20.10.2023 </w:t>
            </w:r>
            <w:hyperlink w:history="0" r:id="rId31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31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3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314"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w:t>
            </w:r>
          </w:p>
          <w:p>
            <w:pPr>
              <w:pStyle w:val="0"/>
              <w:jc w:val="center"/>
            </w:pPr>
            <w:r>
              <w:rPr>
                <w:sz w:val="20"/>
                <w:color w:val="392c69"/>
              </w:rPr>
              <w:t xml:space="preserve">от 30.07.2024 </w:t>
            </w:r>
            <w:hyperlink w:history="0" r:id="rId31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517</w:t>
              </w:r>
            </w:hyperlink>
            <w:r>
              <w:rPr>
                <w:sz w:val="20"/>
                <w:color w:val="392c69"/>
              </w:rPr>
              <w:t xml:space="preserve">, от 05.09.2024 </w:t>
            </w:r>
            <w:hyperlink w:history="0" r:id="rId31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31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7" w:tooltip="ж) сельскохозяйственные потребительские кооперативы.">
        <w:r>
          <w:rPr>
            <w:sz w:val="20"/>
            <w:color w:val="0000ff"/>
          </w:rPr>
          <w:t xml:space="preserve">"ж" пункта 1.6</w:t>
        </w:r>
      </w:hyperlink>
      <w:r>
        <w:rPr>
          <w:sz w:val="20"/>
        </w:rPr>
        <w:t xml:space="preserve"> настоящего Порядка (далее - субсидии).</w:t>
      </w:r>
    </w:p>
    <w:p>
      <w:pPr>
        <w:pStyle w:val="0"/>
        <w:jc w:val="both"/>
      </w:pPr>
      <w:r>
        <w:rPr>
          <w:sz w:val="20"/>
        </w:rPr>
        <w:t xml:space="preserve">(п. 1 в ред. </w:t>
      </w:r>
      <w:hyperlink w:history="0" r:id="rId31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 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3. Субсидии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bookmarkStart w:id="925" w:name="P925"/>
    <w:bookmarkEnd w:id="925"/>
    <w:p>
      <w:pPr>
        <w:pStyle w:val="0"/>
        <w:spacing w:before="200" w:line-rule="auto"/>
        <w:ind w:firstLine="540"/>
        <w:jc w:val="both"/>
      </w:pPr>
      <w:r>
        <w:rPr>
          <w:sz w:val="20"/>
        </w:rPr>
        <w:t xml:space="preserve">3.1.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926" w:name="P926"/>
    <w:bookmarkEnd w:id="926"/>
    <w:p>
      <w:pPr>
        <w:pStyle w:val="0"/>
        <w:spacing w:before="200" w:line-rule="auto"/>
        <w:ind w:firstLine="540"/>
        <w:jc w:val="both"/>
      </w:pPr>
      <w:r>
        <w:rPr>
          <w:sz w:val="20"/>
        </w:rPr>
        <w:t xml:space="preserve">а) гидромелиоративные мероприятия, в том числе:</w:t>
      </w:r>
    </w:p>
    <w:p>
      <w:pPr>
        <w:pStyle w:val="0"/>
        <w:spacing w:before="200" w:line-rule="auto"/>
        <w:ind w:firstLine="540"/>
        <w:jc w:val="both"/>
      </w:pPr>
      <w:r>
        <w:rPr>
          <w:sz w:val="20"/>
        </w:rPr>
        <w:t xml:space="preserve">разработка проектно-сметной документации на проведение гидромелиоративных мероприятий;</w:t>
      </w:r>
    </w:p>
    <w:p>
      <w:pPr>
        <w:pStyle w:val="0"/>
        <w:spacing w:before="200" w:line-rule="auto"/>
        <w:ind w:firstLine="540"/>
        <w:jc w:val="both"/>
      </w:pPr>
      <w:r>
        <w:rPr>
          <w:sz w:val="20"/>
        </w:rPr>
        <w:t xml:space="preserve">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jc w:val="both"/>
      </w:pPr>
      <w:r>
        <w:rPr>
          <w:sz w:val="20"/>
        </w:rPr>
        <w:t xml:space="preserve">(пп. "а" в ред. </w:t>
      </w:r>
      <w:hyperlink w:history="0" r:id="rId31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30" w:name="P930"/>
    <w:bookmarkEnd w:id="930"/>
    <w:p>
      <w:pPr>
        <w:pStyle w:val="0"/>
        <w:spacing w:before="200" w:line-rule="auto"/>
        <w:ind w:firstLine="540"/>
        <w:jc w:val="both"/>
      </w:pPr>
      <w:r>
        <w:rPr>
          <w:sz w:val="20"/>
        </w:rPr>
        <w:t xml:space="preserve">б) культуртехнические мероприятия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разработка проектно-сметной документации на проведение культуртехнических мероприятий;</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jc w:val="both"/>
      </w:pPr>
      <w:r>
        <w:rPr>
          <w:sz w:val="20"/>
        </w:rPr>
        <w:t xml:space="preserve">(пп. "б" в ред. </w:t>
      </w:r>
      <w:hyperlink w:history="0" r:id="rId32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35" w:name="P935"/>
    <w:bookmarkEnd w:id="935"/>
    <w:p>
      <w:pPr>
        <w:pStyle w:val="0"/>
        <w:spacing w:before="200" w:line-rule="auto"/>
        <w:ind w:firstLine="540"/>
        <w:jc w:val="both"/>
      </w:pPr>
      <w:r>
        <w:rPr>
          <w:sz w:val="20"/>
        </w:rPr>
        <w:t xml:space="preserve">в) агролесомелиоративные мероприятия, в том числе:</w:t>
      </w:r>
    </w:p>
    <w:p>
      <w:pPr>
        <w:pStyle w:val="0"/>
        <w:spacing w:before="200" w:line-rule="auto"/>
        <w:ind w:firstLine="540"/>
        <w:jc w:val="both"/>
      </w:pPr>
      <w:r>
        <w:rPr>
          <w:sz w:val="20"/>
        </w:rPr>
        <w:t xml:space="preserve">разработка проектно-сметной документации на проведение агролесомелиоративных мероприятий;</w:t>
      </w:r>
    </w:p>
    <w:p>
      <w:pPr>
        <w:pStyle w:val="0"/>
        <w:spacing w:before="200" w:line-rule="auto"/>
        <w:ind w:firstLine="540"/>
        <w:jc w:val="both"/>
      </w:pPr>
      <w:r>
        <w:rPr>
          <w:sz w:val="20"/>
        </w:rPr>
        <w:t xml:space="preserve">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pPr>
        <w:pStyle w:val="0"/>
        <w:spacing w:before="200" w:line-rule="auto"/>
        <w:ind w:firstLine="540"/>
        <w:jc w:val="both"/>
      </w:pPr>
      <w:r>
        <w:rPr>
          <w:sz w:val="20"/>
        </w:rPr>
        <w:t xml:space="preserve">предотвращение деградации земель пастбищ путем создания агролесомелиоративных насаждений;</w:t>
      </w:r>
    </w:p>
    <w:p>
      <w:pPr>
        <w:pStyle w:val="0"/>
        <w:spacing w:before="200" w:line-rule="auto"/>
        <w:ind w:firstLine="540"/>
        <w:jc w:val="both"/>
      </w:pPr>
      <w:r>
        <w:rPr>
          <w:sz w:val="20"/>
        </w:rPr>
        <w:t xml:space="preserve">защита земель от эрозии путем создания агролесомелиоративных насаждений в оврагах, балках, песках, на берегах рек и на других территориях;</w:t>
      </w:r>
    </w:p>
    <w:p>
      <w:pPr>
        <w:pStyle w:val="0"/>
        <w:jc w:val="both"/>
      </w:pPr>
      <w:r>
        <w:rPr>
          <w:sz w:val="20"/>
        </w:rPr>
        <w:t xml:space="preserve">(пп. "в" в ред. </w:t>
      </w:r>
      <w:hyperlink w:history="0" r:id="rId32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41" w:name="P941"/>
    <w:bookmarkEnd w:id="941"/>
    <w:p>
      <w:pPr>
        <w:pStyle w:val="0"/>
        <w:spacing w:before="200" w:line-rule="auto"/>
        <w:ind w:firstLine="540"/>
        <w:jc w:val="both"/>
      </w:pPr>
      <w:r>
        <w:rPr>
          <w:sz w:val="20"/>
        </w:rPr>
        <w:t xml:space="preserve">г) агрофитомелиоративные мероприятия, направленные на закрепление песков, в том числе:</w:t>
      </w:r>
    </w:p>
    <w:p>
      <w:pPr>
        <w:pStyle w:val="0"/>
        <w:spacing w:before="200" w:line-rule="auto"/>
        <w:ind w:firstLine="540"/>
        <w:jc w:val="both"/>
      </w:pPr>
      <w:r>
        <w:rPr>
          <w:sz w:val="20"/>
        </w:rPr>
        <w:t xml:space="preserve">разработка проектно-сметной документации на проведение агрофитомелиоративных мероприятий;</w:t>
      </w:r>
    </w:p>
    <w:p>
      <w:pPr>
        <w:pStyle w:val="0"/>
        <w:spacing w:before="200" w:line-rule="auto"/>
        <w:ind w:firstLine="540"/>
        <w:jc w:val="both"/>
      </w:pPr>
      <w:r>
        <w:rPr>
          <w:sz w:val="20"/>
        </w:rPr>
        <w:t xml:space="preserve">создание мелиоративно-кормовых насаждений многолетних трав ленточным посевом;</w:t>
      </w:r>
    </w:p>
    <w:p>
      <w:pPr>
        <w:pStyle w:val="0"/>
        <w:spacing w:before="200" w:line-rule="auto"/>
        <w:ind w:firstLine="540"/>
        <w:jc w:val="both"/>
      </w:pPr>
      <w:r>
        <w:rPr>
          <w:sz w:val="20"/>
        </w:rPr>
        <w:t xml:space="preserve">создание противодефляционных кулис с применением регенеративных кормовых насаждений;</w:t>
      </w:r>
    </w:p>
    <w:p>
      <w:pPr>
        <w:pStyle w:val="0"/>
        <w:spacing w:before="200" w:line-rule="auto"/>
        <w:ind w:firstLine="540"/>
        <w:jc w:val="both"/>
      </w:pPr>
      <w:r>
        <w:rPr>
          <w:sz w:val="20"/>
        </w:rPr>
        <w:t xml:space="preserve">закрепление песков аэропосевом;</w:t>
      </w:r>
    </w:p>
    <w:p>
      <w:pPr>
        <w:pStyle w:val="0"/>
        <w:spacing w:before="200" w:line-rule="auto"/>
        <w:ind w:firstLine="540"/>
        <w:jc w:val="both"/>
      </w:pPr>
      <w:r>
        <w:rPr>
          <w:sz w:val="20"/>
        </w:rPr>
        <w:t xml:space="preserve">облесение очагов дефляции;</w:t>
      </w:r>
    </w:p>
    <w:p>
      <w:pPr>
        <w:pStyle w:val="0"/>
        <w:jc w:val="both"/>
      </w:pPr>
      <w:r>
        <w:rPr>
          <w:sz w:val="20"/>
        </w:rPr>
        <w:t xml:space="preserve">(пп. "г" в ред. </w:t>
      </w:r>
      <w:hyperlink w:history="0" r:id="rId3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48" w:name="P948"/>
    <w:bookmarkEnd w:id="948"/>
    <w:p>
      <w:pPr>
        <w:pStyle w:val="0"/>
        <w:spacing w:before="200" w:line-rule="auto"/>
        <w:ind w:firstLine="540"/>
        <w:jc w:val="both"/>
      </w:pPr>
      <w:r>
        <w:rPr>
          <w:sz w:val="20"/>
        </w:rPr>
        <w:t xml:space="preserve">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pPr>
        <w:pStyle w:val="0"/>
        <w:spacing w:before="200" w:line-rule="auto"/>
        <w:ind w:firstLine="540"/>
        <w:jc w:val="both"/>
      </w:pPr>
      <w:r>
        <w:rPr>
          <w:sz w:val="20"/>
        </w:rPr>
        <w:t xml:space="preserve">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pPr>
        <w:pStyle w:val="0"/>
        <w:spacing w:before="200" w:line-rule="auto"/>
        <w:ind w:firstLine="540"/>
        <w:jc w:val="both"/>
      </w:pPr>
      <w:r>
        <w:rPr>
          <w:sz w:val="20"/>
        </w:rPr>
        <w:t xml:space="preserve">осуществление работ для проведения химической мелиорации почв;</w:t>
      </w:r>
    </w:p>
    <w:p>
      <w:pPr>
        <w:pStyle w:val="0"/>
        <w:spacing w:before="200" w:line-rule="auto"/>
        <w:ind w:firstLine="540"/>
        <w:jc w:val="both"/>
      </w:pPr>
      <w:r>
        <w:rPr>
          <w:sz w:val="20"/>
        </w:rPr>
        <w:t xml:space="preserve">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pPr>
        <w:pStyle w:val="0"/>
        <w:spacing w:before="200" w:line-rule="auto"/>
        <w:ind w:firstLine="540"/>
        <w:jc w:val="both"/>
      </w:pPr>
      <w:r>
        <w:rPr>
          <w:sz w:val="20"/>
        </w:rPr>
        <w:t xml:space="preserve">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pPr>
        <w:pStyle w:val="0"/>
        <w:jc w:val="both"/>
      </w:pPr>
      <w:r>
        <w:rPr>
          <w:sz w:val="20"/>
        </w:rPr>
        <w:t xml:space="preserve">(пп. "д" в ред. </w:t>
      </w:r>
      <w:hyperlink w:history="0" r:id="rId32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Результат предоставления субсидий по мероприятиям, указанным:</w:t>
      </w:r>
    </w:p>
    <w:p>
      <w:pPr>
        <w:pStyle w:val="0"/>
        <w:jc w:val="both"/>
      </w:pPr>
      <w:r>
        <w:rPr>
          <w:sz w:val="20"/>
        </w:rPr>
        <w:t xml:space="preserve">(абзац введен </w:t>
      </w:r>
      <w:hyperlink w:history="0" r:id="rId3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настоящего приложения, - осуществлен ввод в эксплуатацию мелиорируемых земель за счет гидромелиоративных мероприятий (тыс. гектаров);</w:t>
      </w:r>
    </w:p>
    <w:p>
      <w:pPr>
        <w:pStyle w:val="0"/>
        <w:jc w:val="both"/>
      </w:pPr>
      <w:r>
        <w:rPr>
          <w:sz w:val="20"/>
        </w:rPr>
        <w:t xml:space="preserve">(абзац введен </w:t>
      </w:r>
      <w:hyperlink w:history="0" r:id="rId3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 пункта 3.1</w:t>
        </w:r>
      </w:hyperlink>
      <w:r>
        <w:rPr>
          <w:sz w:val="20"/>
        </w:rPr>
        <w:t xml:space="preserve"> настоящего приложения, - площадь сельскохозяйственных угодий, вовлеченных в оборот за счет проведения культуртехнических мероприятий (тыс. гектаров);</w:t>
      </w:r>
    </w:p>
    <w:p>
      <w:pPr>
        <w:pStyle w:val="0"/>
        <w:jc w:val="both"/>
      </w:pPr>
      <w:r>
        <w:rPr>
          <w:sz w:val="20"/>
        </w:rPr>
        <w:t xml:space="preserve">(абзац введен </w:t>
      </w:r>
      <w:hyperlink w:history="0" r:id="rId3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5" w:tooltip="в) агролесомелиоративные мероприятия, в том числе:">
        <w:r>
          <w:rPr>
            <w:sz w:val="20"/>
            <w:color w:val="0000ff"/>
          </w:rPr>
          <w:t xml:space="preserve">подпунктах "в"</w:t>
        </w:r>
      </w:hyperlink>
      <w:r>
        <w:rPr>
          <w:sz w:val="20"/>
        </w:rPr>
        <w:t xml:space="preserve"> и </w:t>
      </w:r>
      <w:hyperlink w:history="0" w:anchor="P941" w:tooltip="г) агрофитомелиоративные мероприятия, направленные на закрепление песков, в том числе:">
        <w:r>
          <w:rPr>
            <w:sz w:val="20"/>
            <w:color w:val="0000ff"/>
          </w:rPr>
          <w:t xml:space="preserve">"г" пункта 3.1</w:t>
        </w:r>
      </w:hyperlink>
      <w:r>
        <w:rPr>
          <w:sz w:val="20"/>
        </w:rPr>
        <w:t xml:space="preserve"> настоящего приложения,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pPr>
        <w:pStyle w:val="0"/>
        <w:jc w:val="both"/>
      </w:pPr>
      <w:r>
        <w:rPr>
          <w:sz w:val="20"/>
        </w:rPr>
        <w:t xml:space="preserve">(абзац введен </w:t>
      </w:r>
      <w:hyperlink w:history="0" r:id="rId3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настоящего приложения, - площадь пашни, на которой реализованы мероприятия по химической мелиорации земель (тыс. гектаров).</w:t>
      </w:r>
    </w:p>
    <w:p>
      <w:pPr>
        <w:pStyle w:val="0"/>
        <w:jc w:val="both"/>
      </w:pPr>
      <w:r>
        <w:rPr>
          <w:sz w:val="20"/>
        </w:rPr>
        <w:t xml:space="preserve">(абзац введен </w:t>
      </w:r>
      <w:hyperlink w:history="0" r:id="rId3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Значения результата устанавливаются соглашением.</w:t>
      </w:r>
    </w:p>
    <w:p>
      <w:pPr>
        <w:pStyle w:val="0"/>
        <w:jc w:val="both"/>
      </w:pPr>
      <w:r>
        <w:rPr>
          <w:sz w:val="20"/>
        </w:rPr>
        <w:t xml:space="preserve">(абзац введен </w:t>
      </w:r>
      <w:hyperlink w:history="0" r:id="rId3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 по мероприятиям, указанным:</w:t>
      </w:r>
    </w:p>
    <w:p>
      <w:pPr>
        <w:pStyle w:val="0"/>
        <w:jc w:val="both"/>
      </w:pPr>
      <w:r>
        <w:rPr>
          <w:sz w:val="20"/>
        </w:rPr>
        <w:t xml:space="preserve">(абзац введен </w:t>
      </w:r>
      <w:hyperlink w:history="0" r:id="rId3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настоящего приложения,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pPr>
        <w:pStyle w:val="0"/>
        <w:jc w:val="both"/>
      </w:pPr>
      <w:r>
        <w:rPr>
          <w:sz w:val="20"/>
        </w:rPr>
        <w:t xml:space="preserve">(абзац введен </w:t>
      </w:r>
      <w:hyperlink w:history="0" r:id="rId3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 пункта 3.1</w:t>
        </w:r>
      </w:hyperlink>
      <w:r>
        <w:rPr>
          <w:sz w:val="20"/>
        </w:rPr>
        <w:t xml:space="preserve"> настоящего приложения, - земельная площадь, вовлеченная в оборот за счет проведения культуртехнических мероприятий;</w:t>
      </w:r>
    </w:p>
    <w:p>
      <w:pPr>
        <w:pStyle w:val="0"/>
        <w:jc w:val="both"/>
      </w:pPr>
      <w:r>
        <w:rPr>
          <w:sz w:val="20"/>
        </w:rPr>
        <w:t xml:space="preserve">(абзац введен </w:t>
      </w:r>
      <w:hyperlink w:history="0" r:id="rId3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5" w:tooltip="в) агролесомелиоративные мероприятия, в том числе:">
        <w:r>
          <w:rPr>
            <w:sz w:val="20"/>
            <w:color w:val="0000ff"/>
          </w:rPr>
          <w:t xml:space="preserve">подпунктах "в"</w:t>
        </w:r>
      </w:hyperlink>
      <w:r>
        <w:rPr>
          <w:sz w:val="20"/>
        </w:rPr>
        <w:t xml:space="preserve"> и </w:t>
      </w:r>
      <w:hyperlink w:history="0" w:anchor="P941" w:tooltip="г) агрофитомелиоративные мероприятия, направленные на закрепление песков, в том числе:">
        <w:r>
          <w:rPr>
            <w:sz w:val="20"/>
            <w:color w:val="0000ff"/>
          </w:rPr>
          <w:t xml:space="preserve">"г" пункта 3.1</w:t>
        </w:r>
      </w:hyperlink>
      <w:r>
        <w:rPr>
          <w:sz w:val="20"/>
        </w:rPr>
        <w:t xml:space="preserve"> настоящего приложения, - земельная площадь, защищенная от ветровой эрозии и опустынивания за счет проведения агролесомелиоративных мероприятий и агрофитомелиоративных мероприятий;</w:t>
      </w:r>
    </w:p>
    <w:p>
      <w:pPr>
        <w:pStyle w:val="0"/>
        <w:jc w:val="both"/>
      </w:pPr>
      <w:r>
        <w:rPr>
          <w:sz w:val="20"/>
        </w:rPr>
        <w:t xml:space="preserve">(абзац введен </w:t>
      </w:r>
      <w:hyperlink w:history="0" r:id="rId3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настоящего приложения, - площадь, на которой проведены мероприятия по химической мелиорации земель.</w:t>
      </w:r>
    </w:p>
    <w:p>
      <w:pPr>
        <w:pStyle w:val="0"/>
        <w:jc w:val="both"/>
      </w:pPr>
      <w:r>
        <w:rPr>
          <w:sz w:val="20"/>
        </w:rPr>
        <w:t xml:space="preserve">(абзац введен </w:t>
      </w:r>
      <w:hyperlink w:history="0" r:id="rId3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bookmarkStart w:id="976" w:name="P976"/>
    <w:bookmarkEnd w:id="976"/>
    <w:p>
      <w:pPr>
        <w:pStyle w:val="0"/>
        <w:spacing w:before="200" w:line-rule="auto"/>
        <w:ind w:firstLine="540"/>
        <w:jc w:val="both"/>
      </w:pPr>
      <w:r>
        <w:rPr>
          <w:sz w:val="20"/>
        </w:rPr>
        <w:t xml:space="preserve">3.2. За счет средств областного бюджета Ленинградской области:</w:t>
      </w:r>
    </w:p>
    <w:bookmarkStart w:id="977" w:name="P977"/>
    <w:bookmarkEnd w:id="977"/>
    <w:p>
      <w:pPr>
        <w:pStyle w:val="0"/>
        <w:spacing w:before="200" w:line-rule="auto"/>
        <w:ind w:firstLine="540"/>
        <w:jc w:val="both"/>
      </w:pPr>
      <w:r>
        <w:rPr>
          <w:sz w:val="20"/>
        </w:rPr>
        <w:t xml:space="preserve">а) гидромелиоративные мероприятия, в том числе:</w:t>
      </w:r>
    </w:p>
    <w:p>
      <w:pPr>
        <w:pStyle w:val="0"/>
        <w:spacing w:before="200" w:line-rule="auto"/>
        <w:ind w:firstLine="540"/>
        <w:jc w:val="both"/>
      </w:pPr>
      <w:r>
        <w:rPr>
          <w:sz w:val="20"/>
        </w:rPr>
        <w:t xml:space="preserve">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bookmarkStart w:id="979" w:name="P979"/>
    <w:bookmarkEnd w:id="979"/>
    <w:p>
      <w:pPr>
        <w:pStyle w:val="0"/>
        <w:spacing w:before="200" w:line-rule="auto"/>
        <w:ind w:firstLine="540"/>
        <w:jc w:val="both"/>
      </w:pPr>
      <w:r>
        <w:rPr>
          <w:sz w:val="20"/>
        </w:rPr>
        <w:t xml:space="preserve">б) культуртехнические мероприятия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bookmarkStart w:id="982" w:name="P982"/>
    <w:bookmarkEnd w:id="982"/>
    <w:p>
      <w:pPr>
        <w:pStyle w:val="0"/>
        <w:spacing w:before="200" w:line-rule="auto"/>
        <w:ind w:firstLine="540"/>
        <w:jc w:val="both"/>
      </w:pPr>
      <w:r>
        <w:rPr>
          <w:sz w:val="20"/>
        </w:rPr>
        <w:t xml:space="preserve">в) агролесомелиоративные мероприятия, в том числе:</w:t>
      </w:r>
    </w:p>
    <w:p>
      <w:pPr>
        <w:pStyle w:val="0"/>
        <w:spacing w:before="200" w:line-rule="auto"/>
        <w:ind w:firstLine="540"/>
        <w:jc w:val="both"/>
      </w:pPr>
      <w:r>
        <w:rPr>
          <w:sz w:val="20"/>
        </w:rPr>
        <w:t xml:space="preserve">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pPr>
        <w:pStyle w:val="0"/>
        <w:spacing w:before="200" w:line-rule="auto"/>
        <w:ind w:firstLine="540"/>
        <w:jc w:val="both"/>
      </w:pPr>
      <w:r>
        <w:rPr>
          <w:sz w:val="20"/>
        </w:rPr>
        <w:t xml:space="preserve">предотвращение деградации земель пастбищ путем создания агролесомелиоративных насаждений;</w:t>
      </w:r>
    </w:p>
    <w:p>
      <w:pPr>
        <w:pStyle w:val="0"/>
        <w:spacing w:before="200" w:line-rule="auto"/>
        <w:ind w:firstLine="540"/>
        <w:jc w:val="both"/>
      </w:pPr>
      <w:r>
        <w:rPr>
          <w:sz w:val="20"/>
        </w:rPr>
        <w:t xml:space="preserve">защита земель от эрозии путем создания агролесомелиоративных насаждений в оврагах, балках, песках, на берегах рек и на других территориях;</w:t>
      </w:r>
    </w:p>
    <w:bookmarkStart w:id="986" w:name="P986"/>
    <w:bookmarkEnd w:id="986"/>
    <w:p>
      <w:pPr>
        <w:pStyle w:val="0"/>
        <w:spacing w:before="200" w:line-rule="auto"/>
        <w:ind w:firstLine="540"/>
        <w:jc w:val="both"/>
      </w:pPr>
      <w:r>
        <w:rPr>
          <w:sz w:val="20"/>
        </w:rPr>
        <w:t xml:space="preserve">г) агрофитомелиоративные мероприятия, направленные на закрепление песков, в том числе:</w:t>
      </w:r>
    </w:p>
    <w:p>
      <w:pPr>
        <w:pStyle w:val="0"/>
        <w:spacing w:before="200" w:line-rule="auto"/>
        <w:ind w:firstLine="540"/>
        <w:jc w:val="both"/>
      </w:pPr>
      <w:r>
        <w:rPr>
          <w:sz w:val="20"/>
        </w:rPr>
        <w:t xml:space="preserve">создание мелиоративно-кормовых насаждений многолетних трав ленточным посевом;</w:t>
      </w:r>
    </w:p>
    <w:p>
      <w:pPr>
        <w:pStyle w:val="0"/>
        <w:spacing w:before="200" w:line-rule="auto"/>
        <w:ind w:firstLine="540"/>
        <w:jc w:val="both"/>
      </w:pPr>
      <w:r>
        <w:rPr>
          <w:sz w:val="20"/>
        </w:rPr>
        <w:t xml:space="preserve">создание противодефляционных кулис с применением регенеративных кормовых насаждений;</w:t>
      </w:r>
    </w:p>
    <w:p>
      <w:pPr>
        <w:pStyle w:val="0"/>
        <w:spacing w:before="200" w:line-rule="auto"/>
        <w:ind w:firstLine="540"/>
        <w:jc w:val="both"/>
      </w:pPr>
      <w:r>
        <w:rPr>
          <w:sz w:val="20"/>
        </w:rPr>
        <w:t xml:space="preserve">закрепление песков аэропосевом;</w:t>
      </w:r>
    </w:p>
    <w:p>
      <w:pPr>
        <w:pStyle w:val="0"/>
        <w:spacing w:before="200" w:line-rule="auto"/>
        <w:ind w:firstLine="540"/>
        <w:jc w:val="both"/>
      </w:pPr>
      <w:r>
        <w:rPr>
          <w:sz w:val="20"/>
        </w:rPr>
        <w:t xml:space="preserve">облесение очагов дефляции;</w:t>
      </w:r>
    </w:p>
    <w:bookmarkStart w:id="991" w:name="P991"/>
    <w:bookmarkEnd w:id="991"/>
    <w:p>
      <w:pPr>
        <w:pStyle w:val="0"/>
        <w:spacing w:before="200" w:line-rule="auto"/>
        <w:ind w:firstLine="540"/>
        <w:jc w:val="both"/>
      </w:pPr>
      <w:r>
        <w:rPr>
          <w:sz w:val="20"/>
        </w:rPr>
        <w:t xml:space="preserve">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pPr>
        <w:pStyle w:val="0"/>
        <w:spacing w:before="200" w:line-rule="auto"/>
        <w:ind w:firstLine="540"/>
        <w:jc w:val="both"/>
      </w:pPr>
      <w:r>
        <w:rPr>
          <w:sz w:val="20"/>
        </w:rPr>
        <w:t xml:space="preserve">приобретение мелиорантов;</w:t>
      </w:r>
    </w:p>
    <w:p>
      <w:pPr>
        <w:pStyle w:val="0"/>
        <w:spacing w:before="200" w:line-rule="auto"/>
        <w:ind w:firstLine="540"/>
        <w:jc w:val="both"/>
      </w:pPr>
      <w:r>
        <w:rPr>
          <w:sz w:val="20"/>
        </w:rPr>
        <w:t xml:space="preserve">осуществление работ для проведения химической мелиорации почв;</w:t>
      </w:r>
    </w:p>
    <w:p>
      <w:pPr>
        <w:pStyle w:val="0"/>
        <w:spacing w:before="200" w:line-rule="auto"/>
        <w:ind w:firstLine="540"/>
        <w:jc w:val="both"/>
      </w:pPr>
      <w:r>
        <w:rPr>
          <w:sz w:val="20"/>
        </w:rPr>
        <w:t xml:space="preserve">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pPr>
        <w:pStyle w:val="0"/>
        <w:spacing w:before="200" w:line-rule="auto"/>
        <w:ind w:firstLine="540"/>
        <w:jc w:val="both"/>
      </w:pPr>
      <w:r>
        <w:rPr>
          <w:sz w:val="20"/>
        </w:rPr>
        <w:t xml:space="preserve">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bookmarkStart w:id="996" w:name="P996"/>
    <w:bookmarkEnd w:id="996"/>
    <w:p>
      <w:pPr>
        <w:pStyle w:val="0"/>
        <w:spacing w:before="200" w:line-rule="auto"/>
        <w:ind w:firstLine="540"/>
        <w:jc w:val="both"/>
      </w:pPr>
      <w:r>
        <w:rPr>
          <w:sz w:val="20"/>
        </w:rPr>
        <w:t xml:space="preserve">е) разработка проектно-сметной документации на проведение гидромелиоративных и(или) культуртехнических мероприятий;</w:t>
      </w:r>
    </w:p>
    <w:bookmarkStart w:id="997" w:name="P997"/>
    <w:bookmarkEnd w:id="997"/>
    <w:p>
      <w:pPr>
        <w:pStyle w:val="0"/>
        <w:spacing w:before="200" w:line-rule="auto"/>
        <w:ind w:firstLine="540"/>
        <w:jc w:val="both"/>
      </w:pPr>
      <w:r>
        <w:rPr>
          <w:sz w:val="20"/>
        </w:rPr>
        <w:t xml:space="preserve">ж) проведение агрохимических обследований.</w:t>
      </w:r>
    </w:p>
    <w:p>
      <w:pPr>
        <w:pStyle w:val="0"/>
        <w:spacing w:before="200" w:line-rule="auto"/>
        <w:ind w:firstLine="540"/>
        <w:jc w:val="both"/>
      </w:pPr>
      <w:r>
        <w:rPr>
          <w:sz w:val="20"/>
        </w:rPr>
        <w:t xml:space="preserve">Результат предоставления субсидии по мероприятиям, указанным в настоящем пункте - проведено мелиоративное мероприятие. Значения результата устанавливаются соглашением.</w:t>
      </w:r>
    </w:p>
    <w:p>
      <w:pPr>
        <w:pStyle w:val="0"/>
        <w:jc w:val="both"/>
      </w:pPr>
      <w:r>
        <w:rPr>
          <w:sz w:val="20"/>
        </w:rPr>
        <w:t xml:space="preserve">(абзац введен </w:t>
      </w:r>
      <w:hyperlink w:history="0" r:id="rId3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 по мероприятиям, указанным:</w:t>
      </w:r>
    </w:p>
    <w:p>
      <w:pPr>
        <w:pStyle w:val="0"/>
        <w:jc w:val="both"/>
      </w:pPr>
      <w:r>
        <w:rPr>
          <w:sz w:val="20"/>
        </w:rPr>
        <w:t xml:space="preserve">(абзац введен </w:t>
      </w:r>
      <w:hyperlink w:history="0" r:id="rId3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77" w:tooltip="а) гидромелиоративные мероприятия, в том числе:">
        <w:r>
          <w:rPr>
            <w:sz w:val="20"/>
            <w:color w:val="0000ff"/>
          </w:rPr>
          <w:t xml:space="preserve">подпункте "а"</w:t>
        </w:r>
      </w:hyperlink>
      <w:r>
        <w:rPr>
          <w:sz w:val="20"/>
        </w:rPr>
        <w:t xml:space="preserve"> настоящего пункта,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pPr>
        <w:pStyle w:val="0"/>
        <w:jc w:val="both"/>
      </w:pPr>
      <w:r>
        <w:rPr>
          <w:sz w:val="20"/>
        </w:rPr>
        <w:t xml:space="preserve">(абзац введен </w:t>
      </w:r>
      <w:hyperlink w:history="0" r:id="rId3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w:t>
        </w:r>
      </w:hyperlink>
      <w:r>
        <w:rPr>
          <w:sz w:val="20"/>
        </w:rPr>
        <w:t xml:space="preserve"> настоящего пункта, - площадь сельскохозяйственных угодий, вовлеченных в оборот за счет проведения культуртехнических мероприятий (тыс. гектаров);</w:t>
      </w:r>
    </w:p>
    <w:p>
      <w:pPr>
        <w:pStyle w:val="0"/>
        <w:jc w:val="both"/>
      </w:pPr>
      <w:r>
        <w:rPr>
          <w:sz w:val="20"/>
        </w:rPr>
        <w:t xml:space="preserve">(абзац введен </w:t>
      </w:r>
      <w:hyperlink w:history="0" r:id="rId3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82" w:tooltip="в) агролесомелиоративные мероприятия, в том числе:">
        <w:r>
          <w:rPr>
            <w:sz w:val="20"/>
            <w:color w:val="0000ff"/>
          </w:rPr>
          <w:t xml:space="preserve">подпунктах "в"</w:t>
        </w:r>
      </w:hyperlink>
      <w:r>
        <w:rPr>
          <w:sz w:val="20"/>
        </w:rPr>
        <w:t xml:space="preserve"> и </w:t>
      </w:r>
      <w:hyperlink w:history="0" w:anchor="P986" w:tooltip="г) агрофитомелиоративные мероприятия, направленные на закрепление песков, в том числе:">
        <w:r>
          <w:rPr>
            <w:sz w:val="20"/>
            <w:color w:val="0000ff"/>
          </w:rPr>
          <w:t xml:space="preserve">"г"</w:t>
        </w:r>
      </w:hyperlink>
      <w:r>
        <w:rPr>
          <w:sz w:val="20"/>
        </w:rP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pPr>
        <w:pStyle w:val="0"/>
        <w:jc w:val="both"/>
      </w:pPr>
      <w:r>
        <w:rPr>
          <w:sz w:val="20"/>
        </w:rPr>
        <w:t xml:space="preserve">(абзац введен </w:t>
      </w:r>
      <w:hyperlink w:history="0" r:id="rId33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w:t>
        </w:r>
      </w:hyperlink>
      <w:r>
        <w:rPr>
          <w:sz w:val="20"/>
        </w:rPr>
        <w:t xml:space="preserve"> настоящего пункта, - площадь пашни, на которой реализованы мероприятия по химической мелиорации земель (тыс. гектаров);</w:t>
      </w:r>
    </w:p>
    <w:p>
      <w:pPr>
        <w:pStyle w:val="0"/>
        <w:jc w:val="both"/>
      </w:pPr>
      <w:r>
        <w:rPr>
          <w:sz w:val="20"/>
        </w:rPr>
        <w:t xml:space="preserve">(абзац введен </w:t>
      </w:r>
      <w:hyperlink w:history="0" r:id="rId3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96" w:tooltip="е) разработка проектно-сметной документации на проведение гидромелиоративных и(или) культуртехнических мероприятий;">
        <w:r>
          <w:rPr>
            <w:sz w:val="20"/>
            <w:color w:val="0000ff"/>
          </w:rPr>
          <w:t xml:space="preserve">подпункте "е"</w:t>
        </w:r>
      </w:hyperlink>
      <w:r>
        <w:rPr>
          <w:sz w:val="20"/>
        </w:rPr>
        <w:t xml:space="preserve"> настоящего пункта, - количество объектов, на которые разработана проектно-сметная документация (единиц);</w:t>
      </w:r>
    </w:p>
    <w:p>
      <w:pPr>
        <w:pStyle w:val="0"/>
        <w:jc w:val="both"/>
      </w:pPr>
      <w:r>
        <w:rPr>
          <w:sz w:val="20"/>
        </w:rPr>
        <w:t xml:space="preserve">(абзац введен </w:t>
      </w:r>
      <w:hyperlink w:history="0" r:id="rId34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97" w:tooltip="ж) проведение агрохимических обследований.">
        <w:r>
          <w:rPr>
            <w:sz w:val="20"/>
            <w:color w:val="0000ff"/>
          </w:rPr>
          <w:t xml:space="preserve">подпункте "ж"</w:t>
        </w:r>
      </w:hyperlink>
      <w:r>
        <w:rPr>
          <w:sz w:val="20"/>
        </w:rP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pPr>
        <w:pStyle w:val="0"/>
        <w:jc w:val="both"/>
      </w:pPr>
      <w:r>
        <w:rPr>
          <w:sz w:val="20"/>
        </w:rPr>
        <w:t xml:space="preserve">(абзац введен </w:t>
      </w:r>
      <w:hyperlink w:history="0" r:id="rId3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jc w:val="both"/>
      </w:pPr>
      <w:r>
        <w:rPr>
          <w:sz w:val="20"/>
        </w:rPr>
        <w:t xml:space="preserve">(п. 3.2 в ред. </w:t>
      </w:r>
      <w:hyperlink w:history="0" r:id="rId3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1015" w:name="P1015"/>
    <w:bookmarkEnd w:id="1015"/>
    <w:p>
      <w:pPr>
        <w:pStyle w:val="0"/>
        <w:spacing w:before="200" w:line-rule="auto"/>
        <w:ind w:firstLine="540"/>
        <w:jc w:val="both"/>
      </w:pPr>
      <w:r>
        <w:rPr>
          <w:sz w:val="20"/>
        </w:rPr>
        <w:t xml:space="preserve">3.3.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а) по направлениям, указанным 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и </w:t>
      </w:r>
      <w:hyperlink w:history="0" w:anchor="P977" w:tooltip="а) гидромелиоративные мероприятия, в том числе:">
        <w:r>
          <w:rPr>
            <w:sz w:val="20"/>
            <w:color w:val="0000ff"/>
          </w:rPr>
          <w:t xml:space="preserve">подпункте "а" пункта 3.2</w:t>
        </w:r>
      </w:hyperlink>
      <w:r>
        <w:rPr>
          <w:sz w:val="20"/>
        </w:rPr>
        <w:t xml:space="preserve"> настоящего приложения, - отсутствие затрат на проведение культуртехнических мероприятий, внесение органических и минеральных удобрений, а также на строительство временных зданий и сооружений;</w:t>
      </w:r>
    </w:p>
    <w:p>
      <w:pPr>
        <w:pStyle w:val="0"/>
        <w:spacing w:before="200" w:line-rule="auto"/>
        <w:ind w:firstLine="540"/>
        <w:jc w:val="both"/>
      </w:pPr>
      <w:r>
        <w:rPr>
          <w:sz w:val="20"/>
        </w:rPr>
        <w:t xml:space="preserve">б) по направлениям, указанным в </w:t>
      </w:r>
      <w:hyperlink w:history="0" w:anchor="P926" w:tooltip="а) гидромелиоративные мероприятия, в том числе:">
        <w:r>
          <w:rPr>
            <w:sz w:val="20"/>
            <w:color w:val="0000ff"/>
          </w:rPr>
          <w:t xml:space="preserve">подпунктах "а"</w:t>
        </w:r>
      </w:hyperlink>
      <w:r>
        <w:rPr>
          <w:sz w:val="20"/>
        </w:rPr>
        <w:t xml:space="preserve"> - </w:t>
      </w:r>
      <w:hyperlink w:history="0" w:anchor="P941" w:tooltip="г) агрофитомелиоративные мероприятия, направленные на закрепление песков, в том числе:">
        <w:r>
          <w:rPr>
            <w:sz w:val="20"/>
            <w:color w:val="0000ff"/>
          </w:rPr>
          <w:t xml:space="preserve">"г" пункта 3.1</w:t>
        </w:r>
      </w:hyperlink>
      <w:r>
        <w:rPr>
          <w:sz w:val="20"/>
        </w:rPr>
        <w:t xml:space="preserve"> и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86" w:tooltip="г) агрофитомелиоративные мероприятия, направленные на закрепление песков, в том числе:">
        <w:r>
          <w:rPr>
            <w:sz w:val="20"/>
            <w:color w:val="0000ff"/>
          </w:rPr>
          <w:t xml:space="preserve">"г" пункта 3.2</w:t>
        </w:r>
      </w:hyperlink>
      <w:r>
        <w:rPr>
          <w:sz w:val="20"/>
        </w:rPr>
        <w:t xml:space="preserve"> настоящего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pPr>
        <w:pStyle w:val="0"/>
        <w:spacing w:before="200" w:line-rule="auto"/>
        <w:ind w:firstLine="540"/>
        <w:jc w:val="both"/>
      </w:pPr>
      <w:r>
        <w:rPr>
          <w:sz w:val="20"/>
        </w:rPr>
        <w:t xml:space="preserve">в) по направлениям, указанным 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и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3.2</w:t>
        </w:r>
      </w:hyperlink>
      <w:r>
        <w:rPr>
          <w:sz w:val="20"/>
        </w:rPr>
        <w:t xml:space="preserve"> настоящего приложения, - отсутствие непредвиденных расходов;</w:t>
      </w:r>
    </w:p>
    <w:p>
      <w:pPr>
        <w:pStyle w:val="0"/>
        <w:spacing w:before="200" w:line-rule="auto"/>
        <w:ind w:firstLine="540"/>
        <w:jc w:val="both"/>
      </w:pPr>
      <w:r>
        <w:rPr>
          <w:sz w:val="20"/>
        </w:rPr>
        <w:t xml:space="preserve">г)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и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 пункта 3.2</w:t>
        </w:r>
      </w:hyperlink>
      <w:r>
        <w:rPr>
          <w:sz w:val="20"/>
        </w:rPr>
        <w:t xml:space="preserve"> настоящего приложения:</w:t>
      </w:r>
    </w:p>
    <w:p>
      <w:pPr>
        <w:pStyle w:val="0"/>
        <w:spacing w:before="200" w:line-rule="auto"/>
        <w:ind w:firstLine="540"/>
        <w:jc w:val="both"/>
      </w:pPr>
      <w:r>
        <w:rPr>
          <w:sz w:val="20"/>
        </w:rPr>
        <w:t xml:space="preserve">наличие установленных границ земельного участка посредством определения координат характерных точек таких границ;</w:t>
      </w:r>
    </w:p>
    <w:p>
      <w:pPr>
        <w:pStyle w:val="0"/>
        <w:spacing w:before="200" w:line-rule="auto"/>
        <w:ind w:firstLine="540"/>
        <w:jc w:val="both"/>
      </w:pPr>
      <w:r>
        <w:rPr>
          <w:sz w:val="20"/>
        </w:rPr>
        <w:t xml:space="preserve">отсутствие сметной прибыли (при выполнении работ хозяйственным способом);</w:t>
      </w:r>
    </w:p>
    <w:p>
      <w:pPr>
        <w:pStyle w:val="0"/>
        <w:spacing w:before="200" w:line-rule="auto"/>
        <w:ind w:firstLine="540"/>
        <w:jc w:val="both"/>
      </w:pPr>
      <w:r>
        <w:rPr>
          <w:sz w:val="20"/>
        </w:rPr>
        <w:t xml:space="preserve">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pPr>
        <w:pStyle w:val="0"/>
        <w:jc w:val="both"/>
      </w:pPr>
      <w:r>
        <w:rPr>
          <w:sz w:val="20"/>
        </w:rPr>
        <w:t xml:space="preserve">(абзац введен </w:t>
      </w:r>
      <w:hyperlink w:history="0" r:id="rId344"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д) по направлениям, указанным в </w:t>
      </w:r>
      <w:hyperlink w:history="0" w:anchor="P976" w:tooltip="3.2. За счет средств областного бюджета Ленинградской области:">
        <w:r>
          <w:rPr>
            <w:sz w:val="20"/>
            <w:color w:val="0000ff"/>
          </w:rPr>
          <w:t xml:space="preserve">пункте 3.2</w:t>
        </w:r>
      </w:hyperlink>
      <w:r>
        <w:rPr>
          <w:sz w:val="20"/>
        </w:rPr>
        <w:t xml:space="preserve"> настоящего приложения, - соответствие данных 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pPr>
        <w:pStyle w:val="0"/>
        <w:spacing w:before="200" w:line-rule="auto"/>
        <w:ind w:firstLine="540"/>
        <w:jc w:val="both"/>
      </w:pPr>
      <w:r>
        <w:rPr>
          <w:sz w:val="20"/>
        </w:rPr>
        <w:t xml:space="preserve">е) по направлениям,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86" w:tooltip="г) агрофитомелиоративные мероприятия, направленные на закрепление песков, в том числе:">
        <w:r>
          <w:rPr>
            <w:sz w:val="20"/>
            <w:color w:val="0000ff"/>
          </w:rPr>
          <w:t xml:space="preserve">"г" пункта 3.2</w:t>
        </w:r>
      </w:hyperlink>
      <w:r>
        <w:rPr>
          <w:sz w:val="20"/>
        </w:rPr>
        <w:t xml:space="preserve"> настоящего приложения, - отсутствие затрат на разработку проектно-сметной документации (далее - ПСД);</w:t>
      </w:r>
    </w:p>
    <w:p>
      <w:pPr>
        <w:pStyle w:val="0"/>
        <w:spacing w:before="200" w:line-rule="auto"/>
        <w:ind w:firstLine="540"/>
        <w:jc w:val="both"/>
      </w:pPr>
      <w:r>
        <w:rPr>
          <w:sz w:val="20"/>
        </w:rPr>
        <w:t xml:space="preserve">ж) по направлениям,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 пункта 3.2</w:t>
        </w:r>
      </w:hyperlink>
      <w:r>
        <w:rPr>
          <w:sz w:val="20"/>
        </w:rPr>
        <w:t xml:space="preserve"> настоящего приложения:</w:t>
      </w:r>
    </w:p>
    <w:p>
      <w:pPr>
        <w:pStyle w:val="0"/>
        <w:spacing w:before="200" w:line-rule="auto"/>
        <w:ind w:firstLine="540"/>
        <w:jc w:val="both"/>
      </w:pPr>
      <w:r>
        <w:rPr>
          <w:sz w:val="20"/>
        </w:rPr>
        <w:t xml:space="preserve">наличие зарегистрированного права собственности либо права аренды на срок не менее четырех лет (по состоянию на дату подачи заявки) в отношении земельного участка, используемого в рамках направления предоставления субсидии;</w:t>
      </w:r>
    </w:p>
    <w:p>
      <w:pPr>
        <w:pStyle w:val="0"/>
        <w:spacing w:before="200" w:line-rule="auto"/>
        <w:ind w:firstLine="540"/>
        <w:jc w:val="both"/>
      </w:pPr>
      <w:r>
        <w:rPr>
          <w:sz w:val="20"/>
        </w:rPr>
        <w:t xml:space="preserve">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pPr>
        <w:pStyle w:val="0"/>
        <w:jc w:val="both"/>
      </w:pPr>
      <w:r>
        <w:rPr>
          <w:sz w:val="20"/>
        </w:rPr>
        <w:t xml:space="preserve">(п. 3.3 в ред. </w:t>
      </w:r>
      <w:hyperlink w:history="0" r:id="rId3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3.4. Комитет с использованием системы ЕФИС 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заявке.</w:t>
      </w:r>
    </w:p>
    <w:p>
      <w:pPr>
        <w:pStyle w:val="0"/>
        <w:jc w:val="both"/>
      </w:pPr>
      <w:r>
        <w:rPr>
          <w:sz w:val="20"/>
        </w:rPr>
        <w:t xml:space="preserve">(п. 3.4 в ред. </w:t>
      </w:r>
      <w:hyperlink w:history="0" r:id="rId3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3.5 - 3.8. Утратили силу с 28 февраля 2024 года. - </w:t>
      </w:r>
      <w:hyperlink w:history="0" r:id="rId34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настоящего приложения, субсидии предоставляются победителям конкурсного отбора проектов мелиорации, реализуемых на территории Ленинградской области (далее - конкурсный отбор проектов).</w:t>
      </w:r>
    </w:p>
    <w:p>
      <w:pPr>
        <w:pStyle w:val="0"/>
        <w:spacing w:before="200" w:line-rule="auto"/>
        <w:ind w:firstLine="540"/>
        <w:jc w:val="both"/>
      </w:pPr>
      <w:r>
        <w:rPr>
          <w:sz w:val="20"/>
        </w:rPr>
        <w:t xml:space="preserve">Конкурсный отбор проектов осуществляется Минсельхозом России в соответствии с </w:t>
      </w:r>
      <w:hyperlink w:history="0" r:id="rId348"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приказом</w:t>
        </w:r>
      </w:hyperlink>
      <w:r>
        <w:rPr>
          <w:sz w:val="20"/>
        </w:rPr>
        <w:t xml:space="preserve"> Минсельхоза России от 12 июля 2023 года N 618 "Об утверждении Порядка отбора проектов мелиорации" (далее - приказ Минсельхоза России от 12 июля 2023 года N 618).</w:t>
      </w:r>
    </w:p>
    <w:p>
      <w:pPr>
        <w:pStyle w:val="0"/>
        <w:jc w:val="both"/>
      </w:pPr>
      <w:r>
        <w:rPr>
          <w:sz w:val="20"/>
        </w:rPr>
        <w:t xml:space="preserve">(в ред. </w:t>
      </w:r>
      <w:hyperlink w:history="0" r:id="rId34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350"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постановление Правительства Российской Федерации от 14 мая 2021 года N 731).</w:t>
      </w:r>
    </w:p>
    <w:p>
      <w:pPr>
        <w:pStyle w:val="0"/>
        <w:jc w:val="both"/>
      </w:pPr>
      <w:r>
        <w:rPr>
          <w:sz w:val="20"/>
        </w:rPr>
        <w:t xml:space="preserve">(абзац введен </w:t>
      </w:r>
      <w:hyperlink w:history="0" r:id="rId35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w:history="0" r:id="rId352"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приказом</w:t>
        </w:r>
      </w:hyperlink>
      <w:r>
        <w:rPr>
          <w:sz w:val="20"/>
        </w:rPr>
        <w:t xml:space="preserve"> Минсельхоза России от 12 июля 2023 года N 618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pPr>
        <w:pStyle w:val="0"/>
        <w:jc w:val="both"/>
      </w:pPr>
      <w:r>
        <w:rPr>
          <w:sz w:val="20"/>
        </w:rPr>
        <w:t xml:space="preserve">(абзац введен </w:t>
      </w:r>
      <w:hyperlink w:history="0" r:id="rId3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4.1. Утратил силу с 28 февраля 2024 года. - </w:t>
      </w:r>
      <w:hyperlink w:history="0" r:id="rId35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4.2. Победителями конкурсного отбора проектов, признанными таковыми в отчетном финансовом году, в срок до 15 октября текущего финансового года, а в случае, если проект фактически реализован в отчетном финансовом году, в срок до 1 марта текущего финансового года представляются в комитет следующие документы, необходимые для предоставления субсидий:</w:t>
      </w:r>
    </w:p>
    <w:bookmarkStart w:id="1042" w:name="P1042"/>
    <w:bookmarkEnd w:id="1042"/>
    <w:p>
      <w:pPr>
        <w:pStyle w:val="0"/>
        <w:spacing w:before="200" w:line-rule="auto"/>
        <w:ind w:firstLine="540"/>
        <w:jc w:val="both"/>
      </w:pPr>
      <w:r>
        <w:rPr>
          <w:sz w:val="20"/>
        </w:rPr>
        <w:t xml:space="preserve">4.2.1. По направлению, указанному 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организаций);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выполнении работ хозяйственным способом);</w:t>
      </w:r>
    </w:p>
    <w:p>
      <w:pPr>
        <w:pStyle w:val="0"/>
        <w:jc w:val="both"/>
      </w:pPr>
      <w:r>
        <w:rPr>
          <w:sz w:val="20"/>
        </w:rPr>
        <w:t xml:space="preserve">(в ред. </w:t>
      </w:r>
      <w:hyperlink w:history="0" r:id="rId3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356"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pPr>
        <w:pStyle w:val="0"/>
        <w:jc w:val="both"/>
      </w:pPr>
      <w:r>
        <w:rPr>
          <w:sz w:val="20"/>
        </w:rPr>
        <w:t xml:space="preserve">(в ред. </w:t>
      </w:r>
      <w:hyperlink w:history="0" r:id="rId3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акта о приемке выполненных работ по </w:t>
      </w:r>
      <w:hyperlink w:history="0" r:id="rId35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359"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36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36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362"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абзац утратил силу с 28 февраля 2024 года. - </w:t>
      </w:r>
      <w:hyperlink w:history="0" r:id="rId3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общего журнала работ по </w:t>
      </w:r>
      <w:hyperlink w:history="0" r:id="rId36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налога на добавленную стоимость (далее - НДС), копии платежного поручения, копии акта выполненных работ;</w:t>
      </w:r>
    </w:p>
    <w:p>
      <w:pPr>
        <w:pStyle w:val="0"/>
        <w:jc w:val="both"/>
      </w:pPr>
      <w:r>
        <w:rPr>
          <w:sz w:val="20"/>
        </w:rPr>
        <w:t xml:space="preserve">(абзац введен </w:t>
      </w:r>
      <w:hyperlink w:history="0" r:id="rId3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3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копии документов на выплату заработной платы, а также калькуляции на проведение работ (при выполнении работ хозяйственным способом);</w:t>
      </w:r>
    </w:p>
    <w:p>
      <w:pPr>
        <w:pStyle w:val="0"/>
        <w:jc w:val="both"/>
      </w:pPr>
      <w:r>
        <w:rPr>
          <w:sz w:val="20"/>
        </w:rPr>
        <w:t xml:space="preserve">(абзац введен </w:t>
      </w:r>
      <w:hyperlink w:history="0" r:id="rId3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3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jc w:val="both"/>
      </w:pPr>
      <w:r>
        <w:rPr>
          <w:sz w:val="20"/>
        </w:rPr>
        <w:t xml:space="preserve">(абзац введен </w:t>
      </w:r>
      <w:hyperlink w:history="0" r:id="rId3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3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3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3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3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37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37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37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4.2.2. По направлению, указанному в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организаций);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выполнении работ хозяйственным способом);</w:t>
      </w:r>
    </w:p>
    <w:p>
      <w:pPr>
        <w:pStyle w:val="0"/>
        <w:jc w:val="both"/>
      </w:pPr>
      <w:r>
        <w:rPr>
          <w:sz w:val="20"/>
        </w:rPr>
        <w:t xml:space="preserve">(в ред. </w:t>
      </w:r>
      <w:hyperlink w:history="0" r:id="rId37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378"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3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акта о приемке выполненных работ по </w:t>
      </w:r>
      <w:hyperlink w:history="0" r:id="rId38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38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38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383"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абзац утратил силу с 28 февраля 2024 года. - </w:t>
      </w:r>
      <w:hyperlink w:history="0" r:id="rId3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общего журнала работ по </w:t>
      </w:r>
      <w:hyperlink w:history="0" r:id="rId38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jc w:val="both"/>
      </w:pPr>
      <w:r>
        <w:rPr>
          <w:sz w:val="20"/>
        </w:rPr>
        <w:t xml:space="preserve">(абзац введен </w:t>
      </w:r>
      <w:hyperlink w:history="0" r:id="rId3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38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копии документов на выплату заработной платы, а также калькуляцию на проведение работ (при выполнении работ хозяйственным способом);</w:t>
      </w:r>
    </w:p>
    <w:p>
      <w:pPr>
        <w:pStyle w:val="0"/>
        <w:jc w:val="both"/>
      </w:pPr>
      <w:r>
        <w:rPr>
          <w:sz w:val="20"/>
        </w:rPr>
        <w:t xml:space="preserve">(абзац введен </w:t>
      </w:r>
      <w:hyperlink w:history="0" r:id="rId38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3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39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3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3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3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39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3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39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bookmarkStart w:id="1117" w:name="P1117"/>
    <w:bookmarkEnd w:id="1117"/>
    <w:p>
      <w:pPr>
        <w:pStyle w:val="0"/>
        <w:spacing w:before="200" w:line-rule="auto"/>
        <w:ind w:firstLine="540"/>
        <w:jc w:val="both"/>
      </w:pPr>
      <w:r>
        <w:rPr>
          <w:sz w:val="20"/>
        </w:rPr>
        <w:t xml:space="preserve">4.2.3. По направлению, указанному в </w:t>
      </w:r>
      <w:hyperlink w:history="0" w:anchor="P935" w:tooltip="в) агролесомелиоративные мероприятия, в том числе:">
        <w:r>
          <w:rPr>
            <w:sz w:val="20"/>
            <w:color w:val="0000ff"/>
          </w:rPr>
          <w:t xml:space="preserve">подпункте "в"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397"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3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копия акта приемки в эксплуатацию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на цифровом носителе в форматах avi, mpg, mpg4, mpeg-2, mkv;</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jc w:val="both"/>
      </w:pPr>
      <w:r>
        <w:rPr>
          <w:sz w:val="20"/>
        </w:rPr>
        <w:t xml:space="preserve">(абзац введен </w:t>
      </w:r>
      <w:hyperlink w:history="0" r:id="rId3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4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01"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bookmarkStart w:id="1134" w:name="P1134"/>
    <w:bookmarkEnd w:id="1134"/>
    <w:p>
      <w:pPr>
        <w:pStyle w:val="0"/>
        <w:spacing w:before="200" w:line-rule="auto"/>
        <w:ind w:firstLine="540"/>
        <w:jc w:val="both"/>
      </w:pPr>
      <w:r>
        <w:rPr>
          <w:sz w:val="20"/>
        </w:rPr>
        <w:t xml:space="preserve">4.2.4. По направлению, указанному в </w:t>
      </w:r>
      <w:hyperlink w:history="0" w:anchor="P941" w:tooltip="г) агрофитомелиоративные мероприятия, направленные на закрепление песков, в том числе:">
        <w:r>
          <w:rPr>
            <w:sz w:val="20"/>
            <w:color w:val="0000ff"/>
          </w:rPr>
          <w:t xml:space="preserve">подпункте "г"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402"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4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jc w:val="both"/>
      </w:pPr>
      <w:r>
        <w:rPr>
          <w:sz w:val="20"/>
        </w:rPr>
        <w:t xml:space="preserve">(абзац введен </w:t>
      </w:r>
      <w:hyperlink w:history="0" r:id="rId4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4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0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bookmarkStart w:id="1148" w:name="P1148"/>
    <w:bookmarkEnd w:id="1148"/>
    <w:p>
      <w:pPr>
        <w:pStyle w:val="0"/>
        <w:spacing w:before="200" w:line-rule="auto"/>
        <w:ind w:firstLine="540"/>
        <w:jc w:val="both"/>
      </w:pPr>
      <w:r>
        <w:rPr>
          <w:sz w:val="20"/>
        </w:rPr>
        <w:t xml:space="preserve">4.2.5. По направлению, указанному 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407"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spacing w:before="200" w:line-rule="auto"/>
        <w:ind w:firstLine="540"/>
        <w:jc w:val="both"/>
      </w:pPr>
      <w:r>
        <w:rPr>
          <w:sz w:val="20"/>
        </w:rPr>
        <w:t xml:space="preserve">копия договора купли-продажи мелиоранта с приложением копии универсального передаточного документа или товарной накладной и счета-фактуры (при наличии НДС), копии платежного поручения;</w:t>
      </w:r>
    </w:p>
    <w:p>
      <w:pPr>
        <w:pStyle w:val="0"/>
        <w:spacing w:before="200" w:line-rule="auto"/>
        <w:ind w:firstLine="540"/>
        <w:jc w:val="both"/>
      </w:pPr>
      <w:r>
        <w:rPr>
          <w:sz w:val="20"/>
        </w:rPr>
        <w:t xml:space="preserve">копия свидетельства о государственной регистрации мелиоранта, выданного Минсельхозом России;</w:t>
      </w:r>
    </w:p>
    <w:p>
      <w:pPr>
        <w:pStyle w:val="0"/>
        <w:spacing w:before="200" w:line-rule="auto"/>
        <w:ind w:firstLine="540"/>
        <w:jc w:val="both"/>
      </w:pPr>
      <w:r>
        <w:rPr>
          <w:sz w:val="20"/>
        </w:rPr>
        <w:t xml:space="preserve">копии акта использования мелиоранта по форме в соответствии с принятой у участника отбора учетной политикой;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выполнении работ хозяйственным способом);</w:t>
      </w:r>
    </w:p>
    <w:p>
      <w:pPr>
        <w:pStyle w:val="0"/>
        <w:spacing w:before="200" w:line-rule="auto"/>
        <w:ind w:firstLine="540"/>
        <w:jc w:val="both"/>
      </w:pPr>
      <w:r>
        <w:rPr>
          <w:sz w:val="20"/>
        </w:rPr>
        <w:t xml:space="preserve">копии документов на выплату заработной платы, а также калькуляции на проведение работ (при выполнении работ хозяйственным способом);</w:t>
      </w:r>
    </w:p>
    <w:p>
      <w:pPr>
        <w:pStyle w:val="0"/>
        <w:spacing w:before="200" w:line-rule="auto"/>
        <w:ind w:firstLine="540"/>
        <w:jc w:val="both"/>
      </w:pPr>
      <w:r>
        <w:rPr>
          <w:sz w:val="20"/>
        </w:rPr>
        <w:t xml:space="preserve">копия договора оказания услуг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подрядным способом);</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08"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jc w:val="both"/>
      </w:pPr>
      <w:r>
        <w:rPr>
          <w:sz w:val="20"/>
        </w:rPr>
        <w:t xml:space="preserve">(п. 4.2.5 в ред. </w:t>
      </w:r>
      <w:hyperlink w:history="0" r:id="rId4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4.3. Размер затрат, возмещаемых на реализацию мероприятий, предусмотренных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пунктом 3.1</w:t>
        </w:r>
      </w:hyperlink>
      <w:r>
        <w:rPr>
          <w:sz w:val="20"/>
        </w:rPr>
        <w:t xml:space="preserve"> настоящего приложения, устанавливается </w:t>
      </w:r>
      <w:hyperlink w:history="0" r:id="rId410"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r>
        <w:rPr>
          <w:sz w:val="20"/>
        </w:rPr>
        <w:t xml:space="preserve">Предельный размер стоимости работ на 1 гектар площади земель по мероприятиям, предусмотренным </w:t>
      </w:r>
      <w:hyperlink w:history="0" w:anchor="P976" w:tooltip="3.2. За счет средств областного бюджета Ленинградской области:">
        <w:r>
          <w:rPr>
            <w:sz w:val="20"/>
            <w:color w:val="0000ff"/>
          </w:rPr>
          <w:t xml:space="preserve">пунктом 3.2</w:t>
        </w:r>
      </w:hyperlink>
      <w:r>
        <w:rPr>
          <w:sz w:val="20"/>
        </w:rPr>
        <w:t xml:space="preserve"> настоящего приложения, устанавливается </w:t>
      </w:r>
      <w:hyperlink w:history="0" r:id="rId411" w:tooltip="Приказ Минсельхоза России от 26.07.2022 N 470 &quot;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quot; (Зарегистрировано в Минюсте России 24.08.2022 N 69774) ------------ Утратил силу или отменен {КонсультантПлюс}">
        <w:r>
          <w:rPr>
            <w:sz w:val="20"/>
            <w:color w:val="0000ff"/>
          </w:rPr>
          <w:t xml:space="preserve">приказом</w:t>
        </w:r>
      </w:hyperlink>
      <w:r>
        <w:rPr>
          <w:sz w:val="20"/>
        </w:rPr>
        <w:t xml:space="preserve"> Минсельхоза России от 26 июля 2022 года N 470 "Об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pPr>
        <w:pStyle w:val="0"/>
        <w:spacing w:before="200" w:line-rule="auto"/>
        <w:ind w:firstLine="540"/>
        <w:jc w:val="both"/>
      </w:pPr>
      <w:r>
        <w:rPr>
          <w:sz w:val="20"/>
        </w:rPr>
        <w:t xml:space="preserve">5. По направлениям,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и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3.2</w:t>
        </w:r>
      </w:hyperlink>
      <w:r>
        <w:rPr>
          <w:sz w:val="20"/>
        </w:rPr>
        <w:t xml:space="preserve"> настоящего приложения, субсидии предоставляются победителям конкурсного отбора, которыми реализуются проекты по мелиорации на территории Ленинградской области.</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достижение значения результата предоставления субсидии, установленного в соглашении отчетного финансового года (при наличии таких соглашений).</w:t>
      </w:r>
    </w:p>
    <w:p>
      <w:pPr>
        <w:pStyle w:val="0"/>
        <w:jc w:val="both"/>
      </w:pPr>
      <w:r>
        <w:rPr>
          <w:sz w:val="20"/>
        </w:rPr>
        <w:t xml:space="preserve">(в ред. </w:t>
      </w:r>
      <w:hyperlink w:history="0" r:id="rId4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Отбор получателей субсидии проводится комитетом по результатам конкурса.</w:t>
      </w:r>
    </w:p>
    <w:p>
      <w:pPr>
        <w:pStyle w:val="0"/>
        <w:jc w:val="both"/>
      </w:pPr>
      <w:r>
        <w:rPr>
          <w:sz w:val="20"/>
        </w:rPr>
        <w:t xml:space="preserve">(в ред. </w:t>
      </w:r>
      <w:hyperlink w:history="0" r:id="rId41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5 в ред. </w:t>
      </w:r>
      <w:hyperlink w:history="0" r:id="rId4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1170" w:name="P1170"/>
    <w:bookmarkEnd w:id="1170"/>
    <w:p>
      <w:pPr>
        <w:pStyle w:val="0"/>
        <w:spacing w:before="200" w:line-rule="auto"/>
        <w:ind w:firstLine="540"/>
        <w:jc w:val="both"/>
      </w:pPr>
      <w:r>
        <w:rPr>
          <w:sz w:val="20"/>
        </w:rPr>
        <w:t xml:space="preserve">5.1.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415"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заявка по форме, утвержденной приказом комитета, к которой прилагаются следующие документы:</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jc w:val="both"/>
      </w:pPr>
      <w:r>
        <w:rPr>
          <w:sz w:val="20"/>
        </w:rPr>
        <w:t xml:space="preserve">(в ред. </w:t>
      </w:r>
      <w:hyperlink w:history="0" r:id="rId4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pPr>
        <w:pStyle w:val="0"/>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организаций);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проведении работ хозяйственным способом);</w:t>
      </w:r>
    </w:p>
    <w:p>
      <w:pPr>
        <w:pStyle w:val="0"/>
        <w:spacing w:before="200" w:line-rule="auto"/>
        <w:ind w:firstLine="540"/>
        <w:jc w:val="both"/>
      </w:pPr>
      <w:r>
        <w:rPr>
          <w:sz w:val="20"/>
        </w:rP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w:history="0" r:id="rId417"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приложением N 4</w:t>
        </w:r>
      </w:hyperlink>
      <w:r>
        <w:rPr>
          <w:sz w:val="20"/>
        </w:rPr>
        <w:t xml:space="preserve"> к Порядку отбора проектов мелиорации, утвержденному приказом Минсельхоза России от 12 июля 2023 года N 618;</w:t>
      </w:r>
    </w:p>
    <w:p>
      <w:pPr>
        <w:pStyle w:val="0"/>
        <w:jc w:val="both"/>
      </w:pPr>
      <w:r>
        <w:rPr>
          <w:sz w:val="20"/>
        </w:rPr>
        <w:t xml:space="preserve">(в ред. </w:t>
      </w:r>
      <w:hyperlink w:history="0" r:id="rId41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копия проекта мелиорации, утвержденного сельскохозяйственным товаропроизводителем, согласованного в соответствии с требованиями </w:t>
      </w:r>
      <w:hyperlink w:history="0" r:id="rId419"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w:t>
        </w:r>
      </w:hyperlink>
      <w:r>
        <w:rPr>
          <w:sz w:val="20"/>
        </w:rP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 на цифровом носителе;</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законодательством;</w:t>
      </w:r>
    </w:p>
    <w:p>
      <w:pPr>
        <w:pStyle w:val="0"/>
        <w:jc w:val="both"/>
      </w:pPr>
      <w:r>
        <w:rPr>
          <w:sz w:val="20"/>
        </w:rPr>
        <w:t xml:space="preserve">(в ред. </w:t>
      </w:r>
      <w:hyperlink w:history="0" r:id="rId42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pPr>
        <w:pStyle w:val="0"/>
        <w:spacing w:before="200" w:line-rule="auto"/>
        <w:ind w:firstLine="540"/>
        <w:jc w:val="both"/>
      </w:pPr>
      <w:r>
        <w:rPr>
          <w:sz w:val="20"/>
        </w:rPr>
        <w:t xml:space="preserve">копия акта о приемке выполненных работ по </w:t>
      </w:r>
      <w:hyperlink w:history="0" r:id="rId42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422"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42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424"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42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(при наличии на момент подачи заявки);</w:t>
      </w:r>
    </w:p>
    <w:p>
      <w:pPr>
        <w:pStyle w:val="0"/>
        <w:spacing w:before="200" w:line-rule="auto"/>
        <w:ind w:firstLine="540"/>
        <w:jc w:val="both"/>
      </w:pPr>
      <w:r>
        <w:rPr>
          <w:sz w:val="20"/>
        </w:rPr>
        <w:t xml:space="preserve">копия общего журнала работ по </w:t>
      </w:r>
      <w:hyperlink w:history="0" r:id="rId426"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"а" пункта 3.2</w:t>
        </w:r>
      </w:hyperlink>
      <w:r>
        <w:rPr>
          <w:sz w:val="20"/>
        </w:rPr>
        <w:t xml:space="preserve"> настоящего приложения, также представляются следующие документы:</w:t>
      </w:r>
    </w:p>
    <w:p>
      <w:pPr>
        <w:pStyle w:val="0"/>
        <w:spacing w:before="200" w:line-rule="auto"/>
        <w:ind w:firstLine="540"/>
        <w:jc w:val="both"/>
      </w:pPr>
      <w:r>
        <w:rPr>
          <w:sz w:val="20"/>
        </w:rPr>
        <w:t xml:space="preserve">копия инвентарной карточки учета объекта основных средств по </w:t>
      </w:r>
      <w:hyperlink w:history="0" r:id="rId42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форме ОС-6</w:t>
        </w:r>
      </w:hyperlink>
      <w:r>
        <w:rPr>
          <w:sz w:val="20"/>
        </w:rPr>
        <w:t xml:space="preserve">,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подтверждающей балансовую принадлежность мелиоративной системы сельскохозяйственному товаропроизводителю;</w:t>
      </w:r>
    </w:p>
    <w:p>
      <w:pPr>
        <w:pStyle w:val="0"/>
        <w:spacing w:before="200" w:line-rule="auto"/>
        <w:ind w:firstLine="540"/>
        <w:jc w:val="both"/>
      </w:pPr>
      <w:r>
        <w:rPr>
          <w:sz w:val="20"/>
        </w:rPr>
        <w:t xml:space="preserve">копия паспорта мелиоративной системы, согласованного уполномоченной организацией, находящейся в ведении Минсельхоза России, в соответствии с законодательством.</w:t>
      </w:r>
    </w:p>
    <w:p>
      <w:pPr>
        <w:pStyle w:val="0"/>
        <w:jc w:val="both"/>
      </w:pPr>
      <w:r>
        <w:rPr>
          <w:sz w:val="20"/>
        </w:rPr>
        <w:t xml:space="preserve">(в ред. </w:t>
      </w:r>
      <w:hyperlink w:history="0" r:id="rId42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"б" пункта 3.2</w:t>
        </w:r>
      </w:hyperlink>
      <w:r>
        <w:rPr>
          <w:sz w:val="20"/>
        </w:rP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pPr>
        <w:pStyle w:val="0"/>
        <w:spacing w:before="200" w:line-rule="auto"/>
        <w:ind w:firstLine="540"/>
        <w:jc w:val="both"/>
      </w:pPr>
      <w:r>
        <w:rPr>
          <w:sz w:val="20"/>
        </w:rPr>
        <w:t xml:space="preserve">Участник отбора, претендующий на получение субсидии,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pPr>
        <w:pStyle w:val="0"/>
        <w:jc w:val="both"/>
      </w:pPr>
      <w:r>
        <w:rPr>
          <w:sz w:val="20"/>
        </w:rPr>
        <w:t xml:space="preserve">(абзац введен </w:t>
      </w:r>
      <w:hyperlink w:history="0" r:id="rId4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5.2. Конкурсный отбор осуществляется конкурсной комиссией комитета. Конкурсная комиссия в срок не более 30 рабочих дней со дня окончания приема заявок:</w:t>
      </w:r>
    </w:p>
    <w:p>
      <w:pPr>
        <w:pStyle w:val="0"/>
        <w:spacing w:before="200" w:line-rule="auto"/>
        <w:ind w:firstLine="540"/>
        <w:jc w:val="both"/>
      </w:pPr>
      <w:r>
        <w:rPr>
          <w:sz w:val="20"/>
        </w:rPr>
        <w:t xml:space="preserve">проводит проверку соответствия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рассматривает заявки на соответствие требованиям, установленным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и </w:t>
      </w:r>
      <w:hyperlink w:history="0" w:anchor="P1170" w:tooltip="5.1.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пунктом 5.1</w:t>
        </w:r>
      </w:hyperlink>
      <w:r>
        <w:rPr>
          <w:sz w:val="20"/>
        </w:rPr>
        <w:t xml:space="preserve"> настоящего приложения, а также дополнительным условиям предоставления субсидий, установленным </w:t>
      </w:r>
      <w:hyperlink w:history="0" w:anchor="P1015" w:tooltip="3.3.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3.3</w:t>
        </w:r>
      </w:hyperlink>
      <w:r>
        <w:rPr>
          <w:sz w:val="20"/>
        </w:rPr>
        <w:t xml:space="preserve"> настоящего приложения;</w:t>
      </w:r>
    </w:p>
    <w:p>
      <w:pPr>
        <w:pStyle w:val="0"/>
        <w:jc w:val="both"/>
      </w:pPr>
      <w:r>
        <w:rPr>
          <w:sz w:val="20"/>
        </w:rPr>
        <w:t xml:space="preserve">(в ред. </w:t>
      </w:r>
      <w:hyperlink w:history="0" r:id="rId4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осуществляет проверку наличия (отсутствия) оснований для отклонения заявки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w:t>
      </w:r>
    </w:p>
    <w:p>
      <w:pPr>
        <w:pStyle w:val="0"/>
        <w:spacing w:before="200" w:line-rule="auto"/>
        <w:ind w:firstLine="540"/>
        <w:jc w:val="both"/>
      </w:pPr>
      <w:r>
        <w:rPr>
          <w:sz w:val="20"/>
        </w:rPr>
        <w:t xml:space="preserve">осуществляет оценку заявок согласно таблице, определяет победителей конкурсного отбора и размеры предоставляемых им субсидий.</w:t>
      </w:r>
    </w:p>
    <w:p>
      <w:pPr>
        <w:pStyle w:val="0"/>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272"/>
        <w:gridCol w:w="1701"/>
        <w:gridCol w:w="1474"/>
      </w:tblGrid>
      <w:tr>
        <w:tc>
          <w:tcPr>
            <w:tcW w:w="624" w:type="dxa"/>
          </w:tcPr>
          <w:p>
            <w:pPr>
              <w:pStyle w:val="0"/>
              <w:jc w:val="center"/>
            </w:pPr>
            <w:r>
              <w:rPr>
                <w:sz w:val="20"/>
              </w:rPr>
              <w:t xml:space="preserve">N п/п</w:t>
            </w:r>
          </w:p>
        </w:tc>
        <w:tc>
          <w:tcPr>
            <w:tcW w:w="5272" w:type="dxa"/>
          </w:tcPr>
          <w:p>
            <w:pPr>
              <w:pStyle w:val="0"/>
              <w:jc w:val="center"/>
            </w:pPr>
            <w:r>
              <w:rPr>
                <w:sz w:val="20"/>
              </w:rPr>
              <w:t xml:space="preserve">Наименование критерия</w:t>
            </w:r>
          </w:p>
        </w:tc>
        <w:tc>
          <w:tcPr>
            <w:tcW w:w="1701" w:type="dxa"/>
          </w:tcPr>
          <w:p>
            <w:pPr>
              <w:pStyle w:val="0"/>
              <w:jc w:val="center"/>
            </w:pPr>
            <w:r>
              <w:rPr>
                <w:sz w:val="20"/>
              </w:rPr>
              <w:t xml:space="preserve">Коэффициент значимости критерия (P)</w:t>
            </w:r>
          </w:p>
        </w:tc>
        <w:tc>
          <w:tcPr>
            <w:tcW w:w="1474" w:type="dxa"/>
          </w:tcPr>
          <w:p>
            <w:pPr>
              <w:pStyle w:val="0"/>
              <w:jc w:val="center"/>
            </w:pPr>
            <w:r>
              <w:rPr>
                <w:sz w:val="20"/>
              </w:rPr>
              <w:t xml:space="preserve">Количество баллов по критерию (M)</w:t>
            </w:r>
          </w:p>
        </w:tc>
      </w:tr>
      <w:tr>
        <w:tc>
          <w:tcPr>
            <w:tcW w:w="624" w:type="dxa"/>
            <w:tcBorders>
              <w:bottom w:val="nil"/>
            </w:tcBorders>
            <w:vMerge w:val="restart"/>
          </w:tcPr>
          <w:p>
            <w:pPr>
              <w:pStyle w:val="0"/>
              <w:jc w:val="center"/>
            </w:pPr>
            <w:r>
              <w:rPr>
                <w:sz w:val="20"/>
              </w:rPr>
              <w:t xml:space="preserve">1</w:t>
            </w:r>
          </w:p>
        </w:tc>
        <w:tc>
          <w:tcPr>
            <w:tcW w:w="5272" w:type="dxa"/>
          </w:tcPr>
          <w:p>
            <w:pPr>
              <w:pStyle w:val="0"/>
            </w:pPr>
            <w:r>
              <w:rPr>
                <w:sz w:val="20"/>
              </w:rPr>
              <w:t xml:space="preserve">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(далее - обязательство):</w:t>
            </w:r>
          </w:p>
        </w:tc>
        <w:tc>
          <w:tcPr>
            <w:tcW w:w="1701" w:type="dxa"/>
          </w:tcPr>
          <w:p>
            <w:pPr>
              <w:pStyle w:val="0"/>
              <w:jc w:val="center"/>
            </w:pPr>
            <w:r>
              <w:rPr>
                <w:sz w:val="20"/>
              </w:rPr>
            </w:r>
          </w:p>
        </w:tc>
        <w:tc>
          <w:tcPr>
            <w:tcW w:w="1474" w:type="dxa"/>
          </w:tcPr>
          <w:p>
            <w:pPr>
              <w:pStyle w:val="0"/>
              <w:jc w:val="center"/>
            </w:pPr>
            <w:r>
              <w:rPr>
                <w:sz w:val="20"/>
              </w:rPr>
            </w:r>
          </w:p>
        </w:tc>
      </w:tr>
      <w:tr>
        <w:tc>
          <w:tcPr>
            <w:tcBorders>
              <w:bottom w:val="nil"/>
            </w:tcBorders>
            <w:vMerge w:val="continue"/>
          </w:tcPr>
          <w:p/>
        </w:tc>
        <w:tc>
          <w:tcPr>
            <w:tcW w:w="5272" w:type="dxa"/>
          </w:tcPr>
          <w:bookmarkStart w:id="1213" w:name="P1213"/>
          <w:bookmarkEnd w:id="1213"/>
          <w:p>
            <w:pPr>
              <w:pStyle w:val="0"/>
            </w:pPr>
            <w:r>
              <w:rPr>
                <w:sz w:val="20"/>
              </w:rPr>
              <w:t xml:space="preserve">а) картофель, овощи открытого грунта, зеленые культуры, семечковые культуры, косточковые культуры, ягодные культуры &lt;*&gt;</w:t>
            </w:r>
          </w:p>
        </w:tc>
        <w:tc>
          <w:tcPr>
            <w:tcW w:w="1701" w:type="dxa"/>
          </w:tcPr>
          <w:p>
            <w:pPr>
              <w:pStyle w:val="0"/>
              <w:jc w:val="center"/>
            </w:pPr>
            <w:r>
              <w:rPr>
                <w:sz w:val="20"/>
              </w:rPr>
              <w:t xml:space="preserve">0,4</w:t>
            </w:r>
          </w:p>
        </w:tc>
        <w:tc>
          <w:tcPr>
            <w:tcW w:w="1474" w:type="dxa"/>
          </w:tcPr>
          <w:p>
            <w:pPr>
              <w:pStyle w:val="0"/>
              <w:jc w:val="center"/>
            </w:pPr>
            <w:r>
              <w:rPr>
                <w:sz w:val="20"/>
              </w:rPr>
              <w:t xml:space="preserve">100</w:t>
            </w:r>
          </w:p>
        </w:tc>
      </w:tr>
      <w:tr>
        <w:tc>
          <w:tcPr>
            <w:tcBorders>
              <w:bottom w:val="nil"/>
            </w:tcBorders>
            <w:vMerge w:val="continue"/>
          </w:tcPr>
          <w:p/>
        </w:tc>
        <w:tc>
          <w:tcPr>
            <w:tcW w:w="5272" w:type="dxa"/>
          </w:tcPr>
          <w:bookmarkStart w:id="1216" w:name="P1216"/>
          <w:bookmarkEnd w:id="1216"/>
          <w:p>
            <w:pPr>
              <w:pStyle w:val="0"/>
            </w:pPr>
            <w:r>
              <w:rPr>
                <w:sz w:val="20"/>
              </w:rPr>
              <w:t xml:space="preserve">б) пшеница, рожь, тритикале, ячмень, овес, гречиха, соя, рапс &lt;**&gt;</w:t>
            </w:r>
          </w:p>
        </w:tc>
        <w:tc>
          <w:tcPr>
            <w:tcW w:w="1701" w:type="dxa"/>
          </w:tcPr>
          <w:p>
            <w:pPr>
              <w:pStyle w:val="0"/>
              <w:jc w:val="center"/>
            </w:pPr>
            <w:r>
              <w:rPr>
                <w:sz w:val="20"/>
              </w:rPr>
              <w:t xml:space="preserve">0,4</w:t>
            </w:r>
          </w:p>
        </w:tc>
        <w:tc>
          <w:tcPr>
            <w:tcW w:w="1474" w:type="dxa"/>
          </w:tcPr>
          <w:p>
            <w:pPr>
              <w:pStyle w:val="0"/>
              <w:jc w:val="center"/>
            </w:pPr>
            <w:r>
              <w:rPr>
                <w:sz w:val="20"/>
              </w:rPr>
              <w:t xml:space="preserve">60</w:t>
            </w:r>
          </w:p>
        </w:tc>
      </w:tr>
      <w:tr>
        <w:tblPrEx>
          <w:tblBorders>
            <w:insideH w:val="nil"/>
          </w:tblBorders>
        </w:tblPrEx>
        <w:tc>
          <w:tcPr>
            <w:tcBorders>
              <w:bottom w:val="nil"/>
            </w:tcBorders>
            <w:vMerge w:val="continue"/>
          </w:tcPr>
          <w:p/>
        </w:tc>
        <w:tc>
          <w:tcPr>
            <w:tcW w:w="5272" w:type="dxa"/>
            <w:tcBorders>
              <w:bottom w:val="nil"/>
            </w:tcBorders>
          </w:tcPr>
          <w:p>
            <w:pPr>
              <w:pStyle w:val="0"/>
            </w:pPr>
            <w:r>
              <w:rPr>
                <w:sz w:val="20"/>
              </w:rPr>
              <w:t xml:space="preserve">в) сельскохозяйственные культуры, не предусмотренные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подпунктами "а"</w:t>
              </w:r>
            </w:hyperlink>
            <w:r>
              <w:rPr>
                <w:sz w:val="20"/>
              </w:rPr>
              <w:t xml:space="preserve"> и </w:t>
            </w:r>
            <w:hyperlink w:history="0" w:anchor="P1216" w:tooltip="б) пшеница, рожь, тритикале, ячмень, овес, гречиха, соя, рапс &lt;**&gt;">
              <w:r>
                <w:rPr>
                  <w:sz w:val="20"/>
                  <w:color w:val="0000ff"/>
                </w:rPr>
                <w:t xml:space="preserve">"б" пункта 1</w:t>
              </w:r>
            </w:hyperlink>
            <w:r>
              <w:rPr>
                <w:sz w:val="20"/>
              </w:rPr>
              <w:t xml:space="preserve"> настоящей таблицы &lt;***&gt;</w:t>
            </w:r>
          </w:p>
        </w:tc>
        <w:tc>
          <w:tcPr>
            <w:tcW w:w="1701" w:type="dxa"/>
            <w:tcBorders>
              <w:bottom w:val="nil"/>
            </w:tcBorders>
          </w:tcPr>
          <w:p>
            <w:pPr>
              <w:pStyle w:val="0"/>
              <w:jc w:val="center"/>
            </w:pPr>
            <w:r>
              <w:rPr>
                <w:sz w:val="20"/>
              </w:rPr>
              <w:t xml:space="preserve">0,4</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431"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tc>
      </w:tr>
      <w:tr>
        <w:tc>
          <w:tcPr>
            <w:tcW w:w="624" w:type="dxa"/>
            <w:vMerge w:val="restart"/>
          </w:tcPr>
          <w:p>
            <w:pPr>
              <w:pStyle w:val="0"/>
              <w:jc w:val="center"/>
            </w:pPr>
            <w:r>
              <w:rPr>
                <w:sz w:val="20"/>
              </w:rPr>
              <w:t xml:space="preserve">2</w:t>
            </w:r>
          </w:p>
        </w:tc>
        <w:tc>
          <w:tcPr>
            <w:tcW w:w="5272" w:type="dxa"/>
          </w:tcPr>
          <w:p>
            <w:pPr>
              <w:pStyle w:val="0"/>
            </w:pPr>
            <w:r>
              <w:rPr>
                <w:sz w:val="20"/>
              </w:rPr>
              <w:t xml:space="preserve">Степень реализации проекта мелиорации:</w:t>
            </w:r>
          </w:p>
        </w:tc>
        <w:tc>
          <w:tcPr>
            <w:tcW w:w="1701" w:type="dxa"/>
          </w:tcPr>
          <w:p>
            <w:pPr>
              <w:pStyle w:val="0"/>
              <w:jc w:val="center"/>
            </w:pPr>
            <w:r>
              <w:rPr>
                <w:sz w:val="20"/>
              </w:rPr>
            </w:r>
          </w:p>
        </w:tc>
        <w:tc>
          <w:tcPr>
            <w:tcW w:w="1474" w:type="dxa"/>
          </w:tcPr>
          <w:p>
            <w:pPr>
              <w:pStyle w:val="0"/>
              <w:jc w:val="center"/>
            </w:pPr>
            <w:r>
              <w:rPr>
                <w:sz w:val="20"/>
              </w:rPr>
            </w:r>
          </w:p>
        </w:tc>
      </w:tr>
      <w:tr>
        <w:tc>
          <w:tcPr>
            <w:vMerge w:val="continue"/>
          </w:tcPr>
          <w:p/>
        </w:tc>
        <w:tc>
          <w:tcPr>
            <w:tcW w:w="5272" w:type="dxa"/>
          </w:tcPr>
          <w:bookmarkStart w:id="1227" w:name="P1227"/>
          <w:bookmarkEnd w:id="1227"/>
          <w:p>
            <w:pPr>
              <w:pStyle w:val="0"/>
            </w:pPr>
            <w:r>
              <w:rPr>
                <w:sz w:val="20"/>
              </w:rPr>
              <w:t xml:space="preserve">а) проект мелиорации реализован</w:t>
            </w:r>
          </w:p>
        </w:tc>
        <w:tc>
          <w:tcPr>
            <w:tcW w:w="1701" w:type="dxa"/>
          </w:tcPr>
          <w:p>
            <w:pPr>
              <w:pStyle w:val="0"/>
              <w:jc w:val="center"/>
            </w:pPr>
            <w:r>
              <w:rPr>
                <w:sz w:val="20"/>
              </w:rPr>
              <w:t xml:space="preserve">0,6</w:t>
            </w:r>
          </w:p>
        </w:tc>
        <w:tc>
          <w:tcPr>
            <w:tcW w:w="1474" w:type="dxa"/>
          </w:tcPr>
          <w:p>
            <w:pPr>
              <w:pStyle w:val="0"/>
              <w:jc w:val="center"/>
            </w:pPr>
            <w:r>
              <w:rPr>
                <w:sz w:val="20"/>
              </w:rPr>
              <w:t xml:space="preserve">100</w:t>
            </w:r>
          </w:p>
        </w:tc>
      </w:tr>
      <w:tr>
        <w:tc>
          <w:tcPr>
            <w:vMerge w:val="continue"/>
          </w:tcPr>
          <w:p/>
        </w:tc>
        <w:tc>
          <w:tcPr>
            <w:tcW w:w="5272" w:type="dxa"/>
          </w:tcPr>
          <w:bookmarkStart w:id="1230" w:name="P1230"/>
          <w:bookmarkEnd w:id="1230"/>
          <w:p>
            <w:pPr>
              <w:pStyle w:val="0"/>
            </w:pPr>
            <w:r>
              <w:rPr>
                <w:sz w:val="20"/>
              </w:rPr>
              <w:t xml:space="preserve">б) проект мелиорации в стадии реализации</w:t>
            </w:r>
          </w:p>
        </w:tc>
        <w:tc>
          <w:tcPr>
            <w:tcW w:w="1701" w:type="dxa"/>
          </w:tcPr>
          <w:p>
            <w:pPr>
              <w:pStyle w:val="0"/>
              <w:jc w:val="center"/>
            </w:pPr>
            <w:r>
              <w:rPr>
                <w:sz w:val="20"/>
              </w:rPr>
              <w:t xml:space="preserve">0,6</w:t>
            </w:r>
          </w:p>
        </w:tc>
        <w:tc>
          <w:tcPr>
            <w:tcW w:w="1474" w:type="dxa"/>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получения 100 баллов по критерию должны быть одновременно выполнены следующие условия:</w:t>
      </w:r>
    </w:p>
    <w:p>
      <w:pPr>
        <w:pStyle w:val="0"/>
        <w:spacing w:before="200" w:line-rule="auto"/>
        <w:ind w:firstLine="540"/>
        <w:jc w:val="both"/>
      </w:pPr>
      <w:r>
        <w:rPr>
          <w:sz w:val="20"/>
        </w:rPr>
        <w:t xml:space="preserve">выращивание какой-либо сельскохозяйственной культуры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хотя бы в одном календарном году из трех лет, следующих за текущим финансовым годом;</w:t>
      </w:r>
    </w:p>
    <w:p>
      <w:pPr>
        <w:pStyle w:val="0"/>
        <w:spacing w:before="200" w:line-rule="auto"/>
        <w:ind w:firstLine="540"/>
        <w:jc w:val="both"/>
      </w:pPr>
      <w:r>
        <w:rPr>
          <w:sz w:val="20"/>
        </w:rP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сумме за три года, следующих за текущим финансовым годом, должна быть не меньше площади, на которой реализован проект мелиорации;</w:t>
      </w:r>
    </w:p>
    <w:p>
      <w:pPr>
        <w:pStyle w:val="0"/>
        <w:jc w:val="both"/>
      </w:pPr>
      <w:r>
        <w:rPr>
          <w:sz w:val="20"/>
        </w:rPr>
        <w:t xml:space="preserve">(в ред. </w:t>
      </w:r>
      <w:hyperlink w:history="0" r:id="rId432"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отчетном финансовом году в размере не менее 10 гектаров.</w:t>
      </w:r>
    </w:p>
    <w:p>
      <w:pPr>
        <w:pStyle w:val="0"/>
        <w:jc w:val="both"/>
      </w:pPr>
      <w:r>
        <w:rPr>
          <w:sz w:val="20"/>
        </w:rPr>
        <w:t xml:space="preserve">(в ред. </w:t>
      </w:r>
      <w:hyperlink w:history="0" r:id="rId43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&lt;**&gt; Для получения 60 баллов по критерию должны быть одновременно выполнены следующие условия:</w:t>
      </w:r>
    </w:p>
    <w:p>
      <w:pPr>
        <w:pStyle w:val="0"/>
        <w:spacing w:before="200" w:line-rule="auto"/>
        <w:ind w:firstLine="540"/>
        <w:jc w:val="both"/>
      </w:pPr>
      <w:r>
        <w:rPr>
          <w:sz w:val="20"/>
        </w:rPr>
        <w:t xml:space="preserve">выращивание какой-либо сельскохозяйственной культуры из </w:t>
      </w:r>
      <w:hyperlink w:history="0" w:anchor="P1216" w:tooltip="б) пшеница, рожь, тритикале, ячмень, овес, гречиха, соя, рапс &lt;**&gt;">
        <w:r>
          <w:rPr>
            <w:sz w:val="20"/>
            <w:color w:val="0000ff"/>
          </w:rPr>
          <w:t xml:space="preserve">подпункта "б" пункта 1</w:t>
        </w:r>
      </w:hyperlink>
      <w:r>
        <w:rPr>
          <w:sz w:val="20"/>
        </w:rPr>
        <w:t xml:space="preserve"> хотя бы в одном календарном году из трех лет, следующих за текущим финансовым годом;</w:t>
      </w:r>
    </w:p>
    <w:p>
      <w:pPr>
        <w:pStyle w:val="0"/>
        <w:spacing w:before="200" w:line-rule="auto"/>
        <w:ind w:firstLine="540"/>
        <w:jc w:val="both"/>
      </w:pPr>
      <w:r>
        <w:rPr>
          <w:sz w:val="20"/>
        </w:rP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history="0" w:anchor="P1216" w:tooltip="б) пшеница, рожь, тритикале, ячмень, овес, гречиха, соя, рапс &lt;**&gt;">
        <w:r>
          <w:rPr>
            <w:sz w:val="20"/>
            <w:color w:val="0000ff"/>
          </w:rPr>
          <w:t xml:space="preserve">подпункта "б" пункта 1</w:t>
        </w:r>
      </w:hyperlink>
      <w:r>
        <w:rPr>
          <w:sz w:val="20"/>
        </w:rPr>
        <w:t xml:space="preserve"> в сумме за три года, следующих за текущим финансовым годом, должна быть не меньше площади, на которой реализован проект мелиорации;</w:t>
      </w:r>
    </w:p>
    <w:p>
      <w:pPr>
        <w:pStyle w:val="0"/>
        <w:jc w:val="both"/>
      </w:pPr>
      <w:r>
        <w:rPr>
          <w:sz w:val="20"/>
        </w:rPr>
        <w:t xml:space="preserve">(в ред. </w:t>
      </w:r>
      <w:hyperlink w:history="0" r:id="rId434"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history="0" w:anchor="P1216" w:tooltip="б) пшеница, рожь, тритикале, ячмень, овес, гречиха, соя, рапс &lt;**&gt;">
        <w:r>
          <w:rPr>
            <w:sz w:val="20"/>
            <w:color w:val="0000ff"/>
          </w:rPr>
          <w:t xml:space="preserve">подпункта "б" пункта 1</w:t>
        </w:r>
      </w:hyperlink>
      <w:r>
        <w:rPr>
          <w:sz w:val="20"/>
        </w:rPr>
        <w:t xml:space="preserve"> в отчетном финансовом году, в размере не менее 5 гектаров;</w:t>
      </w:r>
    </w:p>
    <w:p>
      <w:pPr>
        <w:pStyle w:val="0"/>
        <w:jc w:val="both"/>
      </w:pPr>
      <w:r>
        <w:rPr>
          <w:sz w:val="20"/>
        </w:rPr>
        <w:t xml:space="preserve">(в ред. </w:t>
      </w:r>
      <w:hyperlink w:history="0" r:id="rId43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отсутствие посевной площади (площади, занятой многолетними насаждениями)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отчетном финансовом году и(или) в трех годах, следующих за текущим финансовом годом, в соответствии с обязательством, либо наличие посевной площади (площади, занятой многолетними насаждениями) каждой из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площади (площади, занятой многолетними насаждениями) любых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сумме за три года, следующих за текущим финансовым годом, не удовлетворяющей условиям для получения 100 баллов по критерию.</w:t>
      </w:r>
    </w:p>
    <w:p>
      <w:pPr>
        <w:pStyle w:val="0"/>
        <w:jc w:val="both"/>
      </w:pPr>
      <w:r>
        <w:rPr>
          <w:sz w:val="20"/>
        </w:rPr>
        <w:t xml:space="preserve">(в ред. </w:t>
      </w:r>
      <w:hyperlink w:history="0" r:id="rId436"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подпунктов "а"</w:t>
        </w:r>
      </w:hyperlink>
      <w:r>
        <w:rPr>
          <w:sz w:val="20"/>
        </w:rPr>
        <w:t xml:space="preserve"> и </w:t>
      </w:r>
      <w:hyperlink w:history="0" w:anchor="P1216" w:tooltip="б) пшеница, рожь, тритикале, ячмень, овес, гречиха, соя, рапс &lt;**&gt;">
        <w:r>
          <w:rPr>
            <w:sz w:val="20"/>
            <w:color w:val="0000ff"/>
          </w:rPr>
          <w:t xml:space="preserve">"б" пункта 1</w:t>
        </w:r>
      </w:hyperlink>
      <w:r>
        <w:rPr>
          <w:sz w:val="20"/>
        </w:rPr>
        <w:t xml:space="preserve"> либо наличия посевной площади (площади, занятой многолетними насаждениями) сельскохозяйственных культур из </w:t>
      </w:r>
      <w:hyperlink w:history="0" w:anchor="P1227" w:tooltip="а) проект мелиорации реализован">
        <w:r>
          <w:rPr>
            <w:sz w:val="20"/>
            <w:color w:val="0000ff"/>
          </w:rPr>
          <w:t xml:space="preserve">пунктов "а"</w:t>
        </w:r>
      </w:hyperlink>
      <w:r>
        <w:rPr>
          <w:sz w:val="20"/>
        </w:rPr>
        <w:t xml:space="preserve"> и </w:t>
      </w:r>
      <w:hyperlink w:history="0" w:anchor="P1230" w:tooltip="б) проект мелиорации в стадии реализации">
        <w:r>
          <w:rPr>
            <w:sz w:val="20"/>
            <w:color w:val="0000ff"/>
          </w:rPr>
          <w:t xml:space="preserve">"б" пункта 2</w:t>
        </w:r>
      </w:hyperlink>
      <w:r>
        <w:rPr>
          <w:sz w:val="20"/>
        </w:rPr>
        <w:t xml:space="preserve">, не удовлетворяющей условиям для получения 100 баллов или 60 баллов по критерию.</w:t>
      </w:r>
    </w:p>
    <w:p>
      <w:pPr>
        <w:pStyle w:val="0"/>
        <w:jc w:val="both"/>
      </w:pPr>
      <w:r>
        <w:rPr>
          <w:sz w:val="20"/>
        </w:rPr>
        <w:t xml:space="preserve">(в ред. </w:t>
      </w:r>
      <w:hyperlink w:history="0" r:id="rId437"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jc w:val="both"/>
      </w:pPr>
      <w:r>
        <w:rPr>
          <w:sz w:val="20"/>
        </w:rPr>
        <w:t xml:space="preserve">(п. 5.2 в ред. </w:t>
      </w:r>
      <w:hyperlink w:history="0" r:id="rId43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0"/>
        <w:ind w:firstLine="540"/>
        <w:jc w:val="both"/>
      </w:pPr>
      <w:r>
        <w:rPr>
          <w:sz w:val="20"/>
        </w:rPr>
        <w:t xml:space="preserve">5.3. Утратил силу с 28 февраля 2024 года. - </w:t>
      </w:r>
      <w:hyperlink w:history="0" r:id="rId4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5.4. Итоговая оценка в баллах, присваиваемая заявке по результатам оценки по критериям оценки (S), рассчитывается по формуле:</w:t>
      </w:r>
    </w:p>
    <w:p>
      <w:pPr>
        <w:pStyle w:val="0"/>
        <w:jc w:val="both"/>
      </w:pPr>
      <w:r>
        <w:rPr>
          <w:sz w:val="20"/>
        </w:rPr>
        <w:t xml:space="preserve">(в ред. </w:t>
      </w:r>
      <w:hyperlink w:history="0" r:id="rId44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ind w:firstLine="540"/>
        <w:jc w:val="both"/>
      </w:pPr>
      <w:r>
        <w:rPr>
          <w:sz w:val="20"/>
        </w:rPr>
      </w:r>
    </w:p>
    <w:p>
      <w:pPr>
        <w:pStyle w:val="0"/>
        <w:jc w:val="center"/>
      </w:pPr>
      <w:r>
        <w:rPr>
          <w:position w:val="-14"/>
        </w:rPr>
        <w:drawing>
          <wp:inline distT="0" distB="0" distL="0" distR="0">
            <wp:extent cx="11715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Абзац утратил силу. - </w:t>
      </w:r>
      <w:hyperlink w:history="0" r:id="rId44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Pj - коэффициент значимости j-го критерия оценки заявок;</w:t>
      </w:r>
    </w:p>
    <w:p>
      <w:pPr>
        <w:pStyle w:val="0"/>
        <w:spacing w:before="200" w:line-rule="auto"/>
        <w:ind w:firstLine="540"/>
        <w:jc w:val="both"/>
      </w:pPr>
      <w:r>
        <w:rPr>
          <w:sz w:val="20"/>
        </w:rPr>
        <w:t xml:space="preserve">Mj - количество баллов по j-му критерию оценки заявок;</w:t>
      </w:r>
    </w:p>
    <w:p>
      <w:pPr>
        <w:pStyle w:val="0"/>
        <w:spacing w:before="200" w:line-rule="auto"/>
        <w:ind w:firstLine="540"/>
        <w:jc w:val="both"/>
      </w:pPr>
      <w:r>
        <w:rPr>
          <w:sz w:val="20"/>
        </w:rPr>
        <w:t xml:space="preserve">j = 1, 2 - номер критерия оценки заявок.</w:t>
      </w:r>
    </w:p>
    <w:p>
      <w:pPr>
        <w:pStyle w:val="0"/>
        <w:jc w:val="both"/>
      </w:pPr>
      <w:r>
        <w:rPr>
          <w:sz w:val="20"/>
        </w:rPr>
        <w:t xml:space="preserve">(п. 5.4 в ред. </w:t>
      </w:r>
      <w:hyperlink w:history="0" r:id="rId4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0"/>
        <w:ind w:firstLine="540"/>
        <w:jc w:val="both"/>
      </w:pPr>
      <w:r>
        <w:rPr>
          <w:sz w:val="20"/>
        </w:rPr>
        <w:t xml:space="preserve">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pPr>
        <w:pStyle w:val="0"/>
        <w:spacing w:before="200" w:line-rule="auto"/>
        <w:ind w:firstLine="540"/>
        <w:jc w:val="both"/>
      </w:pPr>
      <w:r>
        <w:rPr>
          <w:sz w:val="20"/>
        </w:rPr>
        <w:t xml:space="preserve">Заявители, набравшие одинаковое количество баллов, ранжируются по дате подачи конкурсной заявки (от более ранней к более поздней).</w:t>
      </w:r>
    </w:p>
    <w:p>
      <w:pPr>
        <w:pStyle w:val="0"/>
        <w:spacing w:before="200" w:line-rule="auto"/>
        <w:ind w:firstLine="540"/>
        <w:jc w:val="both"/>
      </w:pPr>
      <w:r>
        <w:rPr>
          <w:sz w:val="20"/>
        </w:rPr>
        <w:t xml:space="preserve">Минимальный проходной балл, который необходимо набрать по результатам оценки заявок участникам отбора для признания их победителями конкурсного отбора, составляет 24 балла.</w:t>
      </w:r>
    </w:p>
    <w:p>
      <w:pPr>
        <w:pStyle w:val="0"/>
        <w:jc w:val="both"/>
      </w:pPr>
      <w:r>
        <w:rPr>
          <w:sz w:val="20"/>
        </w:rPr>
        <w:t xml:space="preserve">(абзац введен </w:t>
      </w:r>
      <w:hyperlink w:history="0" r:id="rId4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5.6. Победителями отбора в срок до 1 ноября текущего финансового года представляются следующие документы, необходимые для предоставления субсидий:</w:t>
      </w:r>
    </w:p>
    <w:bookmarkStart w:id="1271" w:name="P1271"/>
    <w:bookmarkEnd w:id="1271"/>
    <w:p>
      <w:pPr>
        <w:pStyle w:val="0"/>
        <w:spacing w:before="200" w:line-rule="auto"/>
        <w:ind w:firstLine="540"/>
        <w:jc w:val="both"/>
      </w:pPr>
      <w:r>
        <w:rPr>
          <w:sz w:val="20"/>
        </w:rPr>
        <w:t xml:space="preserve">5.6.1. 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"а" пункта 3.2</w:t>
        </w:r>
      </w:hyperlink>
      <w:r>
        <w:rPr>
          <w:sz w:val="20"/>
        </w:rPr>
        <w:t xml:space="preserve"> настоящего приложения:</w:t>
      </w:r>
    </w:p>
    <w:p>
      <w:pPr>
        <w:pStyle w:val="0"/>
        <w:spacing w:before="200" w:line-rule="auto"/>
        <w:ind w:firstLine="540"/>
        <w:jc w:val="both"/>
      </w:pPr>
      <w:r>
        <w:rPr>
          <w:sz w:val="20"/>
        </w:rPr>
        <w:t xml:space="preserve">копия акта о приемке выполненных работ по </w:t>
      </w:r>
      <w:hyperlink w:history="0" r:id="rId44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446"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44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44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44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(в случае если не была представлена на конкурсный отбор);</w:t>
      </w:r>
    </w:p>
    <w:p>
      <w:pPr>
        <w:pStyle w:val="0"/>
        <w:spacing w:before="200" w:line-rule="auto"/>
        <w:ind w:firstLine="540"/>
        <w:jc w:val="both"/>
      </w:pPr>
      <w:r>
        <w:rPr>
          <w:sz w:val="20"/>
        </w:rPr>
        <w:t xml:space="preserve">абзац утратил силу с 28 февраля 2024 года. - </w:t>
      </w:r>
      <w:hyperlink w:history="0" r:id="rId4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копия общего журнала работ по </w:t>
      </w:r>
      <w:hyperlink w:history="0" r:id="rId45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копии документов на выплату заработной платы, а также калькуляция на проведение работ (при выполнении работ хозяйственным способом);</w:t>
      </w:r>
    </w:p>
    <w:p>
      <w:pPr>
        <w:pStyle w:val="0"/>
        <w:jc w:val="both"/>
      </w:pPr>
      <w:r>
        <w:rPr>
          <w:sz w:val="20"/>
        </w:rPr>
        <w:t xml:space="preserve">(абзац введен </w:t>
      </w:r>
      <w:hyperlink w:history="0" r:id="rId45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4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45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4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4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4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4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4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bookmarkStart w:id="1296" w:name="P1296"/>
    <w:bookmarkEnd w:id="1296"/>
    <w:p>
      <w:pPr>
        <w:pStyle w:val="0"/>
        <w:spacing w:before="200" w:line-rule="auto"/>
        <w:ind w:firstLine="540"/>
        <w:jc w:val="both"/>
      </w:pPr>
      <w:r>
        <w:rPr>
          <w:sz w:val="20"/>
        </w:rPr>
        <w:t xml:space="preserve">5.6.2. 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"б" пункта 3.2</w:t>
        </w:r>
      </w:hyperlink>
      <w:r>
        <w:rPr>
          <w:sz w:val="20"/>
        </w:rPr>
        <w:t xml:space="preserve"> настоящего приложения:</w:t>
      </w:r>
    </w:p>
    <w:p>
      <w:pPr>
        <w:pStyle w:val="0"/>
        <w:spacing w:before="200" w:line-rule="auto"/>
        <w:ind w:firstLine="540"/>
        <w:jc w:val="both"/>
      </w:pPr>
      <w:r>
        <w:rPr>
          <w:sz w:val="20"/>
        </w:rPr>
        <w:t xml:space="preserve">копия акта о приемке выполненных работ по </w:t>
      </w:r>
      <w:hyperlink w:history="0" r:id="rId46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46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46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463"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абзац утратил силу с 28 февраля 2024 года. - </w:t>
      </w:r>
      <w:hyperlink w:history="0" r:id="rId4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копия общего журнала работ по </w:t>
      </w:r>
      <w:hyperlink w:history="0" r:id="rId46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копии документов на выплату заработной платы, а также калькуляция на проведение работ (при выполнении работ хозяйственным способом);</w:t>
      </w:r>
    </w:p>
    <w:p>
      <w:pPr>
        <w:pStyle w:val="0"/>
        <w:jc w:val="both"/>
      </w:pPr>
      <w:r>
        <w:rPr>
          <w:sz w:val="20"/>
        </w:rPr>
        <w:t xml:space="preserve">(абзац введен </w:t>
      </w:r>
      <w:hyperlink w:history="0" r:id="rId4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4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4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4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4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4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4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4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По направлениям, указанным в </w:t>
      </w:r>
      <w:hyperlink w:history="0" w:anchor="P982" w:tooltip="в) агролесомелиоративные мероприятия, в том числе:">
        <w:r>
          <w:rPr>
            <w:sz w:val="20"/>
            <w:color w:val="0000ff"/>
          </w:rPr>
          <w:t xml:space="preserve">подпунктах "в"</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 пункта 3.2</w:t>
        </w:r>
      </w:hyperlink>
      <w:r>
        <w:rPr>
          <w:sz w:val="20"/>
        </w:rPr>
        <w:t xml:space="preserve"> настоящего приложения, отбор получателей субсидии проводится по результатам запроса предложений.</w:t>
      </w:r>
    </w:p>
    <w:p>
      <w:pPr>
        <w:pStyle w:val="0"/>
        <w:jc w:val="both"/>
      </w:pPr>
      <w:r>
        <w:rPr>
          <w:sz w:val="20"/>
        </w:rPr>
        <w:t xml:space="preserve">(в ред. </w:t>
      </w:r>
      <w:hyperlink w:history="0" r:id="rId47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комитет представляются следующие документы:</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jc w:val="both"/>
      </w:pPr>
      <w:r>
        <w:rPr>
          <w:sz w:val="20"/>
        </w:rPr>
        <w:t xml:space="preserve">(в ред. </w:t>
      </w:r>
      <w:hyperlink w:history="0" r:id="rId47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проекта мелиорации, утвержденного сельскохозяйственным товаропроизводителем, согласованного в соответствии с требованиями </w:t>
      </w:r>
      <w:hyperlink w:history="0" r:id="rId476"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w:t>
        </w:r>
      </w:hyperlink>
      <w:r>
        <w:rPr>
          <w:sz w:val="20"/>
        </w:rPr>
        <w:t xml:space="preserve"> Минсельхоза России от 15 мая 2019 года N 255, на цифровом носителе;</w:t>
      </w:r>
    </w:p>
    <w:p>
      <w:pPr>
        <w:pStyle w:val="0"/>
        <w:spacing w:before="200" w:line-rule="auto"/>
        <w:ind w:firstLine="540"/>
        <w:jc w:val="both"/>
      </w:pPr>
      <w:r>
        <w:rPr>
          <w:sz w:val="20"/>
        </w:rP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w:history="0" r:id="rId477"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приложением N 4</w:t>
        </w:r>
      </w:hyperlink>
      <w:r>
        <w:rPr>
          <w:sz w:val="20"/>
        </w:rPr>
        <w:t xml:space="preserve"> к Порядку отбора проектов мелиорации, утвержденному приказом Минсельхоза России от 12 июля 2023 года N 618;</w:t>
      </w:r>
    </w:p>
    <w:p>
      <w:pPr>
        <w:pStyle w:val="0"/>
        <w:jc w:val="both"/>
      </w:pPr>
      <w:r>
        <w:rPr>
          <w:sz w:val="20"/>
        </w:rPr>
        <w:t xml:space="preserve">(в ред. </w:t>
      </w:r>
      <w:hyperlink w:history="0" r:id="rId47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"в" пункта 3.2</w:t>
        </w:r>
      </w:hyperlink>
      <w:r>
        <w:rPr>
          <w:sz w:val="20"/>
        </w:rPr>
        <w:t xml:space="preserve"> настоящего приложения, представляются документы, установленные </w:t>
      </w:r>
      <w:hyperlink w:history="0" w:anchor="P1117" w:tooltip="4.2.3. По направлению, указанному в подпункте &quot;в&quot; пункта 3.1 настоящего приложения:">
        <w:r>
          <w:rPr>
            <w:sz w:val="20"/>
            <w:color w:val="0000ff"/>
          </w:rPr>
          <w:t xml:space="preserve">пунктом 4.2.3</w:t>
        </w:r>
      </w:hyperlink>
      <w:r>
        <w:rPr>
          <w:sz w:val="20"/>
        </w:rPr>
        <w:t xml:space="preserve"> настоящего приложения, за исключением справки-расчета;</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"г" пункта 3.2</w:t>
        </w:r>
      </w:hyperlink>
      <w:r>
        <w:rPr>
          <w:sz w:val="20"/>
        </w:rPr>
        <w:t xml:space="preserve"> настоящего приложения, представляются документы, установленные </w:t>
      </w:r>
      <w:hyperlink w:history="0" w:anchor="P1134" w:tooltip="4.2.4. По направлению, указанному в подпункте &quot;г&quot; пункта 3.1 настоящего приложения:">
        <w:r>
          <w:rPr>
            <w:sz w:val="20"/>
            <w:color w:val="0000ff"/>
          </w:rPr>
          <w:t xml:space="preserve">пунктом 4.2.4</w:t>
        </w:r>
      </w:hyperlink>
      <w:r>
        <w:rPr>
          <w:sz w:val="20"/>
        </w:rPr>
        <w:t xml:space="preserve"> настоящего приложения, за исключением справки-расчета;</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"д" пункта 3.2</w:t>
        </w:r>
      </w:hyperlink>
      <w:r>
        <w:rPr>
          <w:sz w:val="20"/>
        </w:rPr>
        <w:t xml:space="preserve"> настоящего приложения, представляются документы, установленные </w:t>
      </w:r>
      <w:hyperlink w:history="0" w:anchor="P1148" w:tooltip="4.2.5. По направлению, указанному в подпункте &quot;д&quot; пункта 3.1 настоящего приложения:">
        <w:r>
          <w:rPr>
            <w:sz w:val="20"/>
            <w:color w:val="0000ff"/>
          </w:rPr>
          <w:t xml:space="preserve">пунктом 4.2.5</w:t>
        </w:r>
      </w:hyperlink>
      <w:r>
        <w:rPr>
          <w:sz w:val="20"/>
        </w:rPr>
        <w:t xml:space="preserve"> настоящего приложения, за исключением справки-расчета;</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7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пункте, по собственной инициативе.</w:t>
      </w:r>
    </w:p>
    <w:p>
      <w:pPr>
        <w:pStyle w:val="0"/>
        <w:jc w:val="both"/>
      </w:pPr>
      <w:r>
        <w:rPr>
          <w:sz w:val="20"/>
        </w:rPr>
        <w:t xml:space="preserve">(п. 6.1 введен </w:t>
      </w:r>
      <w:hyperlink w:history="0" r:id="rId4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7. Субсидии на проведение мероприятий по направлению, указанному в </w:t>
      </w:r>
      <w:hyperlink w:history="0" w:anchor="P996" w:tooltip="е) разработка проектно-сметной документации на проведение гидромелиоративных и(или) культуртехнических мероприятий;">
        <w:r>
          <w:rPr>
            <w:sz w:val="20"/>
            <w:color w:val="0000ff"/>
          </w:rPr>
          <w:t xml:space="preserve">подпункте "е" пункта 3.2</w:t>
        </w:r>
      </w:hyperlink>
      <w:r>
        <w:rPr>
          <w:sz w:val="20"/>
        </w:rPr>
        <w:t xml:space="preserve"> настоящего приложения, предоставляются победителям отбора по направлениям, указанным в </w:t>
      </w:r>
      <w:hyperlink w:history="0" w:anchor="P926" w:tooltip="а) гидромелиоративные мероприятия, в том числе:">
        <w:r>
          <w:rPr>
            <w:sz w:val="20"/>
            <w:color w:val="0000ff"/>
          </w:rPr>
          <w:t xml:space="preserve">подпунктах "а"</w:t>
        </w:r>
      </w:hyperlink>
      <w:r>
        <w:rPr>
          <w:sz w:val="20"/>
        </w:rPr>
        <w:t xml:space="preserve"> и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3.1</w:t>
        </w:r>
      </w:hyperlink>
      <w:r>
        <w:rPr>
          <w:sz w:val="20"/>
        </w:rPr>
        <w:t xml:space="preserve"> настоящего приложения (в случае, если эти затраты не возмещались ранее), и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и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3.2</w:t>
        </w:r>
      </w:hyperlink>
      <w:r>
        <w:rPr>
          <w:sz w:val="20"/>
        </w:rPr>
        <w:t xml:space="preserve"> настоящего приложения.</w:t>
      </w:r>
    </w:p>
    <w:p>
      <w:pPr>
        <w:pStyle w:val="0"/>
        <w:jc w:val="both"/>
      </w:pPr>
      <w:r>
        <w:rPr>
          <w:sz w:val="20"/>
        </w:rPr>
        <w:t xml:space="preserve">(в ред. </w:t>
      </w:r>
      <w:hyperlink w:history="0" r:id="rId4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Способом проведения отбора получателей субсидии является запрос предложений.</w:t>
      </w:r>
    </w:p>
    <w:p>
      <w:pPr>
        <w:pStyle w:val="0"/>
        <w:jc w:val="both"/>
      </w:pPr>
      <w:r>
        <w:rPr>
          <w:sz w:val="20"/>
        </w:rPr>
        <w:t xml:space="preserve">(в ред. </w:t>
      </w:r>
      <w:hyperlink w:history="0" r:id="rId48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комитет представляются следующие документы:</w:t>
      </w:r>
    </w:p>
    <w:p>
      <w:pPr>
        <w:pStyle w:val="0"/>
        <w:spacing w:before="200" w:line-rule="auto"/>
        <w:ind w:firstLine="540"/>
        <w:jc w:val="both"/>
      </w:pPr>
      <w:r>
        <w:rPr>
          <w:sz w:val="20"/>
        </w:rPr>
        <w:t xml:space="preserve">копия договора на разработку ПСД;</w:t>
      </w:r>
    </w:p>
    <w:p>
      <w:pPr>
        <w:pStyle w:val="0"/>
        <w:jc w:val="both"/>
      </w:pPr>
      <w:r>
        <w:rPr>
          <w:sz w:val="20"/>
        </w:rPr>
        <w:t xml:space="preserve">(в ред. </w:t>
      </w:r>
      <w:hyperlink w:history="0" r:id="rId4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w:t>
      </w:r>
    </w:p>
    <w:p>
      <w:pPr>
        <w:pStyle w:val="0"/>
        <w:spacing w:before="200" w:line-rule="auto"/>
        <w:ind w:firstLine="540"/>
        <w:jc w:val="both"/>
      </w:pPr>
      <w:r>
        <w:rPr>
          <w:sz w:val="20"/>
        </w:rPr>
        <w:t xml:space="preserve">копия проекта мелиорации, утвержденного сельскохозяйственным товаропроизводителем, согласованного в соответствии с требованиями </w:t>
      </w:r>
      <w:hyperlink w:history="0" r:id="rId484"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w:t>
        </w:r>
      </w:hyperlink>
      <w:r>
        <w:rPr>
          <w:sz w:val="20"/>
        </w:rPr>
        <w:t xml:space="preserve"> Минсельхоза России от 15 мая 2019 года N 255, на цифровом носителе;</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485"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4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проверки сметной документации;</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87"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jc w:val="both"/>
      </w:pPr>
      <w:r>
        <w:rPr>
          <w:sz w:val="20"/>
        </w:rPr>
        <w:t xml:space="preserve">(абзац введен </w:t>
      </w:r>
      <w:hyperlink w:history="0" r:id="rId488"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7.1. Утратил силу. - </w:t>
      </w:r>
      <w:hyperlink w:history="0" r:id="rId48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По направлению, указанному в </w:t>
      </w:r>
      <w:hyperlink w:history="0" w:anchor="P997" w:tooltip="ж) проведение агрохимических обследований.">
        <w:r>
          <w:rPr>
            <w:sz w:val="20"/>
            <w:color w:val="0000ff"/>
          </w:rPr>
          <w:t xml:space="preserve">подпункте "ж" пункта 3.2</w:t>
        </w:r>
      </w:hyperlink>
      <w:r>
        <w:rPr>
          <w:sz w:val="20"/>
        </w:rPr>
        <w:t xml:space="preserve"> настоящего приложения, отбор получателей субсидии проводится по результатам запроса предложений.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комитет представляются следующие документы:</w:t>
      </w:r>
    </w:p>
    <w:p>
      <w:pPr>
        <w:pStyle w:val="0"/>
        <w:jc w:val="both"/>
      </w:pPr>
      <w:r>
        <w:rPr>
          <w:sz w:val="20"/>
        </w:rPr>
        <w:t xml:space="preserve">(в ред. </w:t>
      </w:r>
      <w:hyperlink w:history="0" r:id="rId49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копия договора на выполнение работ по агрохимическому обследованию;</w:t>
      </w:r>
    </w:p>
    <w:p>
      <w:pPr>
        <w:pStyle w:val="0"/>
        <w:spacing w:before="200" w:line-rule="auto"/>
        <w:ind w:firstLine="540"/>
        <w:jc w:val="both"/>
      </w:pPr>
      <w:r>
        <w:rPr>
          <w:sz w:val="20"/>
        </w:rPr>
        <w:t xml:space="preserve">копия акта сдачи-приемки работ по договору;</w:t>
      </w:r>
    </w:p>
    <w:p>
      <w:pPr>
        <w:pStyle w:val="0"/>
        <w:spacing w:before="200" w:line-rule="auto"/>
        <w:ind w:firstLine="540"/>
        <w:jc w:val="both"/>
      </w:pPr>
      <w:r>
        <w:rPr>
          <w:sz w:val="20"/>
        </w:rPr>
        <w:t xml:space="preserve">копия счета-фактуры (при наличии);</w:t>
      </w:r>
    </w:p>
    <w:p>
      <w:pPr>
        <w:pStyle w:val="0"/>
        <w:spacing w:before="200" w:line-rule="auto"/>
        <w:ind w:firstLine="540"/>
        <w:jc w:val="both"/>
      </w:pPr>
      <w:r>
        <w:rPr>
          <w:sz w:val="20"/>
        </w:rPr>
        <w:t xml:space="preserve">копии платежных поручений, подтверждающих факт оплаты выполненных объемов работ;</w:t>
      </w:r>
    </w:p>
    <w:p>
      <w:pPr>
        <w:pStyle w:val="0"/>
        <w:spacing w:before="200" w:line-rule="auto"/>
        <w:ind w:firstLine="540"/>
        <w:jc w:val="both"/>
      </w:pPr>
      <w:r>
        <w:rPr>
          <w:sz w:val="20"/>
        </w:rPr>
        <w:t xml:space="preserve">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pPr>
        <w:pStyle w:val="0"/>
        <w:spacing w:before="200" w:line-rule="auto"/>
        <w:ind w:firstLine="540"/>
        <w:jc w:val="both"/>
      </w:pPr>
      <w:r>
        <w:rPr>
          <w:sz w:val="20"/>
        </w:rPr>
        <w:t xml:space="preserve">графические материалы, составленные по результатам агрохимического обследования, в формате шейп-файла (shp) на цифровом носителе, атрибутивная таблица которого должна содержать следующие столбцы:</w:t>
      </w:r>
    </w:p>
    <w:p>
      <w:pPr>
        <w:pStyle w:val="0"/>
        <w:spacing w:before="200" w:line-rule="auto"/>
        <w:ind w:firstLine="540"/>
        <w:jc w:val="both"/>
      </w:pPr>
      <w:r>
        <w:rPr>
          <w:sz w:val="20"/>
        </w:rPr>
        <w:t xml:space="preserve">FID - программная нумерация пространственных данных;</w:t>
      </w:r>
    </w:p>
    <w:p>
      <w:pPr>
        <w:pStyle w:val="0"/>
        <w:spacing w:before="200" w:line-rule="auto"/>
        <w:ind w:firstLine="540"/>
        <w:jc w:val="both"/>
      </w:pPr>
      <w:r>
        <w:rPr>
          <w:sz w:val="20"/>
        </w:rPr>
        <w:t xml:space="preserve">Shape - тип геометрии - полигон;</w:t>
      </w:r>
    </w:p>
    <w:p>
      <w:pPr>
        <w:pStyle w:val="0"/>
        <w:spacing w:before="200" w:line-rule="auto"/>
        <w:ind w:firstLine="540"/>
        <w:jc w:val="both"/>
      </w:pPr>
      <w:r>
        <w:rPr>
          <w:sz w:val="20"/>
        </w:rPr>
        <w:t xml:space="preserve">FARM_NAME - наименование хозяйства;</w:t>
      </w:r>
    </w:p>
    <w:p>
      <w:pPr>
        <w:pStyle w:val="0"/>
        <w:spacing w:before="200" w:line-rule="auto"/>
        <w:ind w:firstLine="540"/>
        <w:jc w:val="both"/>
      </w:pPr>
      <w:r>
        <w:rPr>
          <w:sz w:val="20"/>
        </w:rPr>
        <w:t xml:space="preserve">INN_farm - ИНН;</w:t>
      </w:r>
    </w:p>
    <w:p>
      <w:pPr>
        <w:pStyle w:val="0"/>
        <w:spacing w:before="200" w:line-rule="auto"/>
        <w:ind w:firstLine="540"/>
        <w:jc w:val="both"/>
      </w:pPr>
      <w:r>
        <w:rPr>
          <w:sz w:val="20"/>
        </w:rPr>
        <w:t xml:space="preserve">F_ID - нумерация поля в хозяйстве;</w:t>
      </w:r>
    </w:p>
    <w:p>
      <w:pPr>
        <w:pStyle w:val="0"/>
        <w:spacing w:before="200" w:line-rule="auto"/>
        <w:ind w:firstLine="540"/>
        <w:jc w:val="both"/>
      </w:pPr>
      <w:r>
        <w:rPr>
          <w:sz w:val="20"/>
        </w:rPr>
        <w:t xml:space="preserve">AREA - площадь, гектаров;</w:t>
      </w:r>
    </w:p>
    <w:p>
      <w:pPr>
        <w:pStyle w:val="0"/>
        <w:spacing w:before="200" w:line-rule="auto"/>
        <w:ind w:firstLine="540"/>
        <w:jc w:val="both"/>
      </w:pPr>
      <w:r>
        <w:rPr>
          <w:sz w:val="20"/>
        </w:rPr>
        <w:t xml:space="preserve">Land - тип угодий;</w:t>
      </w:r>
    </w:p>
    <w:p>
      <w:pPr>
        <w:pStyle w:val="0"/>
        <w:spacing w:before="200" w:line-rule="auto"/>
        <w:ind w:firstLine="540"/>
        <w:jc w:val="both"/>
      </w:pPr>
      <w:r>
        <w:rPr>
          <w:sz w:val="20"/>
        </w:rPr>
        <w:t xml:space="preserve">Soil_type - тип почв;</w:t>
      </w:r>
    </w:p>
    <w:p>
      <w:pPr>
        <w:pStyle w:val="0"/>
        <w:spacing w:before="200" w:line-rule="auto"/>
        <w:ind w:firstLine="540"/>
        <w:jc w:val="both"/>
      </w:pPr>
      <w:r>
        <w:rPr>
          <w:sz w:val="20"/>
        </w:rPr>
        <w:t xml:space="preserve">P2O5 - подвижный фосфор, мг/кг;</w:t>
      </w:r>
    </w:p>
    <w:p>
      <w:pPr>
        <w:pStyle w:val="0"/>
        <w:spacing w:before="200" w:line-rule="auto"/>
        <w:ind w:firstLine="540"/>
        <w:jc w:val="both"/>
      </w:pPr>
      <w:r>
        <w:rPr>
          <w:sz w:val="20"/>
        </w:rPr>
        <w:t xml:space="preserve">K2O - обменный калий, мг/кг;</w:t>
      </w:r>
    </w:p>
    <w:p>
      <w:pPr>
        <w:pStyle w:val="0"/>
        <w:spacing w:before="200" w:line-rule="auto"/>
        <w:ind w:firstLine="540"/>
        <w:jc w:val="both"/>
      </w:pPr>
      <w:r>
        <w:rPr>
          <w:sz w:val="20"/>
        </w:rPr>
        <w:t xml:space="preserve">pH - кислотность солевая, ед.;</w:t>
      </w:r>
    </w:p>
    <w:p>
      <w:pPr>
        <w:pStyle w:val="0"/>
        <w:spacing w:before="200" w:line-rule="auto"/>
        <w:ind w:firstLine="540"/>
        <w:jc w:val="both"/>
      </w:pPr>
      <w:r>
        <w:rPr>
          <w:sz w:val="20"/>
        </w:rPr>
        <w:t xml:space="preserve">organic - органическое вещество, %;</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91"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jc w:val="both"/>
      </w:pPr>
      <w:r>
        <w:rPr>
          <w:sz w:val="20"/>
        </w:rPr>
        <w:t xml:space="preserve">(абзац введен </w:t>
      </w:r>
      <w:hyperlink w:history="0" r:id="rId49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8.1. Утратил силу. - </w:t>
      </w:r>
      <w:hyperlink w:history="0" r:id="rId4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Утратил силу. - </w:t>
      </w:r>
      <w:hyperlink w:history="0" r:id="rId4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 Получатели субсидии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и </w:t>
      </w:r>
      <w:hyperlink w:history="0" w:anchor="P976" w:tooltip="3.2. За счет средств областного бюджета Ленинградской области:">
        <w:r>
          <w:rPr>
            <w:sz w:val="20"/>
            <w:color w:val="0000ff"/>
          </w:rPr>
          <w:t xml:space="preserve">подпунктах "а"</w:t>
        </w:r>
      </w:hyperlink>
      <w:r>
        <w:rPr>
          <w:sz w:val="20"/>
        </w:rPr>
        <w:t xml:space="preserve"> - </w:t>
      </w:r>
      <w:hyperlink w:history="0" w:anchor="P976" w:tooltip="3.2. За счет средств областного бюджета Ленинградской области:">
        <w:r>
          <w:rPr>
            <w:sz w:val="20"/>
            <w:color w:val="0000ff"/>
          </w:rPr>
          <w:t xml:space="preserve">"д" пункта 3.2</w:t>
        </w:r>
      </w:hyperlink>
      <w:r>
        <w:rPr>
          <w:sz w:val="20"/>
        </w:rPr>
        <w:t xml:space="preserve"> настоящего приложения, представляют в комитет отчет об объеме производства сельскохозяйственной продукции (по видам культур) (далее - отчет) по форме, установленной в соглашении, в соответствии с </w:t>
      </w:r>
      <w:hyperlink w:history="0" w:anchor="P435" w:tooltip="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приложениями к настоящему Порядку.">
        <w:r>
          <w:rPr>
            <w:sz w:val="20"/>
            <w:color w:val="0000ff"/>
          </w:rPr>
          <w:t xml:space="preserve">подпунктом 4.2</w:t>
        </w:r>
      </w:hyperlink>
      <w:r>
        <w:rPr>
          <w:sz w:val="20"/>
        </w:rPr>
        <w:t xml:space="preserve"> настоящего Порядка.</w:t>
      </w:r>
    </w:p>
    <w:p>
      <w:pPr>
        <w:pStyle w:val="0"/>
        <w:spacing w:before="200" w:line-rule="auto"/>
        <w:ind w:firstLine="540"/>
        <w:jc w:val="both"/>
      </w:pPr>
      <w:r>
        <w:rPr>
          <w:sz w:val="20"/>
        </w:rPr>
        <w:t xml:space="preserve">Отчет представляется ежеквартально в срок не позднее 12-го числа месяца, следующего за отчетным кварталом, начиная с года, следующего за годом предоставления субсидии.</w:t>
      </w:r>
    </w:p>
    <w:p>
      <w:pPr>
        <w:pStyle w:val="0"/>
        <w:spacing w:before="200" w:line-rule="auto"/>
        <w:ind w:firstLine="540"/>
        <w:jc w:val="both"/>
      </w:pPr>
      <w:r>
        <w:rPr>
          <w:sz w:val="20"/>
        </w:rPr>
        <w:t xml:space="preserve">Комитет ежегодно в течение трех лет с года, следующего за годом предоставления субсидии, либо в течение срока, установленного соглашением, проводит оценку достижения 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согласно </w:t>
      </w:r>
      <w:hyperlink w:history="0" w:anchor="P1401" w:tooltip="МЕТОДИКА">
        <w:r>
          <w:rPr>
            <w:sz w:val="20"/>
            <w:color w:val="0000ff"/>
          </w:rPr>
          <w:t xml:space="preserve">Методике</w:t>
        </w:r>
      </w:hyperlink>
      <w:r>
        <w:rPr>
          <w:sz w:val="20"/>
        </w:rP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получателей субсидии за несоблюдение данных требований, приведенной в приложении к настоящему приложению.</w:t>
      </w:r>
    </w:p>
    <w:p>
      <w:pPr>
        <w:pStyle w:val="0"/>
        <w:jc w:val="both"/>
      </w:pPr>
      <w:r>
        <w:rPr>
          <w:sz w:val="20"/>
        </w:rPr>
        <w:t xml:space="preserve">(п. 10 в ред. </w:t>
      </w:r>
      <w:hyperlink w:history="0" r:id="rId49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11. Размер субсидии на проведение мероприятий, указанных в </w:t>
      </w:r>
      <w:hyperlink w:history="0" w:anchor="P976" w:tooltip="3.2. За счет средств областного бюджета Ленинградской области:">
        <w:r>
          <w:rPr>
            <w:sz w:val="20"/>
            <w:color w:val="0000ff"/>
          </w:rPr>
          <w:t xml:space="preserve">подпунктах "а"</w:t>
        </w:r>
      </w:hyperlink>
      <w:r>
        <w:rPr>
          <w:sz w:val="20"/>
        </w:rPr>
        <w:t xml:space="preserve"> - </w:t>
      </w:r>
      <w:hyperlink w:history="0" w:anchor="P976" w:tooltip="3.2. За счет средств областного бюджета Ленинградской области:">
        <w:r>
          <w:rPr>
            <w:sz w:val="20"/>
            <w:color w:val="0000ff"/>
          </w:rPr>
          <w:t xml:space="preserve">"г"</w:t>
        </w:r>
      </w:hyperlink>
      <w:r>
        <w:rPr>
          <w:sz w:val="20"/>
        </w:rPr>
        <w:t xml:space="preserve"> и </w:t>
      </w:r>
      <w:hyperlink w:history="0" w:anchor="P976" w:tooltip="3.2. За счет средств областного бюджета Ленинградской области:">
        <w:r>
          <w:rPr>
            <w:sz w:val="20"/>
            <w:color w:val="0000ff"/>
          </w:rPr>
          <w:t xml:space="preserve">"е" пункта 3.2</w:t>
        </w:r>
      </w:hyperlink>
      <w:r>
        <w:rPr>
          <w:sz w:val="20"/>
        </w:rPr>
        <w:t xml:space="preserve"> настоящего приложения, рассчитывается исходя из ставки в процентах от стоимости работ, установленной распоряжением комитета, и предельной стоимости работ.</w:t>
      </w:r>
    </w:p>
    <w:p>
      <w:pPr>
        <w:pStyle w:val="0"/>
        <w:spacing w:before="200" w:line-rule="auto"/>
        <w:ind w:firstLine="540"/>
        <w:jc w:val="both"/>
      </w:pPr>
      <w:r>
        <w:rPr>
          <w:sz w:val="20"/>
        </w:rPr>
        <w:t xml:space="preserve">Размер субсидии на проведение мероприятий, указанных в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3.2</w:t>
        </w:r>
      </w:hyperlink>
      <w:r>
        <w:rPr>
          <w:sz w:val="20"/>
        </w:rP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включающих разработку ПСД, приобретение, доставку и технологические работы по внесению и заделке мелиоранта почвы, установленной распоряжением комитета, и предельной стоимости работ.</w:t>
      </w:r>
    </w:p>
    <w:p>
      <w:pPr>
        <w:pStyle w:val="0"/>
        <w:jc w:val="both"/>
      </w:pPr>
      <w:r>
        <w:rPr>
          <w:sz w:val="20"/>
        </w:rPr>
        <w:t xml:space="preserve">(в ред. </w:t>
      </w:r>
      <w:hyperlink w:history="0" r:id="rId4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Размер субсидии на проведение мероприятий, указанных в </w:t>
      </w:r>
      <w:hyperlink w:history="0" w:anchor="P976" w:tooltip="3.2. За счет средств областного бюджета Ленинградской области:">
        <w:r>
          <w:rPr>
            <w:sz w:val="20"/>
            <w:color w:val="0000ff"/>
          </w:rPr>
          <w:t xml:space="preserve">подпункте "ж" пункта 3.2</w:t>
        </w:r>
      </w:hyperlink>
      <w:r>
        <w:rPr>
          <w:sz w:val="20"/>
        </w:rPr>
        <w:t xml:space="preserve"> настоящего приложения, рассчитывается исходя из предельной стоимости работ, установленной распоряжением комитета.</w:t>
      </w:r>
    </w:p>
    <w:p>
      <w:pPr>
        <w:pStyle w:val="0"/>
        <w:spacing w:before="200" w:line-rule="auto"/>
        <w:ind w:firstLine="540"/>
        <w:jc w:val="both"/>
      </w:pPr>
      <w:r>
        <w:rPr>
          <w:sz w:val="20"/>
        </w:rPr>
        <w:t xml:space="preserve">Абзацы четвертый - седьмой утратили силу с 28 февраля 2024 года. - </w:t>
      </w:r>
      <w:hyperlink w:history="0" r:id="rId4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12. Утратил силу. - </w:t>
      </w:r>
      <w:hyperlink w:history="0" r:id="rId4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13. Комитет заключает с победителем отбора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настоящего приложения и </w:t>
      </w:r>
      <w:hyperlink w:history="0" w:anchor="P976" w:tooltip="3.2. За счет средств областного бюджета Ленинградской области:">
        <w:r>
          <w:rPr>
            <w:sz w:val="20"/>
            <w:color w:val="0000ff"/>
          </w:rPr>
          <w:t xml:space="preserve">подпунктах "а"</w:t>
        </w:r>
      </w:hyperlink>
      <w:r>
        <w:rPr>
          <w:sz w:val="20"/>
        </w:rPr>
        <w:t xml:space="preserve"> и </w:t>
      </w:r>
      <w:hyperlink w:history="0" w:anchor="P976" w:tooltip="3.2. За счет средств областного бюджета Ленинградской области:">
        <w:r>
          <w:rPr>
            <w:sz w:val="20"/>
            <w:color w:val="0000ff"/>
          </w:rPr>
          <w:t xml:space="preserve">"б" пункта 3.2</w:t>
        </w:r>
      </w:hyperlink>
      <w:r>
        <w:rPr>
          <w:sz w:val="20"/>
        </w:rPr>
        <w:t xml:space="preserve"> настоящего приложения, соглашение в течение 10 рабочих дней с даты поступления в комитет документов, установленных в </w:t>
      </w:r>
      <w:hyperlink w:history="0" w:anchor="P1042" w:tooltip="4.2.1. По направлению, указанному в подпункте &quot;а&quot; пункта 3.1 настоящего приложения:">
        <w:r>
          <w:rPr>
            <w:sz w:val="20"/>
            <w:color w:val="0000ff"/>
          </w:rPr>
          <w:t xml:space="preserve">пунктах 4.2.1</w:t>
        </w:r>
      </w:hyperlink>
      <w:r>
        <w:rPr>
          <w:sz w:val="20"/>
        </w:rPr>
        <w:t xml:space="preserve"> - </w:t>
      </w:r>
      <w:hyperlink w:history="0" w:anchor="P1148" w:tooltip="4.2.5. По направлению, указанному в подпункте &quot;д&quot; пункта 3.1 настоящего приложения:">
        <w:r>
          <w:rPr>
            <w:sz w:val="20"/>
            <w:color w:val="0000ff"/>
          </w:rPr>
          <w:t xml:space="preserve">4.2.5</w:t>
        </w:r>
      </w:hyperlink>
      <w:r>
        <w:rPr>
          <w:sz w:val="20"/>
        </w:rPr>
        <w:t xml:space="preserve">, </w:t>
      </w:r>
      <w:hyperlink w:history="0" w:anchor="P1271" w:tooltip="5.6.1. По направлению, указанному в подпункте &quot;а&quot; пункта 3.2 настоящего приложения:">
        <w:r>
          <w:rPr>
            <w:sz w:val="20"/>
            <w:color w:val="0000ff"/>
          </w:rPr>
          <w:t xml:space="preserve">5.6.1</w:t>
        </w:r>
      </w:hyperlink>
      <w:r>
        <w:rPr>
          <w:sz w:val="20"/>
        </w:rPr>
        <w:t xml:space="preserve"> и </w:t>
      </w:r>
      <w:hyperlink w:history="0" w:anchor="P1296" w:tooltip="5.6.2. По направлению, указанному в подпункте &quot;б&quot; пункта 3.2 настоящего приложения:">
        <w:r>
          <w:rPr>
            <w:sz w:val="20"/>
            <w:color w:val="0000ff"/>
          </w:rPr>
          <w:t xml:space="preserve">5.6.2</w:t>
        </w:r>
      </w:hyperlink>
      <w:r>
        <w:rPr>
          <w:sz w:val="20"/>
        </w:rPr>
        <w:t xml:space="preserve"> настоящего приложения.</w:t>
      </w:r>
    </w:p>
    <w:p>
      <w:pPr>
        <w:pStyle w:val="0"/>
        <w:spacing w:before="200" w:line-rule="auto"/>
        <w:ind w:firstLine="540"/>
        <w:jc w:val="both"/>
      </w:pPr>
      <w:r>
        <w:rPr>
          <w:sz w:val="20"/>
        </w:rPr>
        <w:t xml:space="preserve">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pPr>
        <w:pStyle w:val="0"/>
        <w:jc w:val="both"/>
      </w:pPr>
      <w:r>
        <w:rPr>
          <w:sz w:val="20"/>
        </w:rPr>
        <w:t xml:space="preserve">(п. 13 введен </w:t>
      </w:r>
      <w:hyperlink w:history="0" r:id="rId499"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30.06.2023 N 450)</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2"/>
        <w:jc w:val="right"/>
      </w:pPr>
      <w:r>
        <w:rPr>
          <w:sz w:val="20"/>
        </w:rPr>
        <w:t xml:space="preserve">Приложение</w:t>
      </w:r>
    </w:p>
    <w:p>
      <w:pPr>
        <w:pStyle w:val="0"/>
        <w:jc w:val="right"/>
      </w:pPr>
      <w:r>
        <w:rPr>
          <w:sz w:val="20"/>
        </w:rPr>
        <w:t xml:space="preserve">к приложению 11...</w:t>
      </w:r>
    </w:p>
    <w:p>
      <w:pPr>
        <w:pStyle w:val="0"/>
        <w:jc w:val="center"/>
      </w:pPr>
      <w:r>
        <w:rPr>
          <w:sz w:val="20"/>
        </w:rPr>
      </w:r>
    </w:p>
    <w:bookmarkStart w:id="1401" w:name="P1401"/>
    <w:bookmarkEnd w:id="1401"/>
    <w:p>
      <w:pPr>
        <w:pStyle w:val="2"/>
        <w:jc w:val="center"/>
      </w:pPr>
      <w:r>
        <w:rPr>
          <w:sz w:val="20"/>
        </w:rPr>
        <w:t xml:space="preserve">МЕТОДИКА</w:t>
      </w:r>
    </w:p>
    <w:p>
      <w:pPr>
        <w:pStyle w:val="2"/>
        <w:jc w:val="center"/>
      </w:pPr>
      <w:r>
        <w:rPr>
          <w:sz w:val="20"/>
        </w:rPr>
        <w:t xml:space="preserve">ОЦЕНКИ ДОСТИЖЕНИЯ ПОЛУЧАТЕЛЕМ СУБСИДИИ ПЛАНОВОГО ОБЪЕМА</w:t>
      </w:r>
    </w:p>
    <w:p>
      <w:pPr>
        <w:pStyle w:val="2"/>
        <w:jc w:val="center"/>
      </w:pPr>
      <w:r>
        <w:rPr>
          <w:sz w:val="20"/>
        </w:rPr>
        <w:t xml:space="preserve">ПРОИЗВОДСТВА СЕЛЬСКОХОЗЯЙСТВЕННОЙ ПРОДУКЦИИ НА ТРИ ГОДА</w:t>
      </w:r>
    </w:p>
    <w:p>
      <w:pPr>
        <w:pStyle w:val="2"/>
        <w:jc w:val="center"/>
      </w:pPr>
      <w:r>
        <w:rPr>
          <w:sz w:val="20"/>
        </w:rPr>
        <w:t xml:space="preserve">НА ЗЕМЛЯХ, НА КОТОРЫХ РЕАЛИЗОВАН ПРОЕКТ МЕЛИОРАЦИИ,</w:t>
      </w:r>
    </w:p>
    <w:p>
      <w:pPr>
        <w:pStyle w:val="2"/>
        <w:jc w:val="center"/>
      </w:pPr>
      <w:r>
        <w:rPr>
          <w:sz w:val="20"/>
        </w:rPr>
        <w:t xml:space="preserve">А ТАКЖЕ МЕРЫ ОТВЕТСТВЕННОСТИ ПОЛУЧАТЕЛЕЙ СУБСИДИИ</w:t>
      </w:r>
    </w:p>
    <w:p>
      <w:pPr>
        <w:pStyle w:val="2"/>
        <w:jc w:val="center"/>
      </w:pPr>
      <w:r>
        <w:rPr>
          <w:sz w:val="20"/>
        </w:rPr>
        <w:t xml:space="preserve">ЗА НЕСОБЛЮДЕНИЕ ДАННЫХ ТРЕБОВАНИЙ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500"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30.07.2024 N 517)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за недостижение планового объема производства сельскохозяйственной продукции на три года на землях, на которых реализован проект мелиорации.</w:t>
      </w:r>
    </w:p>
    <w:p>
      <w:pPr>
        <w:pStyle w:val="0"/>
        <w:spacing w:before="200" w:line-rule="auto"/>
        <w:ind w:firstLine="540"/>
        <w:jc w:val="both"/>
      </w:pPr>
      <w:r>
        <w:rPr>
          <w:sz w:val="20"/>
        </w:rPr>
        <w:t xml:space="preserve">2.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pPr>
        <w:pStyle w:val="0"/>
        <w:spacing w:before="200" w:line-rule="auto"/>
        <w:ind w:firstLine="540"/>
        <w:jc w:val="both"/>
      </w:pPr>
      <w:r>
        <w:rPr>
          <w:sz w:val="20"/>
        </w:rPr>
        <w:t xml:space="preserve">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pPr>
        <w:pStyle w:val="0"/>
        <w:spacing w:before="200" w:line-rule="auto"/>
        <w:ind w:firstLine="540"/>
        <w:jc w:val="both"/>
      </w:pPr>
      <w:r>
        <w:rPr>
          <w:sz w:val="20"/>
        </w:rPr>
        <w:t xml:space="preserve">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производства сельскохозяйственной продукции (по видам культур) (далее - отчет) по форме согласно приложению к Соглашению.</w:t>
      </w:r>
    </w:p>
    <w:p>
      <w:pPr>
        <w:pStyle w:val="0"/>
        <w:spacing w:before="200" w:line-rule="auto"/>
        <w:ind w:firstLine="540"/>
        <w:jc w:val="both"/>
      </w:pPr>
      <w:r>
        <w:rPr>
          <w:sz w:val="20"/>
        </w:rPr>
        <w:t xml:space="preserve">3. Достижение планового объема производства сельскохозяйственной продукции (по видам культур) получателем субсидии оценивается комитетом ежегодно в течение трех лет по результатам представления отчета за четвертый квартал соответствующего года (далее - исходная версия отчета).</w:t>
      </w:r>
    </w:p>
    <w:p>
      <w:pPr>
        <w:pStyle w:val="0"/>
        <w:spacing w:before="200" w:line-rule="auto"/>
        <w:ind w:firstLine="540"/>
        <w:jc w:val="both"/>
      </w:pPr>
      <w:r>
        <w:rPr>
          <w:sz w:val="20"/>
        </w:rPr>
        <w:t xml:space="preserve">В случае непредставления исходной версии отчета объем производства сельскохозяйственной продукции (по видам культур) считается не достигнутым в полном объеме.</w:t>
      </w:r>
    </w:p>
    <w:p>
      <w:pPr>
        <w:pStyle w:val="0"/>
        <w:spacing w:before="200" w:line-rule="auto"/>
        <w:ind w:firstLine="540"/>
        <w:jc w:val="both"/>
      </w:pPr>
      <w:r>
        <w:rPr>
          <w:sz w:val="20"/>
        </w:rPr>
        <w:t xml:space="preserve">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w:t>
      </w:r>
    </w:p>
    <w:p>
      <w:pPr>
        <w:pStyle w:val="0"/>
        <w:spacing w:before="200" w:line-rule="auto"/>
        <w:ind w:firstLine="540"/>
        <w:jc w:val="both"/>
      </w:pPr>
      <w:r>
        <w:rPr>
          <w:sz w:val="20"/>
        </w:rPr>
        <w:t xml:space="preserve">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pPr>
        <w:pStyle w:val="0"/>
        <w:spacing w:before="200" w:line-rule="auto"/>
        <w:ind w:firstLine="540"/>
        <w:jc w:val="both"/>
      </w:pPr>
      <w:r>
        <w:rPr>
          <w:sz w:val="20"/>
        </w:rPr>
        <w:t xml:space="preserve">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bookmarkStart w:id="1420" w:name="P1420"/>
    <w:bookmarkEnd w:id="1420"/>
    <w:p>
      <w:pPr>
        <w:pStyle w:val="0"/>
        <w:spacing w:before="200" w:line-rule="auto"/>
        <w:ind w:firstLine="540"/>
        <w:jc w:val="both"/>
      </w:pPr>
      <w:r>
        <w:rPr>
          <w:sz w:val="20"/>
        </w:rPr>
        <w:t xml:space="preserve">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pPr>
        <w:pStyle w:val="0"/>
        <w:spacing w:before="200" w:line-rule="auto"/>
        <w:ind w:firstLine="540"/>
        <w:jc w:val="both"/>
      </w:pPr>
      <w:r>
        <w:rPr>
          <w:sz w:val="20"/>
        </w:rPr>
        <w:t xml:space="preserve">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pPr>
        <w:pStyle w:val="0"/>
        <w:spacing w:before="200" w:line-rule="auto"/>
        <w:ind w:firstLine="540"/>
        <w:jc w:val="both"/>
      </w:pPr>
      <w:r>
        <w:rPr>
          <w:sz w:val="20"/>
        </w:rPr>
        <w:t xml:space="preserve">6. В случае непредставления доработанной версии отчета, а также в случае представления доработанной версии отчета после истечения срока, установленного </w:t>
      </w:r>
      <w:hyperlink w:history="0" w:anchor="P1420" w:tooltip="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
        <w:r>
          <w:rPr>
            <w:sz w:val="20"/>
            <w:color w:val="0000ff"/>
          </w:rPr>
          <w:t xml:space="preserve">пунктом 5</w:t>
        </w:r>
      </w:hyperlink>
      <w:r>
        <w:rPr>
          <w:sz w:val="20"/>
        </w:rPr>
        <w:t xml:space="preserve"> настоящей Методики, за окончательное значение фактического объема производства сельскохозяйственной продукции (по видам культур) принимается значение, указанное в исходной версии отчета.</w:t>
      </w:r>
    </w:p>
    <w:p>
      <w:pPr>
        <w:pStyle w:val="0"/>
        <w:spacing w:before="200" w:line-rule="auto"/>
        <w:ind w:firstLine="540"/>
        <w:jc w:val="both"/>
      </w:pPr>
      <w:r>
        <w:rPr>
          <w:sz w:val="20"/>
        </w:rPr>
        <w:t xml:space="preserve">7. В случае недостижения получателем субсидии планового объема производства сельскохозяйственной продукции (по видам культур) по результатам представления отчета за четвертый квартал соответствующего года объем средств субсидии, подлежащих возврату (Vвозврата), рассчитывается по формуле:</w:t>
      </w:r>
    </w:p>
    <w:p>
      <w:pPr>
        <w:pStyle w:val="0"/>
        <w:ind w:firstLine="540"/>
        <w:jc w:val="both"/>
      </w:pPr>
      <w:r>
        <w:rPr>
          <w:sz w:val="20"/>
        </w:rPr>
      </w:r>
    </w:p>
    <w:p>
      <w:pPr>
        <w:pStyle w:val="0"/>
        <w:jc w:val="center"/>
      </w:pPr>
      <w:r>
        <w:rPr>
          <w:sz w:val="20"/>
        </w:rPr>
        <w:t xml:space="preserve">Vвозврата = Vсубсидии x k x m / n,</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Vсубсидии - размер субсидии, предоставленной получателю субсидии;</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w:t>
      </w:r>
    </w:p>
    <w:p>
      <w:pPr>
        <w:pStyle w:val="0"/>
        <w:spacing w:before="200" w:line-rule="auto"/>
        <w:ind w:firstLine="540"/>
        <w:jc w:val="both"/>
      </w:pPr>
      <w:r>
        <w:rPr>
          <w:sz w:val="20"/>
        </w:rPr>
        <w:t xml:space="preserve">n - общее количество сельскохозяйственных культур, по которым установлен плановый объем производства сельскохозяйственной продукции.</w:t>
      </w:r>
    </w:p>
    <w:p>
      <w:pPr>
        <w:pStyle w:val="0"/>
        <w:ind w:firstLine="540"/>
        <w:jc w:val="both"/>
      </w:pPr>
      <w:r>
        <w:rPr>
          <w:sz w:val="20"/>
        </w:rPr>
      </w:r>
    </w:p>
    <w:p>
      <w:pPr>
        <w:pStyle w:val="0"/>
        <w:ind w:firstLine="540"/>
        <w:jc w:val="both"/>
      </w:pPr>
      <w:r>
        <w:rPr>
          <w:sz w:val="20"/>
        </w:rPr>
        <w:t xml:space="preserve">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 (m), рассчитывается по формуле:</w:t>
      </w:r>
    </w:p>
    <w:p>
      <w:pPr>
        <w:pStyle w:val="0"/>
        <w:ind w:firstLine="540"/>
        <w:jc w:val="both"/>
      </w:pPr>
      <w:r>
        <w:rPr>
          <w:sz w:val="20"/>
        </w:rPr>
      </w:r>
    </w:p>
    <w:p>
      <w:pPr>
        <w:pStyle w:val="0"/>
        <w:jc w:val="center"/>
      </w:pPr>
      <w:r>
        <w:rPr>
          <w:sz w:val="20"/>
        </w:rPr>
        <w:t xml:space="preserve">m = SUM mi,</w:t>
      </w:r>
    </w:p>
    <w:p>
      <w:pPr>
        <w:pStyle w:val="0"/>
        <w:ind w:firstLine="540"/>
        <w:jc w:val="both"/>
      </w:pPr>
      <w:r>
        <w:rPr>
          <w:sz w:val="20"/>
        </w:rPr>
      </w:r>
    </w:p>
    <w:p>
      <w:pPr>
        <w:pStyle w:val="0"/>
        <w:ind w:firstLine="540"/>
        <w:jc w:val="both"/>
      </w:pPr>
      <w:r>
        <w:rPr>
          <w:sz w:val="20"/>
        </w:rPr>
        <w:t xml:space="preserve">где mi - показатель объема производства сельскохозяйственной продукции, по которому индекс, отражающий уровень недостижения i-го планового объема производства сельскохозяйственной продукции, имеет положительное значение (mi = 1).</w:t>
      </w:r>
    </w:p>
    <w:p>
      <w:pPr>
        <w:pStyle w:val="0"/>
        <w:ind w:firstLine="540"/>
        <w:jc w:val="both"/>
      </w:pPr>
      <w:r>
        <w:rPr>
          <w:sz w:val="20"/>
        </w:rPr>
      </w:r>
    </w:p>
    <w:p>
      <w:pPr>
        <w:pStyle w:val="0"/>
        <w:ind w:firstLine="540"/>
        <w:jc w:val="both"/>
      </w:pPr>
      <w:r>
        <w:rPr>
          <w:sz w:val="20"/>
        </w:rPr>
        <w:t xml:space="preserve">Коэффициент возврата субсидии (k) рассчитывается по формуле:</w:t>
      </w:r>
    </w:p>
    <w:p>
      <w:pPr>
        <w:pStyle w:val="0"/>
        <w:ind w:firstLine="540"/>
        <w:jc w:val="both"/>
      </w:pPr>
      <w:r>
        <w:rPr>
          <w:sz w:val="20"/>
        </w:rPr>
      </w:r>
    </w:p>
    <w:p>
      <w:pPr>
        <w:pStyle w:val="0"/>
        <w:jc w:val="center"/>
      </w:pPr>
      <w:r>
        <w:rPr>
          <w:sz w:val="20"/>
        </w:rPr>
        <w:t xml:space="preserve">k = SUM Di / m,</w:t>
      </w:r>
    </w:p>
    <w:p>
      <w:pPr>
        <w:pStyle w:val="0"/>
        <w:ind w:firstLine="540"/>
        <w:jc w:val="both"/>
      </w:pPr>
      <w:r>
        <w:rPr>
          <w:sz w:val="20"/>
        </w:rPr>
      </w:r>
    </w:p>
    <w:p>
      <w:pPr>
        <w:pStyle w:val="0"/>
        <w:ind w:firstLine="540"/>
        <w:jc w:val="both"/>
      </w:pPr>
      <w:r>
        <w:rPr>
          <w:sz w:val="20"/>
        </w:rPr>
        <w:t xml:space="preserve">где Di - индекс, отражающий уровень недостижения i-го планового объема производства сельскохозяйственной продукции.</w:t>
      </w:r>
    </w:p>
    <w:p>
      <w:pPr>
        <w:pStyle w:val="0"/>
        <w:ind w:firstLine="540"/>
        <w:jc w:val="both"/>
      </w:pPr>
      <w:r>
        <w:rPr>
          <w:sz w:val="20"/>
        </w:rPr>
      </w:r>
    </w:p>
    <w:p>
      <w:pPr>
        <w:pStyle w:val="0"/>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планового объема производства сельскохозяйственной продукции.</w:t>
      </w:r>
    </w:p>
    <w:p>
      <w:pPr>
        <w:pStyle w:val="0"/>
        <w:spacing w:before="200" w:line-rule="auto"/>
        <w:ind w:firstLine="540"/>
        <w:jc w:val="both"/>
      </w:pPr>
      <w:r>
        <w:rPr>
          <w:sz w:val="20"/>
        </w:rPr>
        <w:t xml:space="preserve">Индекс, отражающий уровень недостижения i-го планового объема производства сельскохозяйственной продукции (Di), определяется по формуле:</w:t>
      </w:r>
    </w:p>
    <w:p>
      <w:pPr>
        <w:pStyle w:val="0"/>
        <w:ind w:firstLine="540"/>
        <w:jc w:val="both"/>
      </w:pPr>
      <w:r>
        <w:rPr>
          <w:sz w:val="20"/>
        </w:rPr>
      </w:r>
    </w:p>
    <w:p>
      <w:pPr>
        <w:pStyle w:val="0"/>
        <w:jc w:val="center"/>
      </w:pPr>
      <w:r>
        <w:rPr>
          <w:sz w:val="20"/>
        </w:rPr>
        <w:t xml:space="preserve">Di = 1 - Ti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Ti - фактически достигнутое значение i-го объема производства сельскохозяйственной продукции в соответствующем году;</w:t>
      </w:r>
    </w:p>
    <w:p>
      <w:pPr>
        <w:pStyle w:val="0"/>
        <w:spacing w:before="200" w:line-rule="auto"/>
        <w:ind w:firstLine="540"/>
        <w:jc w:val="both"/>
      </w:pPr>
      <w:r>
        <w:rPr>
          <w:sz w:val="20"/>
        </w:rPr>
        <w:t xml:space="preserve">Si - плановое значение i-го объема производства сельскохозяйственной продукции, установленное для соответствующего года.</w:t>
      </w:r>
    </w:p>
    <w:p>
      <w:pPr>
        <w:pStyle w:val="0"/>
        <w:ind w:firstLine="540"/>
        <w:jc w:val="both"/>
      </w:pPr>
      <w:r>
        <w:rPr>
          <w:sz w:val="20"/>
        </w:rPr>
      </w:r>
    </w:p>
    <w:bookmarkStart w:id="1454" w:name="P1454"/>
    <w:bookmarkEnd w:id="1454"/>
    <w:p>
      <w:pPr>
        <w:pStyle w:val="0"/>
        <w:ind w:firstLine="540"/>
        <w:jc w:val="both"/>
      </w:pPr>
      <w:r>
        <w:rPr>
          <w:sz w:val="20"/>
        </w:rPr>
        <w:t xml:space="preserve">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w:t>
      </w:r>
    </w:p>
    <w:p>
      <w:pPr>
        <w:pStyle w:val="0"/>
        <w:spacing w:before="200" w:line-rule="auto"/>
        <w:ind w:firstLine="540"/>
        <w:jc w:val="both"/>
      </w:pPr>
      <w:r>
        <w:rPr>
          <w:sz w:val="20"/>
        </w:rPr>
        <w:t xml:space="preserve">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pPr>
        <w:pStyle w:val="0"/>
        <w:spacing w:before="200" w:line-rule="auto"/>
        <w:ind w:firstLine="540"/>
        <w:jc w:val="both"/>
      </w:pPr>
      <w:r>
        <w:rPr>
          <w:sz w:val="20"/>
        </w:rPr>
        <w:t xml:space="preserve">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pPr>
        <w:pStyle w:val="0"/>
        <w:spacing w:before="200" w:line-rule="auto"/>
        <w:ind w:firstLine="540"/>
        <w:jc w:val="both"/>
      </w:pPr>
      <w:r>
        <w:rPr>
          <w:sz w:val="20"/>
        </w:rPr>
        <w:t xml:space="preserve">Возникновение обстоятельств непреодолимой силы (форс-мажор),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согласно приложению к Соглашению.</w:t>
      </w:r>
    </w:p>
    <w:p>
      <w:pPr>
        <w:pStyle w:val="0"/>
        <w:spacing w:before="200" w:line-rule="auto"/>
        <w:ind w:firstLine="540"/>
        <w:jc w:val="both"/>
      </w:pPr>
      <w:r>
        <w:rPr>
          <w:sz w:val="20"/>
        </w:rPr>
        <w:t xml:space="preserve">9. Если по истечении срока, указанного в </w:t>
      </w:r>
      <w:hyperlink w:history="0" w:anchor="P1454" w:tooltip="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
        <w:r>
          <w:rPr>
            <w:sz w:val="20"/>
            <w:color w:val="0000ff"/>
          </w:rPr>
          <w:t xml:space="preserve">пункте 8</w:t>
        </w:r>
      </w:hyperlink>
      <w:r>
        <w:rPr>
          <w:sz w:val="20"/>
        </w:rPr>
        <w:t xml:space="preserve"> настоящей Методики,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36</w:t>
      </w:r>
    </w:p>
    <w:p>
      <w:pPr>
        <w:pStyle w:val="0"/>
        <w:jc w:val="right"/>
      </w:pPr>
      <w:r>
        <w:rPr>
          <w:sz w:val="20"/>
        </w:rPr>
        <w:t xml:space="preserve">к Порядку...</w:t>
      </w:r>
    </w:p>
    <w:p>
      <w:pPr>
        <w:pStyle w:val="0"/>
        <w:jc w:val="both"/>
      </w:pPr>
      <w:r>
        <w:rPr>
          <w:sz w:val="20"/>
        </w:rPr>
      </w:r>
    </w:p>
    <w:p>
      <w:pPr>
        <w:pStyle w:val="2"/>
        <w:jc w:val="center"/>
      </w:pPr>
      <w:r>
        <w:rPr>
          <w:sz w:val="20"/>
        </w:rPr>
        <w:t xml:space="preserve">ГРАНТЫ</w:t>
      </w:r>
    </w:p>
    <w:p>
      <w:pPr>
        <w:pStyle w:val="2"/>
        <w:jc w:val="center"/>
      </w:pPr>
      <w:r>
        <w:rPr>
          <w:sz w:val="20"/>
        </w:rPr>
        <w:t xml:space="preserve">СЕЛЬСКОХОЗЯЙСТВЕННЫМ ТОВАРОПРОИЗВОДИТЕЛЯМ</w:t>
      </w:r>
    </w:p>
    <w:p>
      <w:pPr>
        <w:pStyle w:val="2"/>
        <w:jc w:val="center"/>
      </w:pPr>
      <w:r>
        <w:rPr>
          <w:sz w:val="20"/>
        </w:rPr>
        <w:t xml:space="preserve">НА РЕАЛИЗАЦИЮ МЕРОПРИЯТИЙ ПО СОЗДАНИЮ И ВНЕДРЕНИЮ</w:t>
      </w:r>
    </w:p>
    <w:p>
      <w:pPr>
        <w:pStyle w:val="2"/>
        <w:jc w:val="center"/>
      </w:pPr>
      <w:r>
        <w:rPr>
          <w:sz w:val="20"/>
        </w:rPr>
        <w:t xml:space="preserve">КОНКУРЕНТОСПОСОБНЫХ ТЕХНОЛОГИЙ</w:t>
      </w:r>
    </w:p>
    <w:p>
      <w:pPr>
        <w:pStyle w:val="0"/>
        <w:jc w:val="both"/>
      </w:pPr>
      <w:r>
        <w:rPr>
          <w:sz w:val="20"/>
        </w:rPr>
      </w:r>
    </w:p>
    <w:p>
      <w:pPr>
        <w:pStyle w:val="0"/>
        <w:jc w:val="center"/>
      </w:pPr>
      <w:r>
        <w:rPr>
          <w:sz w:val="20"/>
        </w:rPr>
        <w:t xml:space="preserve">Утратили силу с 21 февраля 2019 года. - </w:t>
      </w:r>
      <w:hyperlink w:history="0" r:id="rId501"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21.02.2019 N 61.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СЕЛЬСКОХОЗЯЙСТВЕННОГО ПРОИЗВОДСТВА</w:t>
      </w:r>
    </w:p>
    <w:p>
      <w:pPr>
        <w:pStyle w:val="2"/>
        <w:jc w:val="center"/>
      </w:pPr>
      <w:r>
        <w:rPr>
          <w:sz w:val="20"/>
        </w:rPr>
        <w:t xml:space="preserve">ПО ОТДЕЛЬНЫМ ПОДОТРАСЛЯМ РАСТЕНИЕВОДСТВА И ЖИВОТНОВОДСТВА</w:t>
      </w:r>
    </w:p>
    <w:p>
      <w:pPr>
        <w:pStyle w:val="0"/>
        <w:jc w:val="both"/>
      </w:pPr>
      <w:r>
        <w:rPr>
          <w:sz w:val="20"/>
        </w:rPr>
      </w:r>
    </w:p>
    <w:p>
      <w:pPr>
        <w:pStyle w:val="0"/>
        <w:jc w:val="center"/>
      </w:pPr>
      <w:r>
        <w:rPr>
          <w:sz w:val="20"/>
        </w:rPr>
        <w:t xml:space="preserve">Утратили силу с 28 февраля 2024 года. - </w:t>
      </w:r>
      <w:hyperlink w:history="0" r:id="rId5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28.02.2024 N 136.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15</w:t>
      </w:r>
    </w:p>
    <w:p>
      <w:pPr>
        <w:pStyle w:val="0"/>
        <w:jc w:val="right"/>
      </w:pPr>
      <w:r>
        <w:rPr>
          <w:sz w:val="20"/>
        </w:rPr>
        <w:t xml:space="preserve">к Порядку...</w:t>
      </w:r>
    </w:p>
    <w:p>
      <w:pPr>
        <w:pStyle w:val="0"/>
        <w:jc w:val="both"/>
      </w:pPr>
      <w:r>
        <w:rPr>
          <w:sz w:val="20"/>
        </w:rPr>
      </w:r>
    </w:p>
    <w:bookmarkStart w:id="1496" w:name="P1496"/>
    <w:bookmarkEnd w:id="1496"/>
    <w:p>
      <w:pPr>
        <w:pStyle w:val="2"/>
        <w:jc w:val="center"/>
      </w:pPr>
      <w:r>
        <w:rPr>
          <w:sz w:val="20"/>
        </w:rPr>
        <w:t xml:space="preserve">СУБСИДИИ</w:t>
      </w:r>
    </w:p>
    <w:p>
      <w:pPr>
        <w:pStyle w:val="2"/>
        <w:jc w:val="center"/>
      </w:pPr>
      <w:r>
        <w:rPr>
          <w:sz w:val="20"/>
        </w:rPr>
        <w:t xml:space="preserve">НА ПОДДЕРЖКУ ПРИОРИТЕТНЫХ НАПРАВЛЕНИЙ АГРОПРОМЫШЛЕННОГО</w:t>
      </w:r>
    </w:p>
    <w:p>
      <w:pPr>
        <w:pStyle w:val="2"/>
        <w:jc w:val="center"/>
      </w:pPr>
      <w:r>
        <w:rPr>
          <w:sz w:val="20"/>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5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5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50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w:t>
            </w:r>
          </w:p>
          <w:p>
            <w:pPr>
              <w:pStyle w:val="0"/>
              <w:jc w:val="center"/>
            </w:pPr>
            <w:r>
              <w:rPr>
                <w:sz w:val="20"/>
                <w:color w:val="392c69"/>
              </w:rPr>
              <w:t xml:space="preserve">от 05.09.2024 </w:t>
            </w:r>
            <w:hyperlink w:history="0" r:id="rId50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50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50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p>
            <w:pPr>
              <w:pStyle w:val="0"/>
              <w:jc w:val="center"/>
            </w:pPr>
            <w:r>
              <w:rPr>
                <w:sz w:val="20"/>
                <w:color w:val="392c69"/>
              </w:rPr>
              <w:t xml:space="preserve">от 16.12.2024 </w:t>
            </w:r>
            <w:hyperlink w:history="0" r:id="rId509"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pPr>
        <w:pStyle w:val="0"/>
        <w:spacing w:before="200" w:line-rule="auto"/>
        <w:ind w:firstLine="540"/>
        <w:jc w:val="both"/>
      </w:pPr>
      <w:r>
        <w:rPr>
          <w:sz w:val="20"/>
        </w:rPr>
        <w:t xml:space="preserve">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51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2. Субсидии предоставляются по следующим направлениям:</w:t>
      </w:r>
    </w:p>
    <w:bookmarkStart w:id="1509" w:name="P1509"/>
    <w:bookmarkEnd w:id="1509"/>
    <w:p>
      <w:pPr>
        <w:pStyle w:val="0"/>
        <w:spacing w:before="200" w:line-rule="auto"/>
        <w:ind w:firstLine="540"/>
        <w:jc w:val="both"/>
      </w:pPr>
      <w:r>
        <w:rPr>
          <w:sz w:val="20"/>
        </w:rPr>
        <w:t xml:space="preserve">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1510" w:name="P1510"/>
    <w:bookmarkEnd w:id="1510"/>
    <w:p>
      <w:pPr>
        <w:pStyle w:val="0"/>
        <w:spacing w:before="200" w:line-rule="auto"/>
        <w:ind w:firstLine="540"/>
        <w:jc w:val="both"/>
      </w:pPr>
      <w:r>
        <w:rPr>
          <w:sz w:val="20"/>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1511" w:name="P1511"/>
    <w:bookmarkEnd w:id="1511"/>
    <w:p>
      <w:pPr>
        <w:pStyle w:val="0"/>
        <w:spacing w:before="200" w:line-rule="auto"/>
        <w:ind w:firstLine="540"/>
        <w:jc w:val="both"/>
      </w:pPr>
      <w:r>
        <w:rPr>
          <w:sz w:val="20"/>
        </w:rPr>
        <w:t xml:space="preserve">б) на поддержку элитного семеноводства и(или) на приобретение семян, произведенных в рамках Федеральной научно-технической программы;</w:t>
      </w:r>
    </w:p>
    <w:bookmarkStart w:id="1512" w:name="P1512"/>
    <w:bookmarkEnd w:id="1512"/>
    <w:p>
      <w:pPr>
        <w:pStyle w:val="0"/>
        <w:spacing w:before="200" w:line-rule="auto"/>
        <w:ind w:firstLine="540"/>
        <w:jc w:val="both"/>
      </w:pPr>
      <w:r>
        <w:rPr>
          <w:sz w:val="20"/>
        </w:rPr>
        <w:t xml:space="preserve">в) на поддержку племенного животноводства;</w:t>
      </w:r>
    </w:p>
    <w:bookmarkStart w:id="1513" w:name="P1513"/>
    <w:bookmarkEnd w:id="1513"/>
    <w:p>
      <w:pPr>
        <w:pStyle w:val="0"/>
        <w:spacing w:before="200" w:line-rule="auto"/>
        <w:ind w:firstLine="540"/>
        <w:jc w:val="both"/>
      </w:pPr>
      <w:r>
        <w:rPr>
          <w:sz w:val="20"/>
        </w:rPr>
        <w:t xml:space="preserve">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bookmarkStart w:id="1514" w:name="P1514"/>
    <w:bookmarkEnd w:id="1514"/>
    <w:p>
      <w:pPr>
        <w:pStyle w:val="0"/>
        <w:spacing w:before="200" w:line-rule="auto"/>
        <w:ind w:firstLine="540"/>
        <w:jc w:val="both"/>
      </w:pPr>
      <w:r>
        <w:rPr>
          <w:sz w:val="20"/>
        </w:rPr>
        <w:t xml:space="preserve">д) на поддержку производства молока;</w:t>
      </w:r>
    </w:p>
    <w:bookmarkStart w:id="1515" w:name="P1515"/>
    <w:bookmarkEnd w:id="1515"/>
    <w:p>
      <w:pPr>
        <w:pStyle w:val="0"/>
        <w:spacing w:before="200" w:line-rule="auto"/>
        <w:ind w:firstLine="540"/>
        <w:jc w:val="both"/>
      </w:pPr>
      <w:r>
        <w:rPr>
          <w:sz w:val="20"/>
        </w:rPr>
        <w:t xml:space="preserve">е) на поддержку глубокой переработки зерна и(или) переработки молока сырого крупного рогатого скота, козьего и овечьего на пищевую продукцию;</w:t>
      </w:r>
    </w:p>
    <w:bookmarkStart w:id="1516" w:name="P1516"/>
    <w:bookmarkEnd w:id="1516"/>
    <w:p>
      <w:pPr>
        <w:pStyle w:val="0"/>
        <w:spacing w:before="200" w:line-rule="auto"/>
        <w:ind w:firstLine="540"/>
        <w:jc w:val="both"/>
      </w:pPr>
      <w:r>
        <w:rPr>
          <w:sz w:val="20"/>
        </w:rPr>
        <w:t xml:space="preserve">ж) на поддержку развития малых форм хозяйствования;</w:t>
      </w:r>
    </w:p>
    <w:bookmarkStart w:id="1517" w:name="P1517"/>
    <w:bookmarkEnd w:id="1517"/>
    <w:p>
      <w:pPr>
        <w:pStyle w:val="0"/>
        <w:spacing w:before="200" w:line-rule="auto"/>
        <w:ind w:firstLine="540"/>
        <w:jc w:val="both"/>
      </w:pPr>
      <w:r>
        <w:rPr>
          <w:sz w:val="20"/>
        </w:rPr>
        <w:t xml:space="preserve">з) на поддержку сельскохозяйственного страхования.</w:t>
      </w:r>
    </w:p>
    <w:bookmarkStart w:id="1518" w:name="P1518"/>
    <w:bookmarkEnd w:id="1518"/>
    <w:p>
      <w:pPr>
        <w:pStyle w:val="0"/>
        <w:spacing w:before="200" w:line-rule="auto"/>
        <w:ind w:firstLine="540"/>
        <w:jc w:val="both"/>
      </w:pPr>
      <w:r>
        <w:rPr>
          <w:sz w:val="20"/>
        </w:rPr>
        <w:t xml:space="preserve">2.2. За счет средств областного бюджета Ленинградской области:</w:t>
      </w:r>
    </w:p>
    <w:bookmarkStart w:id="1519" w:name="P1519"/>
    <w:bookmarkEnd w:id="1519"/>
    <w:p>
      <w:pPr>
        <w:pStyle w:val="0"/>
        <w:spacing w:before="200" w:line-rule="auto"/>
        <w:ind w:firstLine="540"/>
        <w:jc w:val="both"/>
      </w:pPr>
      <w:r>
        <w:rPr>
          <w:sz w:val="20"/>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1520" w:name="P1520"/>
    <w:bookmarkEnd w:id="1520"/>
    <w:p>
      <w:pPr>
        <w:pStyle w:val="0"/>
        <w:spacing w:before="200" w:line-rule="auto"/>
        <w:ind w:firstLine="540"/>
        <w:jc w:val="both"/>
      </w:pPr>
      <w:r>
        <w:rPr>
          <w:sz w:val="20"/>
        </w:rPr>
        <w:t xml:space="preserve">б) на поддержку элитного семеноводства и(или) на приобретение семян, произведенных в рамках Федеральной научно-технической программы;</w:t>
      </w:r>
    </w:p>
    <w:bookmarkStart w:id="1521" w:name="P1521"/>
    <w:bookmarkEnd w:id="1521"/>
    <w:p>
      <w:pPr>
        <w:pStyle w:val="0"/>
        <w:spacing w:before="200" w:line-rule="auto"/>
        <w:ind w:firstLine="540"/>
        <w:jc w:val="both"/>
      </w:pPr>
      <w:r>
        <w:rPr>
          <w:sz w:val="20"/>
        </w:rPr>
        <w:t xml:space="preserve">в) на поддержку племенного животноводства;</w:t>
      </w:r>
    </w:p>
    <w:bookmarkStart w:id="1522" w:name="P1522"/>
    <w:bookmarkEnd w:id="1522"/>
    <w:p>
      <w:pPr>
        <w:pStyle w:val="0"/>
        <w:spacing w:before="200" w:line-rule="auto"/>
        <w:ind w:firstLine="540"/>
        <w:jc w:val="both"/>
      </w:pPr>
      <w:r>
        <w:rPr>
          <w:sz w:val="20"/>
        </w:rPr>
        <w:t xml:space="preserve">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bookmarkStart w:id="1523" w:name="P1523"/>
    <w:bookmarkEnd w:id="1523"/>
    <w:p>
      <w:pPr>
        <w:pStyle w:val="0"/>
        <w:spacing w:before="200" w:line-rule="auto"/>
        <w:ind w:firstLine="540"/>
        <w:jc w:val="both"/>
      </w:pPr>
      <w:r>
        <w:rPr>
          <w:sz w:val="20"/>
        </w:rPr>
        <w:t xml:space="preserve">д) на поддержку производства молока;</w:t>
      </w:r>
    </w:p>
    <w:bookmarkStart w:id="1524" w:name="P1524"/>
    <w:bookmarkEnd w:id="1524"/>
    <w:p>
      <w:pPr>
        <w:pStyle w:val="0"/>
        <w:spacing w:before="200" w:line-rule="auto"/>
        <w:ind w:firstLine="540"/>
        <w:jc w:val="both"/>
      </w:pPr>
      <w:r>
        <w:rPr>
          <w:sz w:val="20"/>
        </w:rPr>
        <w:t xml:space="preserve">е) на поддержку глубокой переработки зерна и(или) переработки молока сырого крупного рогатого скота, козьего и овечьего на пищевую продукцию;</w:t>
      </w:r>
    </w:p>
    <w:bookmarkStart w:id="1525" w:name="P1525"/>
    <w:bookmarkEnd w:id="1525"/>
    <w:p>
      <w:pPr>
        <w:pStyle w:val="0"/>
        <w:spacing w:before="200" w:line-rule="auto"/>
        <w:ind w:firstLine="540"/>
        <w:jc w:val="both"/>
      </w:pPr>
      <w:r>
        <w:rPr>
          <w:sz w:val="20"/>
        </w:rPr>
        <w:t xml:space="preserve">ж) на поддержку мероприятий по созданию и внедрению конкурентоспособных технологий;</w:t>
      </w:r>
    </w:p>
    <w:bookmarkStart w:id="1526" w:name="P1526"/>
    <w:bookmarkEnd w:id="1526"/>
    <w:p>
      <w:pPr>
        <w:pStyle w:val="0"/>
        <w:spacing w:before="200" w:line-rule="auto"/>
        <w:ind w:firstLine="540"/>
        <w:jc w:val="both"/>
      </w:pPr>
      <w:r>
        <w:rPr>
          <w:sz w:val="20"/>
        </w:rPr>
        <w:t xml:space="preserve">з) на развитие мясного животноводства;</w:t>
      </w:r>
    </w:p>
    <w:bookmarkStart w:id="1527" w:name="P1527"/>
    <w:bookmarkEnd w:id="1527"/>
    <w:p>
      <w:pPr>
        <w:pStyle w:val="0"/>
        <w:spacing w:before="200" w:line-rule="auto"/>
        <w:ind w:firstLine="540"/>
        <w:jc w:val="both"/>
      </w:pPr>
      <w:r>
        <w:rPr>
          <w:sz w:val="20"/>
        </w:rPr>
        <w:t xml:space="preserve">и) на поддержку семеноводства и производства сельскохозяйственной продукции;</w:t>
      </w:r>
    </w:p>
    <w:bookmarkStart w:id="1528" w:name="P1528"/>
    <w:bookmarkEnd w:id="1528"/>
    <w:p>
      <w:pPr>
        <w:pStyle w:val="0"/>
        <w:spacing w:before="200" w:line-rule="auto"/>
        <w:ind w:firstLine="540"/>
        <w:jc w:val="both"/>
      </w:pPr>
      <w:r>
        <w:rPr>
          <w:sz w:val="20"/>
        </w:rPr>
        <w:t xml:space="preserve">к) на развитие производства органической продукции.</w:t>
      </w:r>
    </w:p>
    <w:p>
      <w:pPr>
        <w:pStyle w:val="0"/>
        <w:spacing w:before="200" w:line-rule="auto"/>
        <w:ind w:firstLine="540"/>
        <w:jc w:val="both"/>
      </w:pPr>
      <w:r>
        <w:rPr>
          <w:sz w:val="20"/>
        </w:rPr>
        <w:t xml:space="preserve">Результат предоставления субсидии по направлениям, указанным в настоящем пункте, - оказана поддержка приоритетных направлений агропромышленного комплекса и развитие малых форм хозяйствования. Значения результата устанавливаются соглашением.</w:t>
      </w:r>
    </w:p>
    <w:p>
      <w:pPr>
        <w:pStyle w:val="0"/>
        <w:jc w:val="both"/>
      </w:pPr>
      <w:r>
        <w:rPr>
          <w:sz w:val="20"/>
        </w:rPr>
        <w:t xml:space="preserve">(абзац введен </w:t>
      </w:r>
      <w:hyperlink w:history="0" r:id="rId5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Распределение субсидий между направлениями, указанными в </w:t>
      </w:r>
      <w:hyperlink w:history="0" w:anchor="P1509" w:tooltip="2.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2.1</w:t>
        </w:r>
      </w:hyperlink>
      <w:r>
        <w:rPr>
          <w:sz w:val="20"/>
        </w:rP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pPr>
        <w:pStyle w:val="0"/>
        <w:spacing w:before="200" w:line-rule="auto"/>
        <w:ind w:firstLine="540"/>
        <w:jc w:val="both"/>
      </w:pPr>
      <w:r>
        <w:rPr>
          <w:sz w:val="20"/>
        </w:rPr>
        <w:t xml:space="preserve">4. Способом отбора получателей субсидий является:</w:t>
      </w:r>
    </w:p>
    <w:p>
      <w:pPr>
        <w:pStyle w:val="0"/>
        <w:spacing w:before="200" w:line-rule="auto"/>
        <w:ind w:firstLine="540"/>
        <w:jc w:val="both"/>
      </w:pPr>
      <w:r>
        <w:rPr>
          <w:sz w:val="20"/>
        </w:rPr>
        <w:t xml:space="preserve">по направлениям, указанным в </w:t>
      </w:r>
      <w:hyperlink w:history="0" w:anchor="P151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"е"</w:t>
        </w:r>
      </w:hyperlink>
      <w:r>
        <w:rPr>
          <w:sz w:val="20"/>
        </w:rPr>
        <w:t xml:space="preserve">, </w:t>
      </w:r>
      <w:hyperlink w:history="0" w:anchor="P1516" w:tooltip="ж) на поддержку развития малых форм хозяйствования;">
        <w:r>
          <w:rPr>
            <w:sz w:val="20"/>
            <w:color w:val="0000ff"/>
          </w:rPr>
          <w:t xml:space="preserve">"ж"</w:t>
        </w:r>
      </w:hyperlink>
      <w:r>
        <w:rPr>
          <w:sz w:val="20"/>
        </w:rPr>
        <w:t xml:space="preserve"> (в части субсидии, указанной в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подпункте "г" пункта 15</w:t>
        </w:r>
      </w:hyperlink>
      <w:r>
        <w:rPr>
          <w:sz w:val="20"/>
        </w:rPr>
        <w:t xml:space="preserve"> настоящего приложения), </w:t>
      </w:r>
      <w:hyperlink w:history="0" w:anchor="P1517" w:tooltip="з) на поддержку сельскохозяйственного страхования.">
        <w:r>
          <w:rPr>
            <w:sz w:val="20"/>
            <w:color w:val="0000ff"/>
          </w:rPr>
          <w:t xml:space="preserve">"з" пункта 2.1</w:t>
        </w:r>
      </w:hyperlink>
      <w:r>
        <w:rPr>
          <w:sz w:val="20"/>
        </w:rPr>
        <w:t xml:space="preserve"> и </w:t>
      </w:r>
      <w:hyperlink w:history="0" w:anchor="P1518" w:tooltip="2.2. За счет средств областного бюджета Ленинградской области:">
        <w:r>
          <w:rPr>
            <w:sz w:val="20"/>
            <w:color w:val="0000ff"/>
          </w:rPr>
          <w:t xml:space="preserve">пункте 2.2</w:t>
        </w:r>
      </w:hyperlink>
      <w:r>
        <w:rPr>
          <w:sz w:val="20"/>
        </w:rPr>
        <w:t xml:space="preserve"> настоящего приложения, - запрос предложений;</w:t>
      </w:r>
    </w:p>
    <w:p>
      <w:pPr>
        <w:pStyle w:val="0"/>
        <w:jc w:val="both"/>
      </w:pPr>
      <w:r>
        <w:rPr>
          <w:sz w:val="20"/>
        </w:rPr>
        <w:t xml:space="preserve">(в ред. </w:t>
      </w:r>
      <w:hyperlink w:history="0" r:id="rId51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по направлению, указанному в </w:t>
      </w:r>
      <w:hyperlink w:history="0" w:anchor="P1516" w:tooltip="ж) на поддержку развития малых форм хозяйствования;">
        <w:r>
          <w:rPr>
            <w:sz w:val="20"/>
            <w:color w:val="0000ff"/>
          </w:rPr>
          <w:t xml:space="preserve">подпункте "ж" пункта 2.1</w:t>
        </w:r>
      </w:hyperlink>
      <w:r>
        <w:rPr>
          <w:sz w:val="20"/>
        </w:rPr>
        <w:t xml:space="preserve"> настоящего приложения (в части субсидий, указанных в </w:t>
      </w:r>
      <w:hyperlink w:history="0" w:anchor="P2083" w:tooltip="а) на развитие семейной фермы;">
        <w:r>
          <w:rPr>
            <w:sz w:val="20"/>
            <w:color w:val="0000ff"/>
          </w:rPr>
          <w:t xml:space="preserve">подпунктах "а"</w:t>
        </w:r>
      </w:hyperlink>
      <w:r>
        <w:rPr>
          <w:sz w:val="20"/>
        </w:rPr>
        <w:t xml:space="preserve"> - </w:t>
      </w:r>
      <w:hyperlink w:history="0" w:anchor="P2085" w:tooltip="в) &quot;Агропрогресс&quot;;">
        <w:r>
          <w:rPr>
            <w:sz w:val="20"/>
            <w:color w:val="0000ff"/>
          </w:rPr>
          <w:t xml:space="preserve">"в" пункта 15</w:t>
        </w:r>
      </w:hyperlink>
      <w:r>
        <w:rPr>
          <w:sz w:val="20"/>
        </w:rPr>
        <w:t xml:space="preserve"> настоящего приложения), - конкурс.</w:t>
      </w:r>
    </w:p>
    <w:p>
      <w:pPr>
        <w:pStyle w:val="0"/>
        <w:jc w:val="both"/>
      </w:pPr>
      <w:r>
        <w:rPr>
          <w:sz w:val="20"/>
        </w:rPr>
        <w:t xml:space="preserve">(в ред. </w:t>
      </w:r>
      <w:hyperlink w:history="0" r:id="rId51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1537" w:name="P1537"/>
    <w:bookmarkEnd w:id="1537"/>
    <w:p>
      <w:pPr>
        <w:pStyle w:val="0"/>
        <w:spacing w:before="200" w:line-rule="auto"/>
        <w:ind w:firstLine="540"/>
        <w:jc w:val="both"/>
      </w:pPr>
      <w:r>
        <w:rPr>
          <w:sz w:val="20"/>
        </w:rPr>
        <w:t xml:space="preserve">5.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отсутствие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1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документальное подтверждение наличия у получателей субсидий прав пользования земельными участками, на которых осуществляется сельскохозяйственное производство (за исключением направлений, указанных в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2.1</w:t>
        </w:r>
      </w:hyperlink>
      <w:r>
        <w:rPr>
          <w:sz w:val="20"/>
        </w:rPr>
        <w:t xml:space="preserve"> и </w:t>
      </w:r>
      <w:hyperlink w:history="0" w:anchor="P1524"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2.2</w:t>
        </w:r>
      </w:hyperlink>
      <w:r>
        <w:rPr>
          <w:sz w:val="20"/>
        </w:rPr>
        <w:t xml:space="preserve"> настоящего приложения);</w:t>
      </w:r>
    </w:p>
    <w:p>
      <w:pPr>
        <w:pStyle w:val="0"/>
        <w:spacing w:before="200" w:line-rule="auto"/>
        <w:ind w:firstLine="540"/>
        <w:jc w:val="both"/>
      </w:pPr>
      <w:r>
        <w:rPr>
          <w:sz w:val="20"/>
        </w:rPr>
        <w:t xml:space="preserve">увеличение объемов производства продукции животноводства и(или) растениеводства (в натуральном выражении) за отчетный финансовый год по сравнению с предшествующим отчетному финансовому году годом (за исключением направлений, указанных в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2.1</w:t>
        </w:r>
      </w:hyperlink>
      <w:r>
        <w:rPr>
          <w:sz w:val="20"/>
        </w:rPr>
        <w:t xml:space="preserve"> и </w:t>
      </w:r>
      <w:hyperlink w:history="0" w:anchor="P1524"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2.2</w:t>
        </w:r>
      </w:hyperlink>
      <w:r>
        <w:rPr>
          <w:sz w:val="20"/>
        </w:rPr>
        <w:t xml:space="preserve"> настоящего приложения).</w:t>
      </w:r>
    </w:p>
    <w:p>
      <w:pPr>
        <w:pStyle w:val="0"/>
        <w:spacing w:before="200" w:line-rule="auto"/>
        <w:ind w:firstLine="540"/>
        <w:jc w:val="both"/>
      </w:pPr>
      <w:r>
        <w:rPr>
          <w:sz w:val="20"/>
        </w:rPr>
        <w:t xml:space="preserve">6. 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требованиям, установленным в настоящем приложении. 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7. По направлению, указанному в </w:t>
      </w:r>
      <w:hyperlink w:history="0" w:anchor="P151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2.1</w:t>
        </w:r>
      </w:hyperlink>
      <w:r>
        <w:rPr>
          <w:sz w:val="20"/>
        </w:rPr>
        <w:t xml:space="preserve"> настоящего приложения, субсидии предоставляются на возмещение части затрат, произведенных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51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Федеральный закон N 209-ФЗ).</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1) использование на посев при проведении агротехнологических работ получателями субсидий семян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w:history="0" r:id="rId516"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от 30 декабря 2021 года N 454-ФЗ "О семеноводстве" (в случае если роды и виды сельскохозяйственных растений содержатся в </w:t>
      </w:r>
      <w:hyperlink w:history="0" r:id="rId517"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518"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(семена сельскохозяйственных растений), </w:t>
      </w:r>
      <w:hyperlink w:history="0" r:id="rId519"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Р 32592-2013</w:t>
        </w:r>
      </w:hyperlink>
      <w:r>
        <w:rPr>
          <w:sz w:val="20"/>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2)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документа, подтверждающего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и протокол испытаний и(или) сертификат и(или) сертификат и протокол испытаний);</w:t>
      </w:r>
    </w:p>
    <w:p>
      <w:pPr>
        <w:pStyle w:val="0"/>
        <w:spacing w:before="200" w:line-rule="auto"/>
        <w:ind w:firstLine="540"/>
        <w:jc w:val="both"/>
      </w:pPr>
      <w:r>
        <w:rPr>
          <w:sz w:val="20"/>
        </w:rPr>
        <w:t xml:space="preserve">копия акта о внесении удобрений;</w:t>
      </w:r>
    </w:p>
    <w:p>
      <w:pPr>
        <w:pStyle w:val="0"/>
        <w:spacing w:before="200" w:line-rule="auto"/>
        <w:ind w:firstLine="540"/>
        <w:jc w:val="both"/>
      </w:pPr>
      <w:r>
        <w:rPr>
          <w:sz w:val="20"/>
        </w:rPr>
        <w:t xml:space="preserve">сведения о размере застрахованных посевных площадей по форме, утвержденной приказом комитета;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Комитет проверяет в отношении участника отбора:</w:t>
      </w:r>
    </w:p>
    <w:p>
      <w:pPr>
        <w:pStyle w:val="0"/>
        <w:spacing w:before="200" w:line-rule="auto"/>
        <w:ind w:firstLine="540"/>
        <w:jc w:val="both"/>
      </w:pPr>
      <w:r>
        <w:rPr>
          <w:sz w:val="20"/>
        </w:rPr>
        <w:t xml:space="preserve">с использованием сервиса ФНС России - отнесение к категории "микропредприятие" или "малое предприятие" в Едином реестре субъектов малого и среднего предпринимательства;</w:t>
      </w:r>
    </w:p>
    <w:p>
      <w:pPr>
        <w:pStyle w:val="0"/>
        <w:spacing w:before="200" w:line-rule="auto"/>
        <w:ind w:firstLine="540"/>
        <w:jc w:val="both"/>
      </w:pPr>
      <w:r>
        <w:rPr>
          <w:sz w:val="20"/>
        </w:rPr>
        <w:t xml:space="preserve">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занятой зерновыми, зернобобовыми, масличными (за исключением рапса и сои), кормовыми сельскохозяйственными культурами, и посевной площади отчетного финансового года, указанной в производственной программе по растениеводству.</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521"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w:history="0" r:id="rId52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2 - для получателей субсидий, использующих семена отечественной селекции, высеянные под урожай отчетного финансового года.</w:t>
      </w:r>
    </w:p>
    <w:p>
      <w:pPr>
        <w:pStyle w:val="0"/>
        <w:spacing w:before="200" w:line-rule="auto"/>
        <w:ind w:firstLine="540"/>
        <w:jc w:val="both"/>
      </w:pPr>
      <w:r>
        <w:rPr>
          <w:sz w:val="20"/>
        </w:rPr>
        <w:t xml:space="preserve">Результат предоставления субсидии - посеяно зерновых, зернобобовых, масличных (за исключением рапса и сои) и кормовых сельскохозяйственных культур и(или) семенных посевов кукурузы, подсолнечника, сахарной свеклы (тыс. гектаров). Значение результата устанавливается соглашением.</w:t>
      </w:r>
    </w:p>
    <w:p>
      <w:pPr>
        <w:pStyle w:val="0"/>
        <w:jc w:val="both"/>
      </w:pPr>
      <w:r>
        <w:rPr>
          <w:sz w:val="20"/>
        </w:rPr>
        <w:t xml:space="preserve">(в ред. </w:t>
      </w:r>
      <w:hyperlink w:history="0" r:id="rId5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посевная площадь, занятая зерновыми, зернобобовыми, масличными (за исключением рапса и сои) и кормовыми сельскохозяйственными культурами и(или) семенными посевами кукурузы, подсолнечника, сахарной свеклы.</w:t>
      </w:r>
    </w:p>
    <w:p>
      <w:pPr>
        <w:pStyle w:val="0"/>
        <w:jc w:val="both"/>
      </w:pPr>
      <w:r>
        <w:rPr>
          <w:sz w:val="20"/>
        </w:rPr>
        <w:t xml:space="preserve">(в ред. </w:t>
      </w:r>
      <w:hyperlink w:history="0" r:id="rId5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По направлению, указанному в </w:t>
      </w:r>
      <w:hyperlink w:history="0" w:anchor="P1519"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2.2</w:t>
        </w:r>
      </w:hyperlink>
      <w:r>
        <w:rPr>
          <w:sz w:val="20"/>
        </w:rPr>
        <w:t xml:space="preserve"> настоящего приложения, субсидии предоставляются на возмещение части затрат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кормовыми сельскохозяйственными культурами, земляникой садовой и культурами защищенного грунта,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соответствие данных реестра земельных участков (в отношении земельных участков, используемых в рамках направления предоставления субсидии) (гектаров) сведениям, содержащимся в системе ЕФИС ЗСН (кроме предприятий защищенного грунта);</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сохранение и(или) увеличение посевных площадей за отчетный финансовый год по сравнению с годом, предшествующим отчетному финансовому году (кроме предприятий защищенного грунта) (за исключением случаев изъятия земель (посевных площадей) для государственных нужд);</w:t>
      </w:r>
    </w:p>
    <w:p>
      <w:pPr>
        <w:pStyle w:val="0"/>
        <w:spacing w:before="200" w:line-rule="auto"/>
        <w:ind w:firstLine="540"/>
        <w:jc w:val="both"/>
      </w:pPr>
      <w:r>
        <w:rPr>
          <w:sz w:val="20"/>
        </w:rPr>
        <w:t xml:space="preserve">сохранение и(или) увеличение объема производства сельскохозяйственной продукции за отчетный финансовый год по сравнению с годом, предшествующим отчетному финансовому году (для предприятий защищенного грунта).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документа, подтверждающего сортовые и посевные (посадочные) качества семян (акт апробации и протокол испытаний и(или) сертификат и(или) сертификат и протокол испытаний) (при наличии);</w:t>
      </w:r>
    </w:p>
    <w:p>
      <w:pPr>
        <w:pStyle w:val="0"/>
        <w:spacing w:before="200" w:line-rule="auto"/>
        <w:ind w:firstLine="540"/>
        <w:jc w:val="both"/>
      </w:pPr>
      <w:r>
        <w:rPr>
          <w:sz w:val="20"/>
        </w:rPr>
        <w:t xml:space="preserve">копия сертификата соответствия органического производства продукции (далее - сертификат), включенного в единый государственный реестр производителей органической продукции Минсельхоза России (при наличии);</w:t>
      </w:r>
    </w:p>
    <w:p>
      <w:pPr>
        <w:pStyle w:val="0"/>
        <w:spacing w:before="200" w:line-rule="auto"/>
        <w:ind w:firstLine="540"/>
        <w:jc w:val="both"/>
      </w:pPr>
      <w:r>
        <w:rPr>
          <w:sz w:val="20"/>
        </w:rPr>
        <w:t xml:space="preserve">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pPr>
        <w:pStyle w:val="0"/>
        <w:spacing w:before="200" w:line-rule="auto"/>
        <w:ind w:firstLine="540"/>
        <w:jc w:val="both"/>
      </w:pPr>
      <w:r>
        <w:rPr>
          <w:sz w:val="20"/>
        </w:rPr>
        <w:t xml:space="preserve">сведения о размере застрахованных посевных площадей по форме, утвержденной приказом комитета;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проверяет в отношении участника отбора:</w:t>
      </w:r>
    </w:p>
    <w:p>
      <w:pPr>
        <w:pStyle w:val="0"/>
        <w:spacing w:before="200" w:line-rule="auto"/>
        <w:ind w:firstLine="540"/>
        <w:jc w:val="both"/>
      </w:pPr>
      <w:r>
        <w:rPr>
          <w:sz w:val="20"/>
        </w:rPr>
        <w:t xml:space="preserve">с использованием публичного сервиса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с использованием публичного сервиса "Единый государственный реестр производителей органической продукции" Минсельхоза России - достоверность информации, указанной в представленном сертификате;</w:t>
      </w:r>
    </w:p>
    <w:p>
      <w:pPr>
        <w:pStyle w:val="0"/>
        <w:spacing w:before="200" w:line-rule="auto"/>
        <w:ind w:firstLine="540"/>
        <w:jc w:val="both"/>
      </w:pPr>
      <w:r>
        <w:rPr>
          <w:sz w:val="20"/>
        </w:rPr>
        <w:t xml:space="preserve">с использованием системы ЕФИС ЗСН -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pPr>
        <w:pStyle w:val="0"/>
        <w:spacing w:before="200" w:line-rule="auto"/>
        <w:ind w:firstLine="540"/>
        <w:jc w:val="both"/>
      </w:pPr>
      <w:r>
        <w:rPr>
          <w:sz w:val="20"/>
        </w:rPr>
        <w:t xml:space="preserve">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отчетного финансового года, указанной в производственной программе по растениеводству.</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52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 июля 2011 года N 260-ФЗ, и(или) события, предусмотренного </w:t>
      </w:r>
      <w:hyperlink w:history="0" r:id="rId52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2 - для получателей субсидий - производителей органической продукции;</w:t>
      </w:r>
    </w:p>
    <w:p>
      <w:pPr>
        <w:pStyle w:val="0"/>
        <w:spacing w:before="200" w:line-rule="auto"/>
        <w:ind w:firstLine="540"/>
        <w:jc w:val="both"/>
      </w:pPr>
      <w:r>
        <w:rPr>
          <w:sz w:val="20"/>
        </w:rPr>
        <w:t xml:space="preserve">до 31 декабря 2024 года:</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коэффициент (не менее 1,0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5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посевная площадь, занятая зерновыми, зернобобовыми, масличными (за исключением рапса и сои), кормовыми сельскохозяйственными культурами (гектаров);</w:t>
      </w:r>
    </w:p>
    <w:p>
      <w:pPr>
        <w:pStyle w:val="0"/>
        <w:jc w:val="both"/>
      </w:pPr>
      <w:r>
        <w:rPr>
          <w:sz w:val="20"/>
        </w:rPr>
        <w:t xml:space="preserve">(в ред. </w:t>
      </w:r>
      <w:hyperlink w:history="0" r:id="rId5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посевная площадь, занятая рапсом (гектаров);</w:t>
      </w:r>
    </w:p>
    <w:p>
      <w:pPr>
        <w:pStyle w:val="0"/>
        <w:jc w:val="both"/>
      </w:pPr>
      <w:r>
        <w:rPr>
          <w:sz w:val="20"/>
        </w:rPr>
        <w:t xml:space="preserve">(в ред. </w:t>
      </w:r>
      <w:hyperlink w:history="0" r:id="rId5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производства продукции защищенного грунта (тонн, штук);</w:t>
      </w:r>
    </w:p>
    <w:p>
      <w:pPr>
        <w:pStyle w:val="0"/>
        <w:jc w:val="both"/>
      </w:pPr>
      <w:r>
        <w:rPr>
          <w:sz w:val="20"/>
        </w:rPr>
        <w:t xml:space="preserve">(в ред. </w:t>
      </w:r>
      <w:hyperlink w:history="0" r:id="rId5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производства ягод земляники садовой (тонн).</w:t>
      </w:r>
    </w:p>
    <w:p>
      <w:pPr>
        <w:pStyle w:val="0"/>
        <w:jc w:val="both"/>
      </w:pPr>
      <w:r>
        <w:rPr>
          <w:sz w:val="20"/>
        </w:rPr>
        <w:t xml:space="preserve">(в ред. </w:t>
      </w:r>
      <w:hyperlink w:history="0" r:id="rId5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сорок третий - сорок четвертый утратили силу. - </w:t>
      </w:r>
      <w:hyperlink w:history="0" r:id="rId5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По направлениям, указанным в </w:t>
      </w:r>
      <w:hyperlink w:history="0" w:anchor="P1511" w:tooltip="б) на поддержку элитного семеноводства и(или) на приобретение семян, произведенных в рамках Федеральной научно-технической программы;">
        <w:r>
          <w:rPr>
            <w:sz w:val="20"/>
            <w:color w:val="0000ff"/>
          </w:rPr>
          <w:t xml:space="preserve">подпункте "б" пункта 2.1</w:t>
        </w:r>
      </w:hyperlink>
      <w:r>
        <w:rPr>
          <w:sz w:val="20"/>
        </w:rPr>
        <w:t xml:space="preserve"> и </w:t>
      </w:r>
      <w:hyperlink w:history="0" w:anchor="P1520" w:tooltip="б) на поддержку элитного семеноводства и(или) на приобретение семян, произведенных в рамках Федеральной научно-технической программы;">
        <w:r>
          <w:rPr>
            <w:sz w:val="20"/>
            <w:color w:val="0000ff"/>
          </w:rPr>
          <w:t xml:space="preserve">подпункте "б" пункта 2.2</w:t>
        </w:r>
      </w:hyperlink>
      <w:r>
        <w:rPr>
          <w:sz w:val="20"/>
        </w:rPr>
        <w:t xml:space="preserve"> настоящего приложения, субсидии предоставляются на возмещение части затрат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bookmarkStart w:id="1632" w:name="P1632"/>
    <w:bookmarkEnd w:id="1632"/>
    <w:p>
      <w:pPr>
        <w:pStyle w:val="0"/>
        <w:spacing w:before="200" w:line-rule="auto"/>
        <w:ind w:firstLine="540"/>
        <w:jc w:val="both"/>
      </w:pPr>
      <w:r>
        <w:rPr>
          <w:sz w:val="20"/>
        </w:rPr>
        <w:t xml:space="preserve">9.1.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1633" w:name="P1633"/>
    <w:bookmarkEnd w:id="1633"/>
    <w:p>
      <w:pPr>
        <w:pStyle w:val="0"/>
        <w:spacing w:before="200" w:line-rule="auto"/>
        <w:ind w:firstLine="540"/>
        <w:jc w:val="both"/>
      </w:pPr>
      <w:r>
        <w:rPr>
          <w:sz w:val="20"/>
        </w:rPr>
        <w:t xml:space="preserve">а) на поддержку элитного семеноводства;</w:t>
      </w:r>
    </w:p>
    <w:bookmarkStart w:id="1634" w:name="P1634"/>
    <w:bookmarkEnd w:id="1634"/>
    <w:p>
      <w:pPr>
        <w:pStyle w:val="0"/>
        <w:spacing w:before="200" w:line-rule="auto"/>
        <w:ind w:firstLine="540"/>
        <w:jc w:val="both"/>
      </w:pPr>
      <w:r>
        <w:rPr>
          <w:sz w:val="20"/>
        </w:rPr>
        <w:t xml:space="preserve">б) на приобретение семян, произведенных в рамках Федеральной научно-технической </w:t>
      </w:r>
      <w:hyperlink w:history="0" r:id="rId536"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w:t>
      </w:r>
    </w:p>
    <w:bookmarkStart w:id="1635" w:name="P1635"/>
    <w:bookmarkEnd w:id="1635"/>
    <w:p>
      <w:pPr>
        <w:pStyle w:val="0"/>
        <w:spacing w:before="200" w:line-rule="auto"/>
        <w:ind w:firstLine="540"/>
        <w:jc w:val="both"/>
      </w:pPr>
      <w:r>
        <w:rPr>
          <w:sz w:val="20"/>
        </w:rPr>
        <w:t xml:space="preserve">9.2. За счет средств областного бюджета Ленинградской области:</w:t>
      </w:r>
    </w:p>
    <w:bookmarkStart w:id="1636" w:name="P1636"/>
    <w:bookmarkEnd w:id="1636"/>
    <w:p>
      <w:pPr>
        <w:pStyle w:val="0"/>
        <w:spacing w:before="200" w:line-rule="auto"/>
        <w:ind w:firstLine="540"/>
        <w:jc w:val="both"/>
      </w:pPr>
      <w:r>
        <w:rPr>
          <w:sz w:val="20"/>
        </w:rPr>
        <w:t xml:space="preserve">а) на приобретение элитных семян;</w:t>
      </w:r>
    </w:p>
    <w:bookmarkStart w:id="1637" w:name="P1637"/>
    <w:bookmarkEnd w:id="1637"/>
    <w:p>
      <w:pPr>
        <w:pStyle w:val="0"/>
        <w:spacing w:before="200" w:line-rule="auto"/>
        <w:ind w:firstLine="540"/>
        <w:jc w:val="both"/>
      </w:pPr>
      <w:r>
        <w:rPr>
          <w:sz w:val="20"/>
        </w:rPr>
        <w:t xml:space="preserve">б) на приобретение семян, произведенных в рамках ФНТП;</w:t>
      </w:r>
    </w:p>
    <w:bookmarkStart w:id="1638" w:name="P1638"/>
    <w:bookmarkEnd w:id="1638"/>
    <w:p>
      <w:pPr>
        <w:pStyle w:val="0"/>
        <w:spacing w:before="200" w:line-rule="auto"/>
        <w:ind w:firstLine="540"/>
        <w:jc w:val="both"/>
      </w:pPr>
      <w:r>
        <w:rPr>
          <w:sz w:val="20"/>
        </w:rPr>
        <w:t xml:space="preserve">в) на приобретение оригинальных семян в целях производства оригинальных и(или) элитных семян.</w:t>
      </w:r>
    </w:p>
    <w:p>
      <w:pPr>
        <w:pStyle w:val="0"/>
        <w:spacing w:before="200" w:line-rule="auto"/>
        <w:ind w:firstLine="540"/>
        <w:jc w:val="both"/>
      </w:pPr>
      <w:r>
        <w:rPr>
          <w:sz w:val="20"/>
        </w:rPr>
        <w:t xml:space="preserve">9.3.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по субсидиям, указанным в </w:t>
      </w:r>
      <w:hyperlink w:history="0" w:anchor="P1632" w:tooltip="9.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9.1</w:t>
        </w:r>
      </w:hyperlink>
      <w:r>
        <w:rPr>
          <w:sz w:val="20"/>
        </w:rPr>
        <w:t xml:space="preserve"> настоящего приложения, - 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w:history="0" r:id="rId53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 июля 2011 года N 260-ФЗ, и(или) события, предусмотренного </w:t>
      </w:r>
      <w:hyperlink w:history="0" r:id="rId53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по субсидиям, указанным в </w:t>
      </w:r>
      <w:hyperlink w:history="0" w:anchor="P1635" w:tooltip="9.2. За счет средств областного бюджета Ленинградской области:">
        <w:r>
          <w:rPr>
            <w:sz w:val="20"/>
            <w:color w:val="0000ff"/>
          </w:rPr>
          <w:t xml:space="preserve">пункте 9.2</w:t>
        </w:r>
      </w:hyperlink>
      <w:r>
        <w:rPr>
          <w:sz w:val="20"/>
        </w:rPr>
        <w:t xml:space="preserve"> настоящего приложения:</w:t>
      </w:r>
    </w:p>
    <w:p>
      <w:pPr>
        <w:pStyle w:val="0"/>
        <w:spacing w:before="200" w:line-rule="auto"/>
        <w:ind w:firstLine="540"/>
        <w:jc w:val="both"/>
      </w:pPr>
      <w:r>
        <w:rPr>
          <w:sz w:val="20"/>
        </w:rPr>
        <w:t xml:space="preserve">соответствие данных реестра земельных участков (в отношении земельных участков, используемых в рамках направления предоставления субсидии) сведениям, содержащимся в системе ЕФИС ЗСН;</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сохранение и(или) увеличение посевных площадей за отчетный финансовый год по сравнению с годом, предшествующим отчетному финансовому году.</w:t>
      </w:r>
    </w:p>
    <w:p>
      <w:pPr>
        <w:pStyle w:val="0"/>
        <w:spacing w:before="200" w:line-rule="auto"/>
        <w:ind w:firstLine="540"/>
        <w:jc w:val="both"/>
      </w:pPr>
      <w:r>
        <w:rPr>
          <w:sz w:val="20"/>
        </w:rPr>
        <w:t xml:space="preserve">Комитет с использованием системы ЕФИС ЗСН проверяет в отношении участника отбора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pPr>
        <w:pStyle w:val="0"/>
        <w:spacing w:before="200" w:line-rule="auto"/>
        <w:ind w:firstLine="540"/>
        <w:jc w:val="both"/>
      </w:pPr>
      <w:r>
        <w:rPr>
          <w:sz w:val="20"/>
        </w:rPr>
        <w:t xml:space="preserve">9.4. Субсидии, указанные в </w:t>
      </w:r>
      <w:hyperlink w:history="0" w:anchor="P1633" w:tooltip="а) на поддержку элитного семеноводства;">
        <w:r>
          <w:rPr>
            <w:sz w:val="20"/>
            <w:color w:val="0000ff"/>
          </w:rPr>
          <w:t xml:space="preserve">подпункте "а" пункта 9.1</w:t>
        </w:r>
      </w:hyperlink>
      <w:r>
        <w:rPr>
          <w:sz w:val="20"/>
        </w:rP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 семян;</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w:t>
      </w:r>
    </w:p>
    <w:p>
      <w:pPr>
        <w:pStyle w:val="0"/>
        <w:spacing w:before="200" w:line-rule="auto"/>
        <w:ind w:firstLine="540"/>
        <w:jc w:val="both"/>
      </w:pPr>
      <w:r>
        <w:rPr>
          <w:sz w:val="20"/>
        </w:rPr>
        <w:t xml:space="preserve">К ставке применяется коэффициент 2 для получателей субсидий, использующих семена отечественной селекции.</w:t>
      </w:r>
    </w:p>
    <w:p>
      <w:pPr>
        <w:pStyle w:val="0"/>
        <w:spacing w:before="200" w:line-rule="auto"/>
        <w:ind w:firstLine="540"/>
        <w:jc w:val="both"/>
      </w:pPr>
      <w:r>
        <w:rPr>
          <w:sz w:val="20"/>
        </w:rPr>
        <w:t xml:space="preserve">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(тыс. гектаров). Значение результата устанавливается соглашением.</w:t>
      </w:r>
    </w:p>
    <w:p>
      <w:pPr>
        <w:pStyle w:val="0"/>
        <w:jc w:val="both"/>
      </w:pPr>
      <w:r>
        <w:rPr>
          <w:sz w:val="20"/>
        </w:rPr>
        <w:t xml:space="preserve">(в ред. </w:t>
      </w:r>
      <w:hyperlink w:history="0" r:id="rId53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посевная площадь, засеянная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w:t>
      </w:r>
    </w:p>
    <w:p>
      <w:pPr>
        <w:pStyle w:val="0"/>
        <w:jc w:val="both"/>
      </w:pPr>
      <w:r>
        <w:rPr>
          <w:sz w:val="20"/>
        </w:rPr>
        <w:t xml:space="preserve">(в ред. </w:t>
      </w:r>
      <w:hyperlink w:history="0" r:id="rId5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4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9.5. Субсидии, указанные в </w:t>
      </w:r>
      <w:hyperlink w:history="0" w:anchor="P1636" w:tooltip="а) на приобретение элитных семян;">
        <w:r>
          <w:rPr>
            <w:sz w:val="20"/>
            <w:color w:val="0000ff"/>
          </w:rPr>
          <w:t xml:space="preserve">подпункте "а" пункта 9.2</w:t>
        </w:r>
      </w:hyperlink>
      <w:r>
        <w:rPr>
          <w:sz w:val="20"/>
        </w:rPr>
        <w:t xml:space="preserve"> настоящего приложения, предоставляются на возмещение части затрат на приобретение элитных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а) в целях производства товарной продукции;</w:t>
      </w:r>
    </w:p>
    <w:p>
      <w:pPr>
        <w:pStyle w:val="0"/>
        <w:spacing w:before="200" w:line-rule="auto"/>
        <w:ind w:firstLine="540"/>
        <w:jc w:val="both"/>
      </w:pPr>
      <w:r>
        <w:rPr>
          <w:sz w:val="20"/>
        </w:rPr>
        <w:t xml:space="preserve">б) в целях производства семенного материала.</w:t>
      </w:r>
    </w:p>
    <w:p>
      <w:pPr>
        <w:pStyle w:val="0"/>
        <w:spacing w:before="200" w:line-rule="auto"/>
        <w:ind w:firstLine="540"/>
        <w:jc w:val="both"/>
      </w:pPr>
      <w:r>
        <w:rPr>
          <w:sz w:val="20"/>
        </w:rPr>
        <w:t xml:space="preserve">Субсидии предоставляются на приобретение элитных семян следующих групп сельскохозяйственных культур:</w:t>
      </w:r>
    </w:p>
    <w:p>
      <w:pPr>
        <w:pStyle w:val="0"/>
        <w:spacing w:before="200" w:line-rule="auto"/>
        <w:ind w:firstLine="540"/>
        <w:jc w:val="both"/>
      </w:pPr>
      <w:r>
        <w:rPr>
          <w:sz w:val="20"/>
        </w:rPr>
        <w:t xml:space="preserve">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pPr>
        <w:pStyle w:val="0"/>
        <w:spacing w:before="200" w:line-rule="auto"/>
        <w:ind w:firstLine="540"/>
        <w:jc w:val="both"/>
      </w:pPr>
      <w:r>
        <w:rPr>
          <w:sz w:val="20"/>
        </w:rPr>
        <w:t xml:space="preserve">зернобобовых культур, многолетних бобовых трав, льна масличного, произведенных за пределами Ленинградской области.</w:t>
      </w:r>
    </w:p>
    <w:p>
      <w:pPr>
        <w:pStyle w:val="0"/>
        <w:spacing w:before="200" w:line-rule="auto"/>
        <w:ind w:firstLine="540"/>
        <w:jc w:val="both"/>
      </w:pPr>
      <w:r>
        <w:rPr>
          <w:sz w:val="20"/>
        </w:rPr>
        <w:t xml:space="preserve">9.5.1. В случае использования семян в целях производства товарной продукции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 семян;</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30 процентов затрат на приобретение элитных семян.</w:t>
      </w:r>
    </w:p>
    <w:p>
      <w:pPr>
        <w:pStyle w:val="0"/>
        <w:spacing w:before="200" w:line-rule="auto"/>
        <w:ind w:firstLine="540"/>
        <w:jc w:val="both"/>
      </w:pPr>
      <w:r>
        <w:rPr>
          <w:sz w:val="20"/>
        </w:rPr>
        <w:t xml:space="preserve">Характеристика результата - прирост объема производства товарной сельскохозяйственной продукции в текущем финансовом году по отношению к отчетному финансовому году (тонн):</w:t>
      </w:r>
    </w:p>
    <w:p>
      <w:pPr>
        <w:pStyle w:val="0"/>
        <w:jc w:val="both"/>
      </w:pPr>
      <w:r>
        <w:rPr>
          <w:sz w:val="20"/>
        </w:rPr>
        <w:t xml:space="preserve">(в ред. </w:t>
      </w:r>
      <w:hyperlink w:history="0" r:id="rId5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пшеница;</w:t>
      </w:r>
    </w:p>
    <w:p>
      <w:pPr>
        <w:pStyle w:val="0"/>
        <w:jc w:val="both"/>
      </w:pPr>
      <w:r>
        <w:rPr>
          <w:sz w:val="20"/>
        </w:rPr>
        <w:t xml:space="preserve">(в ред. </w:t>
      </w:r>
      <w:hyperlink w:history="0" r:id="rId5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ячмень;</w:t>
      </w:r>
    </w:p>
    <w:p>
      <w:pPr>
        <w:pStyle w:val="0"/>
        <w:jc w:val="both"/>
      </w:pPr>
      <w:r>
        <w:rPr>
          <w:sz w:val="20"/>
        </w:rPr>
        <w:t xml:space="preserve">(в ред. </w:t>
      </w:r>
      <w:hyperlink w:history="0" r:id="rId54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однолетние травы (зеленая масса);</w:t>
      </w:r>
    </w:p>
    <w:p>
      <w:pPr>
        <w:pStyle w:val="0"/>
        <w:jc w:val="both"/>
      </w:pPr>
      <w:r>
        <w:rPr>
          <w:sz w:val="20"/>
        </w:rPr>
        <w:t xml:space="preserve">(абзац введен </w:t>
      </w:r>
      <w:hyperlink w:history="0" r:id="rId54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травы (зеленая масса);</w:t>
      </w:r>
    </w:p>
    <w:p>
      <w:pPr>
        <w:pStyle w:val="0"/>
        <w:jc w:val="both"/>
      </w:pPr>
      <w:r>
        <w:rPr>
          <w:sz w:val="20"/>
        </w:rPr>
        <w:t xml:space="preserve">(абзац введен </w:t>
      </w:r>
      <w:hyperlink w:history="0" r:id="rId54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травы (сено).</w:t>
      </w:r>
    </w:p>
    <w:p>
      <w:pPr>
        <w:pStyle w:val="0"/>
        <w:jc w:val="both"/>
      </w:pPr>
      <w:r>
        <w:rPr>
          <w:sz w:val="20"/>
        </w:rPr>
        <w:t xml:space="preserve">(абзац введен </w:t>
      </w:r>
      <w:hyperlink w:history="0" r:id="rId5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9.5.2. В случае использования семян в целях производства семенного материала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 семян;</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w:t>
      </w:r>
    </w:p>
    <w:p>
      <w:pPr>
        <w:pStyle w:val="0"/>
        <w:spacing w:before="200" w:line-rule="auto"/>
        <w:ind w:firstLine="540"/>
        <w:jc w:val="both"/>
      </w:pPr>
      <w:r>
        <w:rPr>
          <w:sz w:val="20"/>
        </w:rPr>
        <w:t xml:space="preserve">копии актов апробации для семенных участков;</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60 процентов затрат на приобретение элитных семян.</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54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pPr>
        <w:pStyle w:val="0"/>
        <w:jc w:val="both"/>
      </w:pPr>
      <w:r>
        <w:rPr>
          <w:sz w:val="20"/>
        </w:rPr>
        <w:t xml:space="preserve">(в ред. </w:t>
      </w:r>
      <w:hyperlink w:history="0" r:id="rId5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пшеница;</w:t>
      </w:r>
    </w:p>
    <w:p>
      <w:pPr>
        <w:pStyle w:val="0"/>
        <w:jc w:val="both"/>
      </w:pPr>
      <w:r>
        <w:rPr>
          <w:sz w:val="20"/>
        </w:rPr>
        <w:t xml:space="preserve">(в ред. </w:t>
      </w:r>
      <w:hyperlink w:history="0" r:id="rId5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ячмень;</w:t>
      </w:r>
    </w:p>
    <w:p>
      <w:pPr>
        <w:pStyle w:val="0"/>
        <w:jc w:val="both"/>
      </w:pPr>
      <w:r>
        <w:rPr>
          <w:sz w:val="20"/>
        </w:rPr>
        <w:t xml:space="preserve">(в ред. </w:t>
      </w:r>
      <w:hyperlink w:history="0" r:id="rId5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овес;</w:t>
      </w:r>
    </w:p>
    <w:p>
      <w:pPr>
        <w:pStyle w:val="0"/>
        <w:jc w:val="both"/>
      </w:pPr>
      <w:r>
        <w:rPr>
          <w:sz w:val="20"/>
        </w:rPr>
        <w:t xml:space="preserve">(в ред. </w:t>
      </w:r>
      <w:hyperlink w:history="0" r:id="rId55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посевных площадей, занятых семенниками многолетних трав (для семян многолетних трав) (га):</w:t>
      </w:r>
    </w:p>
    <w:p>
      <w:pPr>
        <w:pStyle w:val="0"/>
        <w:jc w:val="both"/>
      </w:pPr>
      <w:r>
        <w:rPr>
          <w:sz w:val="20"/>
        </w:rPr>
        <w:t xml:space="preserve">(абзац введен </w:t>
      </w:r>
      <w:hyperlink w:history="0" r:id="rId55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бобовые травы;</w:t>
      </w:r>
    </w:p>
    <w:p>
      <w:pPr>
        <w:pStyle w:val="0"/>
        <w:jc w:val="both"/>
      </w:pPr>
      <w:r>
        <w:rPr>
          <w:sz w:val="20"/>
        </w:rPr>
        <w:t xml:space="preserve">(абзац введен </w:t>
      </w:r>
      <w:hyperlink w:history="0" r:id="rId5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злаковые травы.</w:t>
      </w:r>
    </w:p>
    <w:p>
      <w:pPr>
        <w:pStyle w:val="0"/>
        <w:jc w:val="both"/>
      </w:pPr>
      <w:r>
        <w:rPr>
          <w:sz w:val="20"/>
        </w:rPr>
        <w:t xml:space="preserve">(абзац введен </w:t>
      </w:r>
      <w:hyperlink w:history="0" r:id="rId55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9.6. Субсидии, указанные в </w:t>
      </w:r>
      <w:hyperlink w:history="0" w:anchor="P1634" w:tooltip="б) на приобретение семян, произведенных 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 августа 2017 года N 996 (далее - ФНТП);">
        <w:r>
          <w:rPr>
            <w:sz w:val="20"/>
            <w:color w:val="0000ff"/>
          </w:rPr>
          <w:t xml:space="preserve">подпункте "б" пункта 9.1</w:t>
        </w:r>
      </w:hyperlink>
      <w:r>
        <w:rPr>
          <w:sz w:val="20"/>
        </w:rP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w:t>
      </w:r>
    </w:p>
    <w:p>
      <w:pPr>
        <w:pStyle w:val="0"/>
        <w:spacing w:before="200" w:line-rule="auto"/>
        <w:ind w:firstLine="540"/>
        <w:jc w:val="both"/>
      </w:pPr>
      <w:r>
        <w:rPr>
          <w:sz w:val="20"/>
        </w:rPr>
        <w:t xml:space="preserve">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pPr>
        <w:pStyle w:val="0"/>
        <w:jc w:val="both"/>
      </w:pPr>
      <w:r>
        <w:rPr>
          <w:sz w:val="20"/>
        </w:rPr>
        <w:t xml:space="preserve">(в ред. </w:t>
      </w:r>
      <w:hyperlink w:history="0" r:id="rId55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объем высева семян, произведенных в рамках ФНТП (за исключением семян картофеля и овощных культур).</w:t>
      </w:r>
    </w:p>
    <w:p>
      <w:pPr>
        <w:pStyle w:val="0"/>
        <w:jc w:val="both"/>
      </w:pPr>
      <w:r>
        <w:rPr>
          <w:sz w:val="20"/>
        </w:rPr>
        <w:t xml:space="preserve">(в ред. </w:t>
      </w:r>
      <w:hyperlink w:history="0" r:id="rId55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9.7. Субсидии, указанные в </w:t>
      </w:r>
      <w:hyperlink w:history="0" w:anchor="P1637" w:tooltip="б) на приобретение семян, произведенных в рамках ФНТП;">
        <w:r>
          <w:rPr>
            <w:sz w:val="20"/>
            <w:color w:val="0000ff"/>
          </w:rPr>
          <w:t xml:space="preserve">подпункте "б" пункта 9.2</w:t>
        </w:r>
      </w:hyperlink>
      <w:r>
        <w:rPr>
          <w:sz w:val="20"/>
        </w:rP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и(или) в рамках реализации мероприятий по созданию и внедрению конкурентоспособных технологий,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 (в случае использования приобретенных семян для производства семенного материала);</w:t>
      </w:r>
    </w:p>
    <w:p>
      <w:pPr>
        <w:pStyle w:val="0"/>
        <w:spacing w:before="200" w:line-rule="auto"/>
        <w:ind w:firstLine="540"/>
        <w:jc w:val="both"/>
      </w:pPr>
      <w:r>
        <w:rPr>
          <w:sz w:val="20"/>
        </w:rPr>
        <w:t xml:space="preserve">копии актов апробации для семенных участков (в случае использования приобретенных семян для производства семенного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и(или) в рамках реализации мероприятий по созданию и внедрению конкурентоспособных технологий.</w:t>
      </w:r>
    </w:p>
    <w:p>
      <w:pPr>
        <w:pStyle w:val="0"/>
        <w:spacing w:before="200" w:line-rule="auto"/>
        <w:ind w:firstLine="540"/>
        <w:jc w:val="both"/>
      </w:pPr>
      <w:r>
        <w:rPr>
          <w:sz w:val="20"/>
        </w:rPr>
        <w:t xml:space="preserve">Характеристика результата - прирост объема производства семенного материала и(или) товарной сельскохозяйственной продукции в текущем финансовом году по отношению к отчетному финансовому году (ФНТП) (тонн).</w:t>
      </w:r>
    </w:p>
    <w:p>
      <w:pPr>
        <w:pStyle w:val="0"/>
        <w:jc w:val="both"/>
      </w:pPr>
      <w:r>
        <w:rPr>
          <w:sz w:val="20"/>
        </w:rPr>
        <w:t xml:space="preserve">(в ред. </w:t>
      </w:r>
      <w:hyperlink w:history="0" r:id="rId5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семнадцатый - восемнадцатый утратили силу. - </w:t>
      </w:r>
      <w:hyperlink w:history="0" r:id="rId5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9.8. Субсидии, указанные в </w:t>
      </w:r>
      <w:hyperlink w:history="0" w:anchor="P1638" w:tooltip="в) на приобретение оригинальных семян в целях производства оригинальных и(или) элитных семян.">
        <w:r>
          <w:rPr>
            <w:sz w:val="20"/>
            <w:color w:val="0000ff"/>
          </w:rPr>
          <w:t xml:space="preserve">подпункте "в" пункта 9.2</w:t>
        </w:r>
      </w:hyperlink>
      <w:r>
        <w:rPr>
          <w:sz w:val="20"/>
        </w:rPr>
        <w:t xml:space="preserve"> настоящего приложения, предоставляются на возмещение части затрат на приобретение оригинальных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Субсидии предоставляются на приобретение оригинальных семян следующих групп сельскохозяйственных культур:</w:t>
      </w:r>
    </w:p>
    <w:p>
      <w:pPr>
        <w:pStyle w:val="0"/>
        <w:spacing w:before="200" w:line-rule="auto"/>
        <w:ind w:firstLine="540"/>
        <w:jc w:val="both"/>
      </w:pPr>
      <w:r>
        <w:rPr>
          <w:sz w:val="20"/>
        </w:rPr>
        <w:t xml:space="preserve">семена зерновых культур - оригинальные семена (суперэлита, питомники размножения);</w:t>
      </w:r>
    </w:p>
    <w:p>
      <w:pPr>
        <w:pStyle w:val="0"/>
        <w:spacing w:before="200" w:line-rule="auto"/>
        <w:ind w:firstLine="540"/>
        <w:jc w:val="both"/>
      </w:pPr>
      <w:r>
        <w:rPr>
          <w:sz w:val="20"/>
        </w:rPr>
        <w:t xml:space="preserve">семена зернобобовых культур - оригинальные семена (суперэлита, питомники размножения);</w:t>
      </w:r>
    </w:p>
    <w:p>
      <w:pPr>
        <w:pStyle w:val="0"/>
        <w:spacing w:before="200" w:line-rule="auto"/>
        <w:ind w:firstLine="540"/>
        <w:jc w:val="both"/>
      </w:pPr>
      <w:r>
        <w:rPr>
          <w:sz w:val="20"/>
        </w:rPr>
        <w:t xml:space="preserve">семена масличных культур (рапс и лен масличный) - оригинальные семена (суперэлита, питомники размножения);</w:t>
      </w:r>
    </w:p>
    <w:p>
      <w:pPr>
        <w:pStyle w:val="0"/>
        <w:spacing w:before="200" w:line-rule="auto"/>
        <w:ind w:firstLine="540"/>
        <w:jc w:val="both"/>
      </w:pPr>
      <w:r>
        <w:rPr>
          <w:sz w:val="20"/>
        </w:rPr>
        <w:t xml:space="preserve">семена многолетних трав - оригинальные семена (суперэлита, питомники размножения).</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w:t>
      </w:r>
    </w:p>
    <w:p>
      <w:pPr>
        <w:pStyle w:val="0"/>
        <w:spacing w:before="200" w:line-rule="auto"/>
        <w:ind w:firstLine="540"/>
        <w:jc w:val="both"/>
      </w:pPr>
      <w:r>
        <w:rPr>
          <w:sz w:val="20"/>
        </w:rPr>
        <w:t xml:space="preserve">копии актов апробации для семенных участков;</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60 процентов затрат на приобретение оригинальных семян.</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5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pPr>
        <w:pStyle w:val="0"/>
        <w:jc w:val="both"/>
      </w:pPr>
      <w:r>
        <w:rPr>
          <w:sz w:val="20"/>
        </w:rPr>
        <w:t xml:space="preserve">(в ред. </w:t>
      </w:r>
      <w:hyperlink w:history="0" r:id="rId56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пшеница;</w:t>
      </w:r>
    </w:p>
    <w:p>
      <w:pPr>
        <w:pStyle w:val="0"/>
        <w:jc w:val="both"/>
      </w:pPr>
      <w:r>
        <w:rPr>
          <w:sz w:val="20"/>
        </w:rPr>
        <w:t xml:space="preserve">(в ред. </w:t>
      </w:r>
      <w:hyperlink w:history="0" r:id="rId56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ячмень;</w:t>
      </w:r>
    </w:p>
    <w:p>
      <w:pPr>
        <w:pStyle w:val="0"/>
        <w:jc w:val="both"/>
      </w:pPr>
      <w:r>
        <w:rPr>
          <w:sz w:val="20"/>
        </w:rPr>
        <w:t xml:space="preserve">(в ред. </w:t>
      </w:r>
      <w:hyperlink w:history="0" r:id="rId56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овес;</w:t>
      </w:r>
    </w:p>
    <w:p>
      <w:pPr>
        <w:pStyle w:val="0"/>
        <w:jc w:val="both"/>
      </w:pPr>
      <w:r>
        <w:rPr>
          <w:sz w:val="20"/>
        </w:rPr>
        <w:t xml:space="preserve">(в ред. </w:t>
      </w:r>
      <w:hyperlink w:history="0" r:id="rId5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посевных площадей, занятых семенниками многолетних трав (для семян многолетних трав) (га):</w:t>
      </w:r>
    </w:p>
    <w:p>
      <w:pPr>
        <w:pStyle w:val="0"/>
        <w:jc w:val="both"/>
      </w:pPr>
      <w:r>
        <w:rPr>
          <w:sz w:val="20"/>
        </w:rPr>
        <w:t xml:space="preserve">(абзац введен </w:t>
      </w:r>
      <w:hyperlink w:history="0" r:id="rId5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бобовые травы;</w:t>
      </w:r>
    </w:p>
    <w:p>
      <w:pPr>
        <w:pStyle w:val="0"/>
        <w:jc w:val="both"/>
      </w:pPr>
      <w:r>
        <w:rPr>
          <w:sz w:val="20"/>
        </w:rPr>
        <w:t xml:space="preserve">(абзац введен </w:t>
      </w:r>
      <w:hyperlink w:history="0" r:id="rId56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злаковые травы.</w:t>
      </w:r>
    </w:p>
    <w:p>
      <w:pPr>
        <w:pStyle w:val="0"/>
        <w:jc w:val="both"/>
      </w:pPr>
      <w:r>
        <w:rPr>
          <w:sz w:val="20"/>
        </w:rPr>
        <w:t xml:space="preserve">(абзац введен </w:t>
      </w:r>
      <w:hyperlink w:history="0" r:id="rId5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 По направлениям, указанным в </w:t>
      </w:r>
      <w:hyperlink w:history="0" w:anchor="P1512" w:tooltip="в) на поддержку племенного животноводства;">
        <w:r>
          <w:rPr>
            <w:sz w:val="20"/>
            <w:color w:val="0000ff"/>
          </w:rPr>
          <w:t xml:space="preserve">подпункте "в" пункта 2.1</w:t>
        </w:r>
      </w:hyperlink>
      <w:r>
        <w:rPr>
          <w:sz w:val="20"/>
        </w:rPr>
        <w:t xml:space="preserve"> и </w:t>
      </w:r>
      <w:hyperlink w:history="0" w:anchor="P1521" w:tooltip="в) на поддержку племенного животноводства;">
        <w:r>
          <w:rPr>
            <w:sz w:val="20"/>
            <w:color w:val="0000ff"/>
          </w:rPr>
          <w:t xml:space="preserve">подпункте "в" пункта 2.2</w:t>
        </w:r>
      </w:hyperlink>
      <w:r>
        <w:rPr>
          <w:sz w:val="20"/>
        </w:rPr>
        <w:t xml:space="preserve"> настоящего приложения, субсидии предоставляются на возмещение части затрат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10.1.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1801" w:name="P1801"/>
    <w:bookmarkEnd w:id="1801"/>
    <w:p>
      <w:pPr>
        <w:pStyle w:val="0"/>
        <w:spacing w:before="200" w:line-rule="auto"/>
        <w:ind w:firstLine="540"/>
        <w:jc w:val="both"/>
      </w:pPr>
      <w:r>
        <w:rPr>
          <w:sz w:val="20"/>
        </w:rPr>
        <w:t xml:space="preserve">а) на содержание племенного маточного поголовья сельскохозяйственных животных;</w:t>
      </w:r>
    </w:p>
    <w:bookmarkStart w:id="1802" w:name="P1802"/>
    <w:bookmarkEnd w:id="1802"/>
    <w:p>
      <w:pPr>
        <w:pStyle w:val="0"/>
        <w:spacing w:before="200" w:line-rule="auto"/>
        <w:ind w:firstLine="540"/>
        <w:jc w:val="both"/>
      </w:pPr>
      <w:r>
        <w:rPr>
          <w:sz w:val="20"/>
        </w:rPr>
        <w:t xml:space="preserve">б) на содержание племенных быков-производителей, оцененных по качеству потомства или находящихся в процессе оценки этого качества;</w:t>
      </w:r>
    </w:p>
    <w:bookmarkStart w:id="1803" w:name="P1803"/>
    <w:bookmarkEnd w:id="1803"/>
    <w:p>
      <w:pPr>
        <w:pStyle w:val="0"/>
        <w:spacing w:before="200" w:line-rule="auto"/>
        <w:ind w:firstLine="540"/>
        <w:jc w:val="both"/>
      </w:pPr>
      <w:r>
        <w:rPr>
          <w:sz w:val="20"/>
        </w:rPr>
        <w:t xml:space="preserve">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pPr>
        <w:pStyle w:val="0"/>
        <w:spacing w:before="200" w:line-rule="auto"/>
        <w:ind w:firstLine="540"/>
        <w:jc w:val="both"/>
      </w:pPr>
      <w:r>
        <w:rPr>
          <w:sz w:val="20"/>
        </w:rPr>
        <w:t xml:space="preserve">10.2. За счет средств областного бюджета Ленинградской области:</w:t>
      </w:r>
    </w:p>
    <w:bookmarkStart w:id="1805" w:name="P1805"/>
    <w:bookmarkEnd w:id="1805"/>
    <w:p>
      <w:pPr>
        <w:pStyle w:val="0"/>
        <w:spacing w:before="200" w:line-rule="auto"/>
        <w:ind w:firstLine="540"/>
        <w:jc w:val="both"/>
      </w:pPr>
      <w:r>
        <w:rPr>
          <w:sz w:val="20"/>
        </w:rPr>
        <w:t xml:space="preserve">а) на содержание племенного маточного поголовья сельскохозяйственных животных;</w:t>
      </w:r>
    </w:p>
    <w:bookmarkStart w:id="1806" w:name="P1806"/>
    <w:bookmarkEnd w:id="1806"/>
    <w:p>
      <w:pPr>
        <w:pStyle w:val="0"/>
        <w:spacing w:before="200" w:line-rule="auto"/>
        <w:ind w:firstLine="540"/>
        <w:jc w:val="both"/>
      </w:pPr>
      <w:r>
        <w:rPr>
          <w:sz w:val="20"/>
        </w:rPr>
        <w:t xml:space="preserve">б) на содержание племенных быков-производителей, оцененных по качеству потомства или находящихся в процессе оценки этого качества;</w:t>
      </w:r>
    </w:p>
    <w:bookmarkStart w:id="1807" w:name="P1807"/>
    <w:bookmarkEnd w:id="1807"/>
    <w:p>
      <w:pPr>
        <w:pStyle w:val="0"/>
        <w:spacing w:before="200" w:line-rule="auto"/>
        <w:ind w:firstLine="540"/>
        <w:jc w:val="both"/>
      </w:pPr>
      <w:r>
        <w:rPr>
          <w:sz w:val="20"/>
        </w:rPr>
        <w:t xml:space="preserve">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bookmarkStart w:id="1808" w:name="P1808"/>
    <w:bookmarkEnd w:id="1808"/>
    <w:p>
      <w:pPr>
        <w:pStyle w:val="0"/>
        <w:spacing w:before="200" w:line-rule="auto"/>
        <w:ind w:firstLine="540"/>
        <w:jc w:val="both"/>
      </w:pPr>
      <w:r>
        <w:rPr>
          <w:sz w:val="20"/>
        </w:rPr>
        <w:t xml:space="preserve">г) на прирост поголовья племенных коров за счет собственного воспроизводства;</w:t>
      </w:r>
    </w:p>
    <w:bookmarkStart w:id="1809" w:name="P1809"/>
    <w:bookmarkEnd w:id="1809"/>
    <w:p>
      <w:pPr>
        <w:pStyle w:val="0"/>
        <w:spacing w:before="200" w:line-rule="auto"/>
        <w:ind w:firstLine="540"/>
        <w:jc w:val="both"/>
      </w:pPr>
      <w:r>
        <w:rPr>
          <w:sz w:val="20"/>
        </w:rPr>
        <w:t xml:space="preserve">д) на приобретение эмбрионов племенного крупного рогатого скота (далее - эмбрионы).</w:t>
      </w:r>
    </w:p>
    <w:p>
      <w:pPr>
        <w:pStyle w:val="0"/>
        <w:spacing w:before="200" w:line-rule="auto"/>
        <w:ind w:firstLine="540"/>
        <w:jc w:val="both"/>
      </w:pPr>
      <w:r>
        <w:rPr>
          <w:sz w:val="20"/>
        </w:rPr>
        <w:t xml:space="preserve">10.3. По субсидиям, указанным в </w:t>
      </w:r>
      <w:hyperlink w:history="0" w:anchor="P1801" w:tooltip="а) на содержание племенного маточного поголовья сельскохозяйственных животных;">
        <w:r>
          <w:rPr>
            <w:sz w:val="20"/>
            <w:color w:val="0000ff"/>
          </w:rPr>
          <w:t xml:space="preserve">подпунктах "а"</w:t>
        </w:r>
      </w:hyperlink>
      <w:r>
        <w:rPr>
          <w:sz w:val="20"/>
        </w:rPr>
        <w:t xml:space="preserve"> и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"б" пункта 10.1</w:t>
        </w:r>
      </w:hyperlink>
      <w:r>
        <w:rPr>
          <w:sz w:val="20"/>
        </w:rPr>
        <w:t xml:space="preserve"> и </w:t>
      </w:r>
      <w:hyperlink w:history="0" w:anchor="P1805" w:tooltip="а) на содержание племенного маточного поголовья сельскохозяйственных животных;">
        <w:r>
          <w:rPr>
            <w:sz w:val="20"/>
            <w:color w:val="0000ff"/>
          </w:rPr>
          <w:t xml:space="preserve">пунктах "а"</w:t>
        </w:r>
      </w:hyperlink>
      <w:r>
        <w:rPr>
          <w:sz w:val="20"/>
        </w:rPr>
        <w:t xml:space="preserve"> и </w:t>
      </w:r>
      <w:hyperlink w:history="0" w:anchor="P1806"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"б" пункта 10.2</w:t>
        </w:r>
      </w:hyperlink>
      <w:r>
        <w:rPr>
          <w:sz w:val="20"/>
        </w:rPr>
        <w:t xml:space="preserve"> настоящего приложения, 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pPr>
        <w:pStyle w:val="0"/>
        <w:spacing w:before="200" w:line-rule="auto"/>
        <w:ind w:firstLine="540"/>
        <w:jc w:val="both"/>
      </w:pPr>
      <w:r>
        <w:rPr>
          <w:sz w:val="20"/>
        </w:rPr>
        <w:t xml:space="preserve">10.4. Субсидии, указанные в </w:t>
      </w:r>
      <w:hyperlink w:history="0" w:anchor="P1801" w:tooltip="а) на содержание племенного маточного поголовья сельскохозяйственных животных;">
        <w:r>
          <w:rPr>
            <w:sz w:val="20"/>
            <w:color w:val="0000ff"/>
          </w:rPr>
          <w:t xml:space="preserve">подпункте "а" пункта 10.1</w:t>
        </w:r>
      </w:hyperlink>
      <w:r>
        <w:rPr>
          <w:sz w:val="20"/>
        </w:rPr>
        <w:t xml:space="preserve"> и </w:t>
      </w:r>
      <w:hyperlink w:history="0" w:anchor="P1805" w:tooltip="а) на содержание племенного маточного поголовья сельскохозяйственных животных;">
        <w:r>
          <w:rPr>
            <w:sz w:val="20"/>
            <w:color w:val="0000ff"/>
          </w:rPr>
          <w:t xml:space="preserve">подпункте "а" пункта 10.2</w:t>
        </w:r>
      </w:hyperlink>
      <w:r>
        <w:rPr>
          <w:sz w:val="20"/>
        </w:rPr>
        <w:t xml:space="preserve"> настоящего приложения, предоставляются на возмещение части затрат, произведенных в отчетном финансовом году, на содержание племенного маточного поголовья сельскохозяйственных животных.</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моющие и дезинфицирующие средства;</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5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(с учетом производственных показателей получателя субсидии) на 1 условную голову племенного маточного поголовья сельскохозяйственных животных, установленных распоряжением комитета.</w:t>
      </w:r>
    </w:p>
    <w:p>
      <w:pPr>
        <w:pStyle w:val="0"/>
        <w:spacing w:before="200" w:line-rule="auto"/>
        <w:ind w:firstLine="540"/>
        <w:jc w:val="both"/>
      </w:pPr>
      <w:r>
        <w:rPr>
          <w:sz w:val="20"/>
        </w:rPr>
        <w:t xml:space="preserve">Коэффициенты для перевода племенного поголовья сельскохозяйственных животных в условные головы устанавливаются Минсельхозом России.</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7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801" w:tooltip="а) на содержание племенного маточного поголовья сельскохозяйственных животных;">
        <w:r>
          <w:rPr>
            <w:sz w:val="20"/>
            <w:color w:val="0000ff"/>
          </w:rPr>
          <w:t xml:space="preserve">подпункте "а" пункта 10.1</w:t>
        </w:r>
      </w:hyperlink>
      <w:r>
        <w:rPr>
          <w:sz w:val="20"/>
        </w:rPr>
        <w:t xml:space="preserve"> настоящего приложения, - достигнута численность племенного маточного поголовья сельскохозяйственных животных в пересчете на условные головы (тыс. голов). Значение результата устанавливается соглашением.</w:t>
      </w:r>
    </w:p>
    <w:p>
      <w:pPr>
        <w:pStyle w:val="0"/>
        <w:jc w:val="both"/>
      </w:pPr>
      <w:r>
        <w:rPr>
          <w:sz w:val="20"/>
        </w:rPr>
        <w:t xml:space="preserve">(в ред. </w:t>
      </w:r>
      <w:hyperlink w:history="0" r:id="rId57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5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1" w:tooltip="а) на содержание племенного маточного поголовья сельскохозяйственных животных;">
        <w:r>
          <w:rPr>
            <w:sz w:val="20"/>
            <w:color w:val="0000ff"/>
          </w:rPr>
          <w:t xml:space="preserve">подпункте "а" пункта 10.1</w:t>
        </w:r>
      </w:hyperlink>
      <w:r>
        <w:rPr>
          <w:sz w:val="20"/>
        </w:rPr>
        <w:t xml:space="preserve"> настоящего приложения, - численность племенного маточного поголовья сельскохозяйственных животных в пересчете на условные головы;</w:t>
      </w:r>
    </w:p>
    <w:p>
      <w:pPr>
        <w:pStyle w:val="0"/>
        <w:jc w:val="both"/>
      </w:pPr>
      <w:r>
        <w:rPr>
          <w:sz w:val="20"/>
        </w:rPr>
        <w:t xml:space="preserve">(в ред. </w:t>
      </w:r>
      <w:hyperlink w:history="0" r:id="rId57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5" w:tooltip="а) на содержание племенного маточного поголовья сельскохозяйственных животных;">
        <w:r>
          <w:rPr>
            <w:sz w:val="20"/>
            <w:color w:val="0000ff"/>
          </w:rPr>
          <w:t xml:space="preserve">подпункте "а" пункта 10.2</w:t>
        </w:r>
      </w:hyperlink>
      <w:r>
        <w:rPr>
          <w:sz w:val="20"/>
        </w:rPr>
        <w:t xml:space="preserve"> настоящего приложения, - численность племенного маточного поголовья сельскохозяйственных животных в пересчете на условные головы (тыс. голов).</w:t>
      </w:r>
    </w:p>
    <w:p>
      <w:pPr>
        <w:pStyle w:val="0"/>
        <w:jc w:val="both"/>
      </w:pPr>
      <w:r>
        <w:rPr>
          <w:sz w:val="20"/>
        </w:rPr>
        <w:t xml:space="preserve">(абзац введен </w:t>
      </w:r>
      <w:hyperlink w:history="0" r:id="rId5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jc w:val="both"/>
      </w:pPr>
      <w:r>
        <w:rPr>
          <w:sz w:val="20"/>
        </w:rPr>
        <w:t xml:space="preserve">(абзац введен </w:t>
      </w:r>
      <w:hyperlink w:history="0" r:id="rId57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10.5. По субсидиям, указанным в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10.1</w:t>
        </w:r>
      </w:hyperlink>
      <w:r>
        <w:rPr>
          <w:sz w:val="20"/>
        </w:rPr>
        <w:t xml:space="preserve"> и </w:t>
      </w:r>
      <w:hyperlink w:history="0" w:anchor="P1806"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10.2</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копия приказа участника отбора о постановке племенных быков-производителей на оценку по качеству потомства;</w:t>
      </w:r>
    </w:p>
    <w:p>
      <w:pPr>
        <w:pStyle w:val="0"/>
        <w:spacing w:before="200" w:line-rule="auto"/>
        <w:ind w:firstLine="540"/>
        <w:jc w:val="both"/>
      </w:pPr>
      <w:r>
        <w:rPr>
          <w:sz w:val="20"/>
        </w:rPr>
        <w:t xml:space="preserve">копия письма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pPr>
        <w:pStyle w:val="0"/>
        <w:spacing w:before="200" w:line-rule="auto"/>
        <w:ind w:firstLine="540"/>
        <w:jc w:val="both"/>
      </w:pPr>
      <w:r>
        <w:rPr>
          <w:sz w:val="20"/>
        </w:rPr>
        <w:t xml:space="preserve">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покупной подстилочный материал для животных без затрат на их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7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10.1</w:t>
        </w:r>
      </w:hyperlink>
      <w:r>
        <w:rPr>
          <w:sz w:val="20"/>
        </w:rPr>
        <w:t xml:space="preserve"> настоящего приложения, - достигнута численность племенных быков-производителей, оцененных по качеству потомства или находящихся в процессе оценки этого качества (тыс. голов). Значение результата устанавливается соглашением.</w:t>
      </w:r>
    </w:p>
    <w:p>
      <w:pPr>
        <w:pStyle w:val="0"/>
        <w:jc w:val="both"/>
      </w:pPr>
      <w:r>
        <w:rPr>
          <w:sz w:val="20"/>
        </w:rPr>
        <w:t xml:space="preserve">(в ред. </w:t>
      </w:r>
      <w:hyperlink w:history="0" r:id="rId5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57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10.1</w:t>
        </w:r>
      </w:hyperlink>
      <w:r>
        <w:rPr>
          <w:sz w:val="20"/>
        </w:rP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w:t>
      </w:r>
    </w:p>
    <w:p>
      <w:pPr>
        <w:pStyle w:val="0"/>
        <w:jc w:val="both"/>
      </w:pPr>
      <w:r>
        <w:rPr>
          <w:sz w:val="20"/>
        </w:rPr>
        <w:t xml:space="preserve">(в ред. </w:t>
      </w:r>
      <w:hyperlink w:history="0" r:id="rId57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6"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10.2</w:t>
        </w:r>
      </w:hyperlink>
      <w:r>
        <w:rPr>
          <w:sz w:val="20"/>
        </w:rP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(абзац введен </w:t>
      </w:r>
      <w:hyperlink w:history="0" r:id="rId58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10.6. По субсидии, указанной в </w:t>
      </w:r>
      <w:hyperlink w:history="0" w:anchor="P1803" w:tooltip="в) на племенной молодняк сельскохозяйственных животных, приобретенных в племенных хозяйствах, зарегистрированных в государственном племенном регистре.">
        <w:r>
          <w:rPr>
            <w:sz w:val="20"/>
            <w:color w:val="0000ff"/>
          </w:rPr>
          <w:t xml:space="preserve">подпункте "в" пункта 10.1</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pPr>
        <w:pStyle w:val="0"/>
        <w:jc w:val="both"/>
      </w:pPr>
      <w:r>
        <w:rPr>
          <w:sz w:val="20"/>
        </w:rPr>
        <w:t xml:space="preserve">(в ред. </w:t>
      </w:r>
      <w:hyperlink w:history="0" r:id="rId5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 Значение результата устанавливается соглашением.</w:t>
      </w:r>
    </w:p>
    <w:p>
      <w:pPr>
        <w:pStyle w:val="0"/>
        <w:jc w:val="both"/>
      </w:pPr>
      <w:r>
        <w:rPr>
          <w:sz w:val="20"/>
        </w:rPr>
        <w:t xml:space="preserve">(в ред. </w:t>
      </w:r>
      <w:hyperlink w:history="0" r:id="rId5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p>
      <w:pPr>
        <w:pStyle w:val="0"/>
        <w:jc w:val="both"/>
      </w:pPr>
      <w:r>
        <w:rPr>
          <w:sz w:val="20"/>
        </w:rPr>
        <w:t xml:space="preserve">(в ред. </w:t>
      </w:r>
      <w:hyperlink w:history="0" r:id="rId5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10.7. Субсидии, указанные в </w:t>
      </w:r>
      <w:hyperlink w:history="0" w:anchor="P1807" w:tooltip="в) на племенной молодняк сельскохозяйственных животных, приобретенных в племенных хозяйствах, зарегистрированных в государственном племенном регистре;">
        <w:r>
          <w:rPr>
            <w:sz w:val="20"/>
            <w:color w:val="0000ff"/>
          </w:rPr>
          <w:t xml:space="preserve">подпункте "в" пункта 10.2</w:t>
        </w:r>
      </w:hyperlink>
      <w:r>
        <w:rPr>
          <w:sz w:val="20"/>
        </w:rPr>
        <w:t xml:space="preserve"> настоящего приложения,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увеличение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pPr>
        <w:pStyle w:val="0"/>
        <w:jc w:val="both"/>
      </w:pPr>
      <w:r>
        <w:rPr>
          <w:sz w:val="20"/>
        </w:rPr>
        <w:t xml:space="preserve">(в ред. </w:t>
      </w:r>
      <w:hyperlink w:history="0" r:id="rId58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сохранение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w:t>
      </w:r>
    </w:p>
    <w:p>
      <w:pPr>
        <w:pStyle w:val="0"/>
        <w:jc w:val="both"/>
      </w:pPr>
      <w:r>
        <w:rPr>
          <w:sz w:val="20"/>
        </w:rPr>
        <w:t xml:space="preserve">(в ред. </w:t>
      </w:r>
      <w:hyperlink w:history="0" r:id="rId58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соответствия информации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pPr>
        <w:pStyle w:val="0"/>
        <w:jc w:val="both"/>
      </w:pPr>
      <w:r>
        <w:rPr>
          <w:sz w:val="20"/>
        </w:rPr>
        <w:t xml:space="preserve">(в ред. </w:t>
      </w:r>
      <w:hyperlink w:history="0" r:id="rId5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В случае установления факта снижения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jc w:val="both"/>
      </w:pPr>
      <w:r>
        <w:rPr>
          <w:sz w:val="20"/>
        </w:rPr>
        <w:t xml:space="preserve">(в ред. </w:t>
      </w:r>
      <w:hyperlink w:history="0" r:id="rId58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но не более 30% стоимости приобретенного сельскохозяйственного животного.</w:t>
      </w:r>
    </w:p>
    <w:p>
      <w:pPr>
        <w:pStyle w:val="0"/>
        <w:spacing w:before="200" w:line-rule="auto"/>
        <w:ind w:firstLine="540"/>
        <w:jc w:val="both"/>
      </w:pPr>
      <w:r>
        <w:rPr>
          <w:sz w:val="20"/>
        </w:rPr>
        <w:t xml:space="preserve">Абзац утратил силу. - </w:t>
      </w:r>
      <w:hyperlink w:history="0" r:id="rId59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(тыс. голов).</w:t>
      </w:r>
    </w:p>
    <w:p>
      <w:pPr>
        <w:pStyle w:val="0"/>
        <w:jc w:val="both"/>
      </w:pPr>
      <w:r>
        <w:rPr>
          <w:sz w:val="20"/>
        </w:rPr>
        <w:t xml:space="preserve">(в ред. </w:t>
      </w:r>
      <w:hyperlink w:history="0" r:id="rId59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шестнадцатый - семнадцатый утратили силу. - </w:t>
      </w:r>
      <w:hyperlink w:history="0" r:id="rId5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10.8. По субсидии, указанной в </w:t>
      </w:r>
      <w:hyperlink w:history="0" w:anchor="P1808" w:tooltip="г) на прирост поголовья племенных коров за счет собственного воспроизводства;">
        <w:r>
          <w:rPr>
            <w:sz w:val="20"/>
            <w:color w:val="0000ff"/>
          </w:rPr>
          <w:t xml:space="preserve">подпункте "г" пункта 10.2</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сведения о приросте поголовья коров за счет собственного воспроизводства по форме, утвержденной приказом комитета;</w:t>
      </w:r>
    </w:p>
    <w:p>
      <w:pPr>
        <w:pStyle w:val="0"/>
        <w:spacing w:before="200" w:line-rule="auto"/>
        <w:ind w:firstLine="540"/>
        <w:jc w:val="both"/>
      </w:pPr>
      <w:r>
        <w:rPr>
          <w:sz w:val="20"/>
        </w:rPr>
        <w:t xml:space="preserve">сведения о затратах на выращивание молодняка, используемого для собственного воспроизводства,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5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их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фактического прироста коров, установленных распоряжением комитета.</w:t>
      </w:r>
    </w:p>
    <w:p>
      <w:pPr>
        <w:pStyle w:val="0"/>
        <w:spacing w:before="200" w:line-rule="auto"/>
        <w:ind w:firstLine="540"/>
        <w:jc w:val="both"/>
      </w:pPr>
      <w:r>
        <w:rPr>
          <w:sz w:val="20"/>
        </w:rPr>
        <w:t xml:space="preserve">Характеристика результата - прирост поголовья племенных коров за счет собственного воспроизводства по состоянию на 31 декабря отчетного финансового года по сравнению с 1 января отчетного финансового года (голов).</w:t>
      </w:r>
    </w:p>
    <w:p>
      <w:pPr>
        <w:pStyle w:val="0"/>
        <w:jc w:val="both"/>
      </w:pPr>
      <w:r>
        <w:rPr>
          <w:sz w:val="20"/>
        </w:rPr>
        <w:t xml:space="preserve">(в ред. </w:t>
      </w:r>
      <w:hyperlink w:history="0" r:id="rId5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семнадцатый - восемнадцатый утратили силу. - </w:t>
      </w:r>
      <w:hyperlink w:history="0" r:id="rId5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10.9. По субсидии, указанной в </w:t>
      </w:r>
      <w:hyperlink w:history="0" w:anchor="P1809" w:tooltip="д) на приобретение эмбрионов племенного крупного рогатого скота (далее - эмбрионы).">
        <w:r>
          <w:rPr>
            <w:sz w:val="20"/>
            <w:color w:val="0000ff"/>
          </w:rPr>
          <w:t xml:space="preserve">подпункте "д" пункта 10.2</w:t>
        </w:r>
      </w:hyperlink>
      <w:r>
        <w:rPr>
          <w:sz w:val="20"/>
        </w:rPr>
        <w:t xml:space="preserve"> настоящего приложения, дополнительным условием предоставления субсидии является соответствие информации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эмбрионах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pPr>
        <w:pStyle w:val="0"/>
        <w:jc w:val="both"/>
      </w:pPr>
      <w:r>
        <w:rPr>
          <w:sz w:val="20"/>
        </w:rPr>
        <w:t xml:space="preserve">(в ред. </w:t>
      </w:r>
      <w:hyperlink w:history="0" r:id="rId59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копия </w:t>
      </w:r>
      <w:hyperlink w:history="0" r:id="rId597" w:tooltip="Постановление Госкомстата РФ от 29.09.1997 N 68 &quot;Об утверждении унифицированных форм первичной учетной документации по учету сельскохозяйственной продукции и сырья&quot; (вместе с &quot;Унифицированными формами ...&quot;) {КонсультантПлюс}">
        <w:r>
          <w:rPr>
            <w:sz w:val="20"/>
            <w:color w:val="0000ff"/>
          </w:rPr>
          <w:t xml:space="preserve">акта</w:t>
        </w:r>
      </w:hyperlink>
      <w:r>
        <w:rPr>
          <w:sz w:val="20"/>
        </w:rP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рожденного живого теленка в результате трансплантации эмбрионов, установленных распоряжением комитета.</w:t>
      </w:r>
    </w:p>
    <w:p>
      <w:pPr>
        <w:pStyle w:val="0"/>
        <w:spacing w:before="200" w:line-rule="auto"/>
        <w:ind w:firstLine="540"/>
        <w:jc w:val="both"/>
      </w:pPr>
      <w:r>
        <w:rPr>
          <w:sz w:val="20"/>
        </w:rPr>
        <w:t xml:space="preserve">Характеристика результата - количество рожденного молодняка крупного рогатого скота за отчетный финансовый год в результате трансплантации эмбрионов (голов).</w:t>
      </w:r>
    </w:p>
    <w:p>
      <w:pPr>
        <w:pStyle w:val="0"/>
        <w:jc w:val="both"/>
      </w:pPr>
      <w:r>
        <w:rPr>
          <w:sz w:val="20"/>
        </w:rPr>
        <w:t xml:space="preserve">(в ред. </w:t>
      </w:r>
      <w:hyperlink w:history="0" r:id="rId59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двенадцатый - тринадцатый утратили силу. - </w:t>
      </w:r>
      <w:hyperlink w:history="0" r:id="rId59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11. По направлениям, указанным в </w:t>
      </w:r>
      <w:hyperlink w:history="0" w:anchor="P1513"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2.1</w:t>
        </w:r>
      </w:hyperlink>
      <w:r>
        <w:rPr>
          <w:sz w:val="20"/>
        </w:rPr>
        <w:t xml:space="preserve"> и </w:t>
      </w:r>
      <w:hyperlink w:history="0" w:anchor="P1522"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2.2</w:t>
        </w:r>
      </w:hyperlink>
      <w:r>
        <w:rPr>
          <w:sz w:val="20"/>
        </w:rPr>
        <w:t xml:space="preserve"> настоящего приложения, субсидии предоставляются на возмещение части затрат текущего финансового года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По направлению, указанному в </w:t>
      </w:r>
      <w:hyperlink w:history="0" w:anchor="P1522"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2.2</w:t>
        </w:r>
      </w:hyperlink>
      <w:r>
        <w:rPr>
          <w:sz w:val="20"/>
        </w:rPr>
        <w:t xml:space="preserve"> настоящего приложения, 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непредоставления соответствующей субсидии в отчетном финансовом году на возмещение указанных затрат.</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использование получателями субсидий при закладке многолетних насаждений посадочного материала:</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w:history="0" r:id="rId600"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от 30 декабря 2021 года N 454-ФЗ "О семеноводстве" (в случае если роды и виды сельскохозяйственных растений содержатся в перечне видов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w:t>
      </w:r>
      <w:hyperlink w:history="0" r:id="rId601"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юс}">
        <w:r>
          <w:rPr>
            <w:sz w:val="20"/>
            <w:color w:val="0000ff"/>
          </w:rPr>
          <w:t xml:space="preserve">ГОСТ Р 55758-2013</w:t>
        </w:r>
      </w:hyperlink>
      <w:r>
        <w:rPr>
          <w:sz w:val="20"/>
        </w:rPr>
        <w:t xml:space="preserve">, </w:t>
      </w:r>
      <w:hyperlink w:history="0" r:id="rId602"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sz w:val="20"/>
            <w:color w:val="0000ff"/>
          </w:rPr>
          <w:t xml:space="preserve">ГОСТ Р 70191-2022</w:t>
        </w:r>
      </w:hyperlink>
      <w:r>
        <w:rPr>
          <w:sz w:val="20"/>
        </w:rPr>
        <w:t xml:space="preserve"> и </w:t>
      </w:r>
      <w:hyperlink w:history="0" r:id="rId603"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sz w:val="20"/>
            <w:color w:val="0000ff"/>
          </w:rPr>
          <w:t xml:space="preserve">ГОСТ Р 59653-2021</w:t>
        </w:r>
      </w:hyperlink>
      <w:r>
        <w:rPr>
          <w:sz w:val="20"/>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проекта на закладку многолетних насаждений;</w:t>
      </w:r>
    </w:p>
    <w:p>
      <w:pPr>
        <w:pStyle w:val="0"/>
        <w:spacing w:before="200" w:line-rule="auto"/>
        <w:ind w:firstLine="540"/>
        <w:jc w:val="both"/>
      </w:pPr>
      <w:r>
        <w:rPr>
          <w:sz w:val="20"/>
        </w:rPr>
        <w:t xml:space="preserve">реестр земельных участков под многолетними насаждениями по форме, утвержденной приказом комитета;</w:t>
      </w:r>
    </w:p>
    <w:p>
      <w:pPr>
        <w:pStyle w:val="0"/>
        <w:spacing w:before="200" w:line-rule="auto"/>
        <w:ind w:firstLine="540"/>
        <w:jc w:val="both"/>
      </w:pPr>
      <w:r>
        <w:rPr>
          <w:sz w:val="20"/>
        </w:rPr>
        <w:t xml:space="preserve">копия договора на выполнение работ по закладке, и(или) уходу, и(или) раскорчевке многолетних насаждений (при выполнении работ с привлечением подрядных организаций);</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 а также копии документов, на которые дана ссылка в назначении платежа;</w:t>
      </w:r>
    </w:p>
    <w:p>
      <w:pPr>
        <w:pStyle w:val="0"/>
        <w:spacing w:before="200" w:line-rule="auto"/>
        <w:ind w:firstLine="540"/>
        <w:jc w:val="both"/>
      </w:pPr>
      <w:r>
        <w:rPr>
          <w:sz w:val="20"/>
        </w:rPr>
        <w:t xml:space="preserve">акт выполненных работ по закладке и уходу за многолетними насаждениями по форме, утвержденной приказом комитета;</w:t>
      </w:r>
    </w:p>
    <w:p>
      <w:pPr>
        <w:pStyle w:val="0"/>
        <w:spacing w:before="200" w:line-rule="auto"/>
        <w:ind w:firstLine="540"/>
        <w:jc w:val="both"/>
      </w:pPr>
      <w:r>
        <w:rPr>
          <w:sz w:val="20"/>
        </w:rPr>
        <w:t xml:space="preserve">скан-копии первичных учетных документов, выполненных с оригинала документов, подтверждающих затраты на закладку и(или) уход, и(или) раскорчевку многолетних насаждений,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посадочный материал покупной без затрат по подготовке посадочного материала к посадке и транспортировке его к месту посадки;</w:t>
      </w:r>
    </w:p>
    <w:p>
      <w:pPr>
        <w:pStyle w:val="0"/>
        <w:spacing w:before="200" w:line-rule="auto"/>
        <w:ind w:firstLine="540"/>
        <w:jc w:val="both"/>
      </w:pPr>
      <w:r>
        <w:rPr>
          <w:sz w:val="20"/>
        </w:rPr>
        <w:t xml:space="preserve">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Комитет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Размер субсидии рассчитывается исходя из дифференцированных ставок, установленных распоряжением комитета, на 1 гектар площади закладки, и(или) ухода, и(или) раскорчевки многолетних насаждений.</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6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садов интенсивного типа с плотностью посадки:</w:t>
      </w:r>
    </w:p>
    <w:p>
      <w:pPr>
        <w:pStyle w:val="0"/>
        <w:spacing w:before="200" w:line-rule="auto"/>
        <w:ind w:firstLine="540"/>
        <w:jc w:val="both"/>
      </w:pPr>
      <w:r>
        <w:rPr>
          <w:sz w:val="20"/>
        </w:rPr>
        <w:t xml:space="preserve">свыше 1250 растений на 1 гектар - 1,4;</w:t>
      </w:r>
    </w:p>
    <w:p>
      <w:pPr>
        <w:pStyle w:val="0"/>
        <w:spacing w:before="200" w:line-rule="auto"/>
        <w:ind w:firstLine="540"/>
        <w:jc w:val="both"/>
      </w:pPr>
      <w:r>
        <w:rPr>
          <w:sz w:val="20"/>
        </w:rPr>
        <w:t xml:space="preserve">свыше 2500 растений на 1 гектар - 1,7;</w:t>
      </w:r>
    </w:p>
    <w:p>
      <w:pPr>
        <w:pStyle w:val="0"/>
        <w:spacing w:before="200" w:line-rule="auto"/>
        <w:ind w:firstLine="540"/>
        <w:jc w:val="both"/>
      </w:pPr>
      <w:r>
        <w:rPr>
          <w:sz w:val="20"/>
        </w:rPr>
        <w:t xml:space="preserve">свыше 3500 растений на 1 гектар - 3;</w:t>
      </w:r>
    </w:p>
    <w:p>
      <w:pPr>
        <w:pStyle w:val="0"/>
        <w:spacing w:before="200" w:line-rule="auto"/>
        <w:ind w:firstLine="540"/>
        <w:jc w:val="both"/>
      </w:pPr>
      <w:r>
        <w:rPr>
          <w:sz w:val="20"/>
        </w:rPr>
        <w:t xml:space="preserve">для питомников, за исключением маточных насаждений плодовых и ягодных культур, заложенных базисными растениями - 3;</w:t>
      </w:r>
    </w:p>
    <w:p>
      <w:pPr>
        <w:pStyle w:val="0"/>
        <w:spacing w:before="200" w:line-rule="auto"/>
        <w:ind w:firstLine="540"/>
        <w:jc w:val="both"/>
      </w:pPr>
      <w:r>
        <w:rPr>
          <w:sz w:val="20"/>
        </w:rPr>
        <w:t xml:space="preserve">для маточных насаждений, заложенных базисными растениями - 4;</w:t>
      </w:r>
    </w:p>
    <w:p>
      <w:pPr>
        <w:pStyle w:val="0"/>
        <w:spacing w:before="200" w:line-rule="auto"/>
        <w:ind w:firstLine="540"/>
        <w:jc w:val="both"/>
      </w:pPr>
      <w:r>
        <w:rPr>
          <w:sz w:val="20"/>
        </w:rPr>
        <w:t xml:space="preserve">для ягодных кустарниковых насаждений - 1,1;</w:t>
      </w:r>
    </w:p>
    <w:p>
      <w:pPr>
        <w:pStyle w:val="0"/>
        <w:spacing w:before="200" w:line-rule="auto"/>
        <w:ind w:firstLine="540"/>
        <w:jc w:val="both"/>
      </w:pPr>
      <w:r>
        <w:rPr>
          <w:sz w:val="20"/>
        </w:rPr>
        <w:t xml:space="preserve">для ягодных кустарниковых насаждений с установкой шпалерных конструкций - не менее 1,4.</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513"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2.1</w:t>
        </w:r>
      </w:hyperlink>
      <w:r>
        <w:rPr>
          <w:sz w:val="20"/>
        </w:rPr>
        <w:t xml:space="preserve"> настоящего приложения, -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 Значения результата устанавливаются соглашением.</w:t>
      </w:r>
    </w:p>
    <w:p>
      <w:pPr>
        <w:pStyle w:val="0"/>
        <w:jc w:val="both"/>
      </w:pPr>
      <w:r>
        <w:rPr>
          <w:sz w:val="20"/>
        </w:rPr>
        <w:t xml:space="preserve">(в ред. </w:t>
      </w:r>
      <w:hyperlink w:history="0" r:id="rId6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6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13"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2.1</w:t>
        </w:r>
      </w:hyperlink>
      <w:r>
        <w:rPr>
          <w:sz w:val="20"/>
        </w:rPr>
        <w:t xml:space="preserve"> настоящего приложения, - закладка, и(или) уход, и(или) раскорчевка многолетних насаждений;</w:t>
      </w:r>
    </w:p>
    <w:p>
      <w:pPr>
        <w:pStyle w:val="0"/>
        <w:jc w:val="both"/>
      </w:pPr>
      <w:r>
        <w:rPr>
          <w:sz w:val="20"/>
        </w:rPr>
        <w:t xml:space="preserve">(в ред. </w:t>
      </w:r>
      <w:hyperlink w:history="0" r:id="rId60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22"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2.2</w:t>
        </w:r>
      </w:hyperlink>
      <w:r>
        <w:rPr>
          <w:sz w:val="20"/>
        </w:rPr>
        <w:t xml:space="preserve"> настоящего приложения:</w:t>
      </w:r>
    </w:p>
    <w:p>
      <w:pPr>
        <w:pStyle w:val="0"/>
        <w:jc w:val="both"/>
      </w:pPr>
      <w:r>
        <w:rPr>
          <w:sz w:val="20"/>
        </w:rPr>
        <w:t xml:space="preserve">(в ред. </w:t>
      </w:r>
      <w:hyperlink w:history="0" r:id="rId6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заложено многолетних насаждений (за исключением виноградников), за исключением питомников (тыс. гектаров);</w:t>
      </w:r>
    </w:p>
    <w:p>
      <w:pPr>
        <w:pStyle w:val="0"/>
        <w:jc w:val="both"/>
      </w:pPr>
      <w:r>
        <w:rPr>
          <w:sz w:val="20"/>
        </w:rPr>
        <w:t xml:space="preserve">(в ред. </w:t>
      </w:r>
      <w:hyperlink w:history="0" r:id="rId6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закладка, и(или) уход, и(или) раскорчевка многолетних насаждений (тыс. гектаров);</w:t>
      </w:r>
    </w:p>
    <w:p>
      <w:pPr>
        <w:pStyle w:val="0"/>
        <w:jc w:val="both"/>
      </w:pPr>
      <w:r>
        <w:rPr>
          <w:sz w:val="20"/>
        </w:rPr>
        <w:t xml:space="preserve">(в ред. </w:t>
      </w:r>
      <w:hyperlink w:history="0" r:id="rId6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заложено питомников (кроме виноградных) (тыс. гектаров).</w:t>
      </w:r>
    </w:p>
    <w:p>
      <w:pPr>
        <w:pStyle w:val="0"/>
        <w:jc w:val="both"/>
      </w:pPr>
      <w:r>
        <w:rPr>
          <w:sz w:val="20"/>
        </w:rPr>
        <w:t xml:space="preserve">(абзац введен </w:t>
      </w:r>
      <w:hyperlink w:history="0" r:id="rId6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12. По направлениям, указанным в </w:t>
      </w:r>
      <w:hyperlink w:history="0" w:anchor="P1514" w:tooltip="д) на поддержку производства молока;">
        <w:r>
          <w:rPr>
            <w:sz w:val="20"/>
            <w:color w:val="0000ff"/>
          </w:rPr>
          <w:t xml:space="preserve">подпункте "д" пункта 2.1</w:t>
        </w:r>
      </w:hyperlink>
      <w:r>
        <w:rPr>
          <w:sz w:val="20"/>
        </w:rPr>
        <w:t xml:space="preserve"> и </w:t>
      </w:r>
      <w:hyperlink w:history="0" w:anchor="P1523" w:tooltip="д) на поддержку производства молока;">
        <w:r>
          <w:rPr>
            <w:sz w:val="20"/>
            <w:color w:val="0000ff"/>
          </w:rPr>
          <w:t xml:space="preserve">подпункте "д" пункта 2.2</w:t>
        </w:r>
      </w:hyperlink>
      <w:r>
        <w:rPr>
          <w:sz w:val="20"/>
        </w:rP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1" w:tooltip="в) граждане, ведущие личное подсобное хозяйство (далее - ЛПХ);">
        <w:r>
          <w:rPr>
            <w:sz w:val="20"/>
            <w:color w:val="0000ff"/>
          </w:rPr>
          <w:t xml:space="preserve">"в"</w:t>
        </w:r>
      </w:hyperlink>
      <w:r>
        <w:rPr>
          <w:sz w:val="20"/>
        </w:rP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наличие у получателей субсидий поголовья коров и(или) козоматок на 1-е число месяца, в котором они обратились в комитет за получением субсидий;</w:t>
      </w:r>
    </w:p>
    <w:p>
      <w:pPr>
        <w:pStyle w:val="0"/>
        <w:spacing w:before="200" w:line-rule="auto"/>
        <w:ind w:firstLine="540"/>
        <w:jc w:val="both"/>
      </w:pPr>
      <w:r>
        <w:rPr>
          <w:sz w:val="20"/>
        </w:rPr>
        <w:t xml:space="preserve">сохранение и(или) увеличение поголовья коров и(или) козоматок по состоянию на 31 декабря отчетного финансового года по сравнению с 1 января отчетного финансового года (голов) (за исключением получателей субсидий,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моющие и дезинфицирующие средства;</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bookmarkStart w:id="2000" w:name="P2000"/>
    <w:bookmarkEnd w:id="2000"/>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выписка из похозяйственной книги по форме листов похозяйственной книги (для граждан, ведущих личное подсобное хозяйство);</w:t>
      </w:r>
    </w:p>
    <w:p>
      <w:pPr>
        <w:pStyle w:val="0"/>
        <w:spacing w:before="200" w:line-rule="auto"/>
        <w:ind w:firstLine="540"/>
        <w:jc w:val="both"/>
      </w:pPr>
      <w:r>
        <w:rPr>
          <w:sz w:val="20"/>
        </w:rPr>
        <w:t xml:space="preserve">сведения о поголовье коров и(или) козоматок по форме, утвержденной приказом комитета;</w:t>
      </w:r>
    </w:p>
    <w:p>
      <w:pPr>
        <w:pStyle w:val="0"/>
        <w:spacing w:before="200" w:line-rule="auto"/>
        <w:ind w:firstLine="540"/>
        <w:jc w:val="both"/>
      </w:pPr>
      <w:r>
        <w:rPr>
          <w:sz w:val="20"/>
        </w:rPr>
        <w:t xml:space="preserve">сведения о молочной продуктивности коров и(или) козоматок по форме, утвержденной приказом комитета;</w:t>
      </w:r>
    </w:p>
    <w:p>
      <w:pPr>
        <w:pStyle w:val="0"/>
        <w:spacing w:before="200" w:line-rule="auto"/>
        <w:ind w:firstLine="540"/>
        <w:jc w:val="both"/>
      </w:pPr>
      <w:r>
        <w:rPr>
          <w:sz w:val="20"/>
        </w:rPr>
        <w:t xml:space="preserve">сведения о затратах на производство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w:t>
      </w:r>
    </w:p>
    <w:p>
      <w:pPr>
        <w:pStyle w:val="0"/>
        <w:spacing w:before="200" w:line-rule="auto"/>
        <w:ind w:firstLine="540"/>
        <w:jc w:val="both"/>
      </w:pPr>
      <w:r>
        <w:rPr>
          <w:sz w:val="20"/>
        </w:rPr>
        <w:t xml:space="preserve">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 (кроме граждан, ведущих личное подсобное хозяйство);</w:t>
      </w:r>
    </w:p>
    <w:p>
      <w:pPr>
        <w:pStyle w:val="0"/>
        <w:spacing w:before="200" w:line-rule="auto"/>
        <w:ind w:firstLine="540"/>
        <w:jc w:val="both"/>
      </w:pPr>
      <w:r>
        <w:rPr>
          <w:sz w:val="20"/>
        </w:rPr>
        <w:t xml:space="preserve">договора (при наличии), универсального передаточного документа или товарной накладной и счета-фактуры (при наличии НДС), или товарного чека, платежного документа (для граждан, ведущих личное подсобное хозяйство);</w:t>
      </w:r>
    </w:p>
    <w:bookmarkStart w:id="2008" w:name="P2008"/>
    <w:bookmarkEnd w:id="2008"/>
    <w:p>
      <w:pPr>
        <w:pStyle w:val="0"/>
        <w:spacing w:before="200" w:line-rule="auto"/>
        <w:ind w:firstLine="540"/>
        <w:jc w:val="both"/>
      </w:pPr>
      <w:r>
        <w:rPr>
          <w:sz w:val="20"/>
        </w:rPr>
        <w:t xml:space="preserve">сведения о реализации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pPr>
        <w:pStyle w:val="0"/>
        <w:spacing w:before="200" w:line-rule="auto"/>
        <w:ind w:firstLine="540"/>
        <w:jc w:val="both"/>
      </w:pPr>
      <w:r>
        <w:rPr>
          <w:sz w:val="20"/>
        </w:rPr>
        <w:t xml:space="preserve">договора, универсального передаточного документа или товарной накладной и счета-фактуры (при наличии НДС), документа, подтверждающего качество сырого молока, принятого переработчиком) (кроме граждан, ведущих личное подсобное хозяйство);</w:t>
      </w:r>
    </w:p>
    <w:p>
      <w:pPr>
        <w:pStyle w:val="0"/>
        <w:spacing w:before="200" w:line-rule="auto"/>
        <w:ind w:firstLine="540"/>
        <w:jc w:val="both"/>
      </w:pPr>
      <w:r>
        <w:rPr>
          <w:sz w:val="20"/>
        </w:rPr>
        <w:t xml:space="preserve">договора, документа, подтверждающего качество сырого молока, принятого переработчиком, чека о получении доходов в отношении реализованного молока, справки о состоянии расчетов (доходах) по налогу на профессиональный доход (для граждан, ведущих личное подсобное хозяйство);</w:t>
      </w:r>
    </w:p>
    <w:bookmarkStart w:id="2011" w:name="P2011"/>
    <w:bookmarkEnd w:id="2011"/>
    <w:p>
      <w:pPr>
        <w:pStyle w:val="0"/>
        <w:spacing w:before="200" w:line-rule="auto"/>
        <w:ind w:firstLine="540"/>
        <w:jc w:val="both"/>
      </w:pPr>
      <w:r>
        <w:rPr>
          <w:sz w:val="20"/>
        </w:rPr>
        <w:t xml:space="preserve">сведения об отгрузке молока на собственную переработку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поголовья крупного и(или) мелкого рогатого скота молочной продуктивности) (при наличии);</w:t>
      </w:r>
    </w:p>
    <w:bookmarkStart w:id="2013" w:name="P2013"/>
    <w:bookmarkEnd w:id="2013"/>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Участниками отбора, имеющими в отчетном финансовом году прирост реализованного и(или) отгруженного на собственную переработку коровьего молока не ниже первого сорта по сравнению с годом, предшествующим отчетному году, в дополнение к документам, указанным в </w:t>
      </w:r>
      <w:hyperlink w:history="0" w:anchor="P2000" w:tooltip="заявление о предоставлении субсидий по форме, утвержденной приказом комитета;">
        <w:r>
          <w:rPr>
            <w:sz w:val="20"/>
            <w:color w:val="0000ff"/>
          </w:rPr>
          <w:t xml:space="preserve">абзацах пятнадцатом</w:t>
        </w:r>
      </w:hyperlink>
      <w:r>
        <w:rPr>
          <w:sz w:val="20"/>
        </w:rPr>
        <w:t xml:space="preserve"> - </w:t>
      </w:r>
      <w:hyperlink w:history="0" w:anchor="P2013" w:tooltip="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
        <w:r>
          <w:rPr>
            <w:sz w:val="20"/>
            <w:color w:val="0000ff"/>
          </w:rPr>
          <w:t xml:space="preserve">двадцать восьмом</w:t>
        </w:r>
      </w:hyperlink>
      <w:r>
        <w:rPr>
          <w:sz w:val="20"/>
        </w:rPr>
        <w:t xml:space="preserve"> настоящего пункта, представляются документы, указанные в </w:t>
      </w:r>
      <w:hyperlink w:history="0" w:anchor="P2008" w:tooltip="сведения о реализации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w:r>
          <w:rPr>
            <w:sz w:val="20"/>
            <w:color w:val="0000ff"/>
          </w:rPr>
          <w:t xml:space="preserve">абзацах двадцать третьем</w:t>
        </w:r>
      </w:hyperlink>
      <w:r>
        <w:rPr>
          <w:sz w:val="20"/>
        </w:rPr>
        <w:t xml:space="preserve"> - </w:t>
      </w:r>
      <w:hyperlink w:history="0" w:anchor="P2011" w:tooltip="сведения об отгрузке молока на собственную переработку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w:r>
          <w:rPr>
            <w:sz w:val="20"/>
            <w:color w:val="0000ff"/>
          </w:rPr>
          <w:t xml:space="preserve">двадцать шестом</w:t>
        </w:r>
      </w:hyperlink>
      <w:r>
        <w:rPr>
          <w:sz w:val="20"/>
        </w:rPr>
        <w:t xml:space="preserve"> настоящего пункта, за год, предшествующий отчетному году.</w:t>
      </w:r>
    </w:p>
    <w:p>
      <w:pPr>
        <w:pStyle w:val="0"/>
        <w:spacing w:before="200" w:line-rule="auto"/>
        <w:ind w:firstLine="540"/>
        <w:jc w:val="both"/>
      </w:pPr>
      <w:r>
        <w:rPr>
          <w:sz w:val="20"/>
        </w:rPr>
        <w:t xml:space="preserve">Комитет с использованием публичного сервиса ФНС России проверяет в отношении участника отбора статус физического лица - налогоплательщика налога на профессиональный доход (самозанятого).</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(для производителей коровьего молока с учетом производственных показателей, в том числе качества реализованного молока и района Ленинградской области, в котором осуществляется деятельность получателя субсидии)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6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pPr>
        <w:pStyle w:val="0"/>
        <w:spacing w:before="200" w:line-rule="auto"/>
        <w:ind w:firstLine="540"/>
        <w:jc w:val="both"/>
      </w:pPr>
      <w:r>
        <w:rPr>
          <w:sz w:val="20"/>
        </w:rPr>
        <w:t xml:space="preserve">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pPr>
        <w:pStyle w:val="0"/>
        <w:spacing w:before="200" w:line-rule="auto"/>
        <w:ind w:firstLine="540"/>
        <w:jc w:val="both"/>
      </w:pPr>
      <w:r>
        <w:rPr>
          <w:sz w:val="20"/>
        </w:rPr>
        <w:t xml:space="preserve">для иных пород коров - 7000 кг;</w:t>
      </w:r>
    </w:p>
    <w:p>
      <w:pPr>
        <w:pStyle w:val="0"/>
        <w:spacing w:before="200" w:line-rule="auto"/>
        <w:ind w:firstLine="540"/>
        <w:jc w:val="both"/>
      </w:pPr>
      <w:r>
        <w:rPr>
          <w:sz w:val="20"/>
        </w:rPr>
        <w:t xml:space="preserve">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514" w:tooltip="д) на поддержку производства молока;">
        <w:r>
          <w:rPr>
            <w:sz w:val="20"/>
            <w:color w:val="0000ff"/>
          </w:rPr>
          <w:t xml:space="preserve">подпункте "д" пункта 2.1</w:t>
        </w:r>
      </w:hyperlink>
      <w:r>
        <w:rPr>
          <w:sz w:val="20"/>
        </w:rPr>
        <w:t xml:space="preserve"> настоящего приложения, - произведено молока (тыс. тонн). Значение результата устанавливается соглашением.</w:t>
      </w:r>
    </w:p>
    <w:p>
      <w:pPr>
        <w:pStyle w:val="0"/>
        <w:jc w:val="both"/>
      </w:pPr>
      <w:r>
        <w:rPr>
          <w:sz w:val="20"/>
        </w:rPr>
        <w:t xml:space="preserve">(в ред. </w:t>
      </w:r>
      <w:hyperlink w:history="0" r:id="rId6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6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14" w:tooltip="д) на поддержку производства молока;">
        <w:r>
          <w:rPr>
            <w:sz w:val="20"/>
            <w:color w:val="0000ff"/>
          </w:rPr>
          <w:t xml:space="preserve">подпункте "д" пункта 2.1</w:t>
        </w:r>
      </w:hyperlink>
      <w:r>
        <w:rPr>
          <w:sz w:val="20"/>
        </w:rPr>
        <w:t xml:space="preserve"> настоящего приложения, - объем произведенного молока;</w:t>
      </w:r>
    </w:p>
    <w:p>
      <w:pPr>
        <w:pStyle w:val="0"/>
        <w:jc w:val="both"/>
      </w:pPr>
      <w:r>
        <w:rPr>
          <w:sz w:val="20"/>
        </w:rPr>
        <w:t xml:space="preserve">(в ред. </w:t>
      </w:r>
      <w:hyperlink w:history="0" r:id="rId6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23" w:tooltip="д) на поддержку производства молока;">
        <w:r>
          <w:rPr>
            <w:sz w:val="20"/>
            <w:color w:val="0000ff"/>
          </w:rPr>
          <w:t xml:space="preserve">подпункте "д" пункта 2.2</w:t>
        </w:r>
      </w:hyperlink>
      <w:r>
        <w:rPr>
          <w:sz w:val="20"/>
        </w:rPr>
        <w:t xml:space="preserve"> настоящего приложения, - объем произведенного молока (тыс. тонн).</w:t>
      </w:r>
    </w:p>
    <w:p>
      <w:pPr>
        <w:pStyle w:val="0"/>
        <w:jc w:val="both"/>
      </w:pPr>
      <w:r>
        <w:rPr>
          <w:sz w:val="20"/>
        </w:rPr>
        <w:t xml:space="preserve">(абзац введен </w:t>
      </w:r>
      <w:hyperlink w:history="0" r:id="rId6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13. По направлению, указанному в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2.1</w:t>
        </w:r>
      </w:hyperlink>
      <w:r>
        <w:rPr>
          <w:sz w:val="20"/>
        </w:rP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pPr>
        <w:pStyle w:val="0"/>
        <w:spacing w:before="200" w:line-rule="auto"/>
        <w:ind w:firstLine="540"/>
        <w:jc w:val="both"/>
      </w:pPr>
      <w:r>
        <w:rPr>
          <w:sz w:val="20"/>
        </w:rPr>
        <w:t xml:space="preserve">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сырье для переработки без затрат на его доставку;</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установленных распоряжением комитета:</w:t>
      </w:r>
    </w:p>
    <w:p>
      <w:pPr>
        <w:pStyle w:val="0"/>
        <w:spacing w:before="200" w:line-rule="auto"/>
        <w:ind w:firstLine="540"/>
        <w:jc w:val="both"/>
      </w:pPr>
      <w:r>
        <w:rPr>
          <w:sz w:val="20"/>
        </w:rPr>
        <w:t xml:space="preserve">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6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w:t>
      </w:r>
    </w:p>
    <w:p>
      <w:pPr>
        <w:pStyle w:val="0"/>
        <w:jc w:val="both"/>
      </w:pPr>
      <w:r>
        <w:rPr>
          <w:sz w:val="20"/>
        </w:rPr>
        <w:t xml:space="preserve">(в ред. </w:t>
      </w:r>
      <w:hyperlink w:history="0" r:id="rId6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молока - переработано на пищевую продукцию молока сырого крупного рогатого скота, козьего и овечьего (тыс. тонн);</w:t>
      </w:r>
    </w:p>
    <w:p>
      <w:pPr>
        <w:pStyle w:val="0"/>
        <w:jc w:val="both"/>
      </w:pPr>
      <w:r>
        <w:rPr>
          <w:sz w:val="20"/>
        </w:rPr>
        <w:t xml:space="preserve">(в ред. </w:t>
      </w:r>
      <w:hyperlink w:history="0" r:id="rId6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зерна - использовано зерна на производство продукции его глубокой переработки (тыс. тонн).</w:t>
      </w:r>
    </w:p>
    <w:p>
      <w:pPr>
        <w:pStyle w:val="0"/>
        <w:jc w:val="both"/>
      </w:pPr>
      <w:r>
        <w:rPr>
          <w:sz w:val="20"/>
        </w:rPr>
        <w:t xml:space="preserve">(в ред. </w:t>
      </w:r>
      <w:hyperlink w:history="0" r:id="rId6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6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молока - объем переработанного на пищевую продукцию молока сырого;</w:t>
      </w:r>
    </w:p>
    <w:p>
      <w:pPr>
        <w:pStyle w:val="0"/>
        <w:jc w:val="both"/>
      </w:pPr>
      <w:r>
        <w:rPr>
          <w:sz w:val="20"/>
        </w:rPr>
        <w:t xml:space="preserve">(в ред. </w:t>
      </w:r>
      <w:hyperlink w:history="0" r:id="rId62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зерна - объем использованного зерна на производство продукции его глубокой переработки.</w:t>
      </w:r>
    </w:p>
    <w:p>
      <w:pPr>
        <w:pStyle w:val="0"/>
        <w:jc w:val="both"/>
      </w:pPr>
      <w:r>
        <w:rPr>
          <w:sz w:val="20"/>
        </w:rPr>
        <w:t xml:space="preserve">(абзац введен </w:t>
      </w:r>
      <w:hyperlink w:history="0" r:id="rId6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14. По направлению, указанному в </w:t>
      </w:r>
      <w:hyperlink w:history="0" w:anchor="P1524"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2.2</w:t>
        </w:r>
      </w:hyperlink>
      <w:r>
        <w:rPr>
          <w:sz w:val="20"/>
        </w:rPr>
        <w:t xml:space="preserve"> настоящего приложения, субсидии предоставляются категориями получателей субсидий,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 на возмещение части затрат, произведенных в отчетном финансовом году,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дополнительного условия сохранения и(или) увеличения объема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сравнению с годом, предшествующим отчетному финансовому году (тонн).</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pPr>
        <w:pStyle w:val="0"/>
        <w:spacing w:before="200" w:line-rule="auto"/>
        <w:ind w:firstLine="540"/>
        <w:jc w:val="both"/>
      </w:pPr>
      <w:r>
        <w:rPr>
          <w:sz w:val="20"/>
        </w:rPr>
        <w:t xml:space="preserve">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сырье для переработки без затрат на его доставку;</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установленных распоряжением комитета:</w:t>
      </w:r>
    </w:p>
    <w:p>
      <w:pPr>
        <w:pStyle w:val="0"/>
        <w:spacing w:before="200" w:line-rule="auto"/>
        <w:ind w:firstLine="540"/>
        <w:jc w:val="both"/>
      </w:pPr>
      <w:r>
        <w:rPr>
          <w:sz w:val="20"/>
        </w:rPr>
        <w:t xml:space="preserve">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6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переработанного на пищевую продукцию молока сырого (тыс. тонн);</w:t>
      </w:r>
    </w:p>
    <w:p>
      <w:pPr>
        <w:pStyle w:val="0"/>
        <w:jc w:val="both"/>
      </w:pPr>
      <w:r>
        <w:rPr>
          <w:sz w:val="20"/>
        </w:rPr>
        <w:t xml:space="preserve">(в ред. </w:t>
      </w:r>
      <w:hyperlink w:history="0" r:id="rId6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использованного зерна на производство продукции его глубокой переработки (тыс. тонн).</w:t>
      </w:r>
    </w:p>
    <w:p>
      <w:pPr>
        <w:pStyle w:val="0"/>
        <w:jc w:val="both"/>
      </w:pPr>
      <w:r>
        <w:rPr>
          <w:sz w:val="20"/>
        </w:rPr>
        <w:t xml:space="preserve">(в ред. </w:t>
      </w:r>
      <w:hyperlink w:history="0" r:id="rId6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семнадцатый - восемнадцатый утратили силу. - </w:t>
      </w:r>
      <w:hyperlink w:history="0" r:id="rId6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 По направлению, указанному в </w:t>
      </w:r>
      <w:hyperlink w:history="0" w:anchor="P1516" w:tooltip="ж) на поддержку развития малых форм хозяйствования;">
        <w:r>
          <w:rPr>
            <w:sz w:val="20"/>
            <w:color w:val="0000ff"/>
          </w:rPr>
          <w:t xml:space="preserve">подпункте "ж" пункта 2.1</w:t>
        </w:r>
      </w:hyperlink>
      <w:r>
        <w:rPr>
          <w:sz w:val="20"/>
        </w:rPr>
        <w:t xml:space="preserve"> настоящего приложения, субсидии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w:history="0" r:id="rId628"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Субсидии предоставляются по следующим направлениям:</w:t>
      </w:r>
    </w:p>
    <w:p>
      <w:pPr>
        <w:pStyle w:val="0"/>
        <w:jc w:val="both"/>
      </w:pPr>
      <w:r>
        <w:rPr>
          <w:sz w:val="20"/>
        </w:rPr>
        <w:t xml:space="preserve">(в ред. </w:t>
      </w:r>
      <w:hyperlink w:history="0" r:id="rId62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bookmarkStart w:id="2083" w:name="P2083"/>
    <w:bookmarkEnd w:id="2083"/>
    <w:p>
      <w:pPr>
        <w:pStyle w:val="0"/>
        <w:spacing w:before="200" w:line-rule="auto"/>
        <w:ind w:firstLine="540"/>
        <w:jc w:val="both"/>
      </w:pPr>
      <w:r>
        <w:rPr>
          <w:sz w:val="20"/>
        </w:rPr>
        <w:t xml:space="preserve">а) на развитие семейной фермы;</w:t>
      </w:r>
    </w:p>
    <w:bookmarkStart w:id="2084" w:name="P2084"/>
    <w:bookmarkEnd w:id="2084"/>
    <w:p>
      <w:pPr>
        <w:pStyle w:val="0"/>
        <w:spacing w:before="200" w:line-rule="auto"/>
        <w:ind w:firstLine="540"/>
        <w:jc w:val="both"/>
      </w:pPr>
      <w:r>
        <w:rPr>
          <w:sz w:val="20"/>
        </w:rPr>
        <w:t xml:space="preserve">б) на развитие материально-технической базы сельскохозяйственных потребительских кооперативов;</w:t>
      </w:r>
    </w:p>
    <w:bookmarkStart w:id="2085" w:name="P2085"/>
    <w:bookmarkEnd w:id="2085"/>
    <w:p>
      <w:pPr>
        <w:pStyle w:val="0"/>
        <w:spacing w:before="200" w:line-rule="auto"/>
        <w:ind w:firstLine="540"/>
        <w:jc w:val="both"/>
      </w:pPr>
      <w:r>
        <w:rPr>
          <w:sz w:val="20"/>
        </w:rPr>
        <w:t xml:space="preserve">в) "Агропрогресс";</w:t>
      </w:r>
    </w:p>
    <w:bookmarkStart w:id="2086" w:name="P2086"/>
    <w:bookmarkEnd w:id="2086"/>
    <w:p>
      <w:pPr>
        <w:pStyle w:val="0"/>
        <w:spacing w:before="200" w:line-rule="auto"/>
        <w:ind w:firstLine="540"/>
        <w:jc w:val="both"/>
      </w:pPr>
      <w:r>
        <w:rPr>
          <w:sz w:val="20"/>
        </w:rPr>
        <w:t xml:space="preserve">г) на возмещение части затрат семейной фермы (за исключением затрат, возмещаемых в составе гранта на развитие семейной фермы).</w:t>
      </w:r>
    </w:p>
    <w:p>
      <w:pPr>
        <w:pStyle w:val="0"/>
        <w:spacing w:before="200" w:line-rule="auto"/>
        <w:ind w:firstLine="540"/>
        <w:jc w:val="both"/>
      </w:pPr>
      <w:r>
        <w:rPr>
          <w:sz w:val="20"/>
        </w:rPr>
        <w:t xml:space="preserve">Результат предоставления субсидии:</w:t>
      </w:r>
    </w:p>
    <w:p>
      <w:pPr>
        <w:pStyle w:val="0"/>
        <w:jc w:val="both"/>
      </w:pPr>
      <w:r>
        <w:rPr>
          <w:sz w:val="20"/>
        </w:rPr>
        <w:t xml:space="preserve">(абзац введен </w:t>
      </w:r>
      <w:hyperlink w:history="0" r:id="rId6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направлениям, указанным в </w:t>
      </w:r>
      <w:hyperlink w:history="0" w:anchor="P2083" w:tooltip="а) на развитие семейной фермы;">
        <w:r>
          <w:rPr>
            <w:sz w:val="20"/>
            <w:color w:val="0000ff"/>
          </w:rPr>
          <w:t xml:space="preserve">подпунктах "а"</w:t>
        </w:r>
      </w:hyperlink>
      <w:r>
        <w:rPr>
          <w:sz w:val="20"/>
        </w:rPr>
        <w:t xml:space="preserve">, </w:t>
      </w:r>
      <w:hyperlink w:history="0" w:anchor="P2085" w:tooltip="в) &quot;Агропрогресс&quot;;">
        <w:r>
          <w:rPr>
            <w:sz w:val="20"/>
            <w:color w:val="0000ff"/>
          </w:rPr>
          <w:t xml:space="preserve">"в"</w:t>
        </w:r>
      </w:hyperlink>
      <w:r>
        <w:rPr>
          <w:sz w:val="20"/>
        </w:rPr>
        <w:t xml:space="preserve"> и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"г"</w:t>
        </w:r>
      </w:hyperlink>
      <w:r>
        <w:rPr>
          <w:sz w:val="20"/>
        </w:rPr>
        <w:t xml:space="preserve"> настоящего пункта - 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pPr>
        <w:pStyle w:val="0"/>
        <w:jc w:val="both"/>
      </w:pPr>
      <w:r>
        <w:rPr>
          <w:sz w:val="20"/>
        </w:rPr>
        <w:t xml:space="preserve">(абзац введен </w:t>
      </w:r>
      <w:hyperlink w:history="0" r:id="rId6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2084" w:tooltip="б) на развитие материально-технической базы сельскохозяйственных потребительских кооперативов;">
        <w:r>
          <w:rPr>
            <w:sz w:val="20"/>
            <w:color w:val="0000ff"/>
          </w:rPr>
          <w:t xml:space="preserve">подпункте "б"</w:t>
        </w:r>
      </w:hyperlink>
      <w:r>
        <w:rPr>
          <w:sz w:val="20"/>
        </w:rPr>
        <w:t xml:space="preserve"> настоящего пункта,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pPr>
        <w:pStyle w:val="0"/>
        <w:jc w:val="both"/>
      </w:pPr>
      <w:r>
        <w:rPr>
          <w:sz w:val="20"/>
        </w:rPr>
        <w:t xml:space="preserve">(абзац введен </w:t>
      </w:r>
      <w:hyperlink w:history="0" r:id="rId6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Значения результата устанавливаются соглашением.</w:t>
      </w:r>
    </w:p>
    <w:p>
      <w:pPr>
        <w:pStyle w:val="0"/>
        <w:jc w:val="both"/>
      </w:pPr>
      <w:r>
        <w:rPr>
          <w:sz w:val="20"/>
        </w:rPr>
        <w:t xml:space="preserve">(абзац введен </w:t>
      </w:r>
      <w:hyperlink w:history="0" r:id="rId6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(абзац введен </w:t>
      </w:r>
      <w:hyperlink w:history="0" r:id="rId6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направлениям, указанным в </w:t>
      </w:r>
      <w:hyperlink w:history="0" w:anchor="P2083" w:tooltip="а) на развитие семейной фермы;">
        <w:r>
          <w:rPr>
            <w:sz w:val="20"/>
            <w:color w:val="0000ff"/>
          </w:rPr>
          <w:t xml:space="preserve">подпунктах "а"</w:t>
        </w:r>
      </w:hyperlink>
      <w:r>
        <w:rPr>
          <w:sz w:val="20"/>
        </w:rPr>
        <w:t xml:space="preserve">, </w:t>
      </w:r>
      <w:hyperlink w:history="0" w:anchor="P2085" w:tooltip="в) &quot;Агропрогресс&quot;;">
        <w:r>
          <w:rPr>
            <w:sz w:val="20"/>
            <w:color w:val="0000ff"/>
          </w:rPr>
          <w:t xml:space="preserve">"в"</w:t>
        </w:r>
      </w:hyperlink>
      <w:r>
        <w:rPr>
          <w:sz w:val="20"/>
        </w:rPr>
        <w:t xml:space="preserve"> и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"г"</w:t>
        </w:r>
      </w:hyperlink>
      <w:r>
        <w:rPr>
          <w:sz w:val="20"/>
        </w:rPr>
        <w:t xml:space="preserve"> настоящего пункта, - развитие семейных ферм и реализация проектов "Агропрогресс"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6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2084" w:tooltip="б) на развитие материально-технической базы сельскохозяйственных потребительских кооперативов;">
        <w:r>
          <w:rPr>
            <w:sz w:val="20"/>
            <w:color w:val="0000ff"/>
          </w:rPr>
          <w:t xml:space="preserve">подпункте "б"</w:t>
        </w:r>
      </w:hyperlink>
      <w:r>
        <w:rPr>
          <w:sz w:val="20"/>
        </w:rPr>
        <w:t xml:space="preserve"> настоящего пункта, - реализация проекта получателя гранта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6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15.1. Субсидии, указанные в </w:t>
      </w:r>
      <w:hyperlink w:history="0" w:anchor="P2083" w:tooltip="а) на развитие семейной фермы;">
        <w:r>
          <w:rPr>
            <w:sz w:val="20"/>
            <w:color w:val="0000ff"/>
          </w:rPr>
          <w:t xml:space="preserve">подпунктах "а"</w:t>
        </w:r>
      </w:hyperlink>
      <w:r>
        <w:rPr>
          <w:sz w:val="20"/>
        </w:rPr>
        <w:t xml:space="preserve"> - </w:t>
      </w:r>
      <w:hyperlink w:history="0" w:anchor="P2085" w:tooltip="в) &quot;Агропрогресс&quot;;">
        <w:r>
          <w:rPr>
            <w:sz w:val="20"/>
            <w:color w:val="0000ff"/>
          </w:rPr>
          <w:t xml:space="preserve">"в" пункта 15</w:t>
        </w:r>
      </w:hyperlink>
      <w:r>
        <w:rPr>
          <w:sz w:val="20"/>
        </w:rPr>
        <w:t xml:space="preserve"> настоящего приложения, предоставляются в форме гранта (далее - грант).</w:t>
      </w:r>
    </w:p>
    <w:p>
      <w:pPr>
        <w:pStyle w:val="0"/>
        <w:spacing w:before="200" w:line-rule="auto"/>
        <w:ind w:firstLine="540"/>
        <w:jc w:val="both"/>
      </w:pPr>
      <w:r>
        <w:rPr>
          <w:sz w:val="20"/>
        </w:rPr>
        <w:t xml:space="preserve">Способом отбора получателей гранта является конкурс.</w:t>
      </w:r>
    </w:p>
    <w:p>
      <w:pPr>
        <w:pStyle w:val="0"/>
        <w:spacing w:before="200" w:line-rule="auto"/>
        <w:ind w:firstLine="540"/>
        <w:jc w:val="both"/>
      </w:pPr>
      <w:r>
        <w:rPr>
          <w:sz w:val="20"/>
        </w:rPr>
        <w:t xml:space="preserve">Грант предоставляется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завершение реализации проекта получателя гранта, на который ранее был получен соответствующий грант (при наличии таких грантов);</w:t>
      </w:r>
    </w:p>
    <w:p>
      <w:pPr>
        <w:pStyle w:val="0"/>
        <w:jc w:val="both"/>
      </w:pPr>
      <w:r>
        <w:rPr>
          <w:sz w:val="20"/>
        </w:rPr>
        <w:t xml:space="preserve">(в ред. </w:t>
      </w:r>
      <w:hyperlink w:history="0" r:id="rId63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отсутствие случаев внесения изменений в плановые значения показателей деятельности ранее реализованного проекта получателя гранта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pPr>
        <w:pStyle w:val="0"/>
        <w:spacing w:before="200" w:line-rule="auto"/>
        <w:ind w:firstLine="540"/>
        <w:jc w:val="both"/>
      </w:pPr>
      <w:r>
        <w:rPr>
          <w:sz w:val="20"/>
        </w:rPr>
        <w:t xml:space="preserve">осуществление деятельности получателя гранта в течение не менее чем 5 лет со дня получения гранта;</w:t>
      </w:r>
    </w:p>
    <w:p>
      <w:pPr>
        <w:pStyle w:val="0"/>
        <w:spacing w:before="200" w:line-rule="auto"/>
        <w:ind w:firstLine="540"/>
        <w:jc w:val="both"/>
      </w:pPr>
      <w:r>
        <w:rPr>
          <w:sz w:val="20"/>
        </w:rPr>
        <w:t xml:space="preserve">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pPr>
        <w:pStyle w:val="0"/>
        <w:spacing w:before="200" w:line-rule="auto"/>
        <w:ind w:firstLine="540"/>
        <w:jc w:val="both"/>
      </w:pPr>
      <w:r>
        <w:rPr>
          <w:sz w:val="20"/>
        </w:rPr>
        <w:t xml:space="preserve">обеспечение получателем гранта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финансовом году по отношению к предыдущему году (кроме гранта на развитие материально-технической базы сельскохозяйственных потребительских кооперативов);</w:t>
      </w:r>
    </w:p>
    <w:p>
      <w:pPr>
        <w:pStyle w:val="0"/>
        <w:jc w:val="both"/>
      </w:pPr>
      <w:r>
        <w:rPr>
          <w:sz w:val="20"/>
        </w:rPr>
        <w:t xml:space="preserve">(в ред. </w:t>
      </w:r>
      <w:hyperlink w:history="0" r:id="rId6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обеспечение получателем гранта на развитие материально-технической базы ежегодного прироста объема реализации сельскохозяйственной продукции в течение не менее чем пять лет с даты получения гранта не менее чем на 8 процентов в отчетном году по отношению к предыдущему году;</w:t>
      </w:r>
    </w:p>
    <w:p>
      <w:pPr>
        <w:pStyle w:val="0"/>
        <w:jc w:val="both"/>
      </w:pPr>
      <w:r>
        <w:rPr>
          <w:sz w:val="20"/>
        </w:rPr>
        <w:t xml:space="preserve">(в ред. </w:t>
      </w:r>
      <w:hyperlink w:history="0" r:id="rId63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pPr>
        <w:pStyle w:val="0"/>
        <w:spacing w:before="200" w:line-rule="auto"/>
        <w:ind w:firstLine="540"/>
        <w:jc w:val="both"/>
      </w:pPr>
      <w:r>
        <w:rPr>
          <w:sz w:val="20"/>
        </w:rPr>
        <w:t xml:space="preserve">сохранение созданных новых постоянных рабочих мест в течение 5 лет с даты получения гранта;</w:t>
      </w:r>
    </w:p>
    <w:p>
      <w:pPr>
        <w:pStyle w:val="0"/>
        <w:spacing w:before="200" w:line-rule="auto"/>
        <w:ind w:firstLine="540"/>
        <w:jc w:val="both"/>
      </w:pPr>
      <w:r>
        <w:rPr>
          <w:sz w:val="20"/>
        </w:rPr>
        <w:t xml:space="preserve">представление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pPr>
        <w:pStyle w:val="0"/>
        <w:spacing w:before="200" w:line-rule="auto"/>
        <w:ind w:firstLine="540"/>
        <w:jc w:val="both"/>
      </w:pPr>
      <w:r>
        <w:rPr>
          <w:sz w:val="20"/>
        </w:rPr>
        <w:t xml:space="preserve">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 даты его приобретения (строительства) на срок реализации проекта получателя гранта;</w:t>
      </w:r>
    </w:p>
    <w:p>
      <w:pPr>
        <w:pStyle w:val="0"/>
        <w:spacing w:before="200" w:line-rule="auto"/>
        <w:ind w:firstLine="540"/>
        <w:jc w:val="both"/>
      </w:pPr>
      <w:r>
        <w:rPr>
          <w:sz w:val="20"/>
        </w:rPr>
        <w:t xml:space="preserve">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достижение плановых показателей деятельности, предусмотренных соглашением о предоставлении гранта, заключаемым между получателем гранта и комитетом;</w:t>
      </w:r>
    </w:p>
    <w:p>
      <w:pPr>
        <w:pStyle w:val="0"/>
        <w:spacing w:before="200" w:line-rule="auto"/>
        <w:ind w:firstLine="540"/>
        <w:jc w:val="both"/>
      </w:pPr>
      <w:r>
        <w:rPr>
          <w:sz w:val="20"/>
        </w:rPr>
        <w:t xml:space="preserve">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pPr>
        <w:pStyle w:val="0"/>
        <w:spacing w:before="200" w:line-rule="auto"/>
        <w:ind w:firstLine="540"/>
        <w:jc w:val="both"/>
      </w:pPr>
      <w:r>
        <w:rPr>
          <w:sz w:val="20"/>
        </w:rPr>
        <w:t xml:space="preserve">Не допускается приобретение имущества за счет средств гранта, ранее приобретенного с использованием средств государственной поддержки.</w:t>
      </w:r>
    </w:p>
    <w:p>
      <w:pPr>
        <w:pStyle w:val="0"/>
        <w:spacing w:before="200" w:line-rule="auto"/>
        <w:ind w:firstLine="540"/>
        <w:jc w:val="both"/>
      </w:pPr>
      <w:r>
        <w:rPr>
          <w:sz w:val="20"/>
        </w:rPr>
        <w:t xml:space="preserve">Срок использования гранта составляет не более 24 месяцев со дня его получения.</w:t>
      </w:r>
    </w:p>
    <w:p>
      <w:pPr>
        <w:pStyle w:val="0"/>
        <w:spacing w:before="200" w:line-rule="auto"/>
        <w:ind w:firstLine="540"/>
        <w:jc w:val="both"/>
      </w:pPr>
      <w:r>
        <w:rPr>
          <w:sz w:val="20"/>
        </w:rPr>
        <w:t xml:space="preserve">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pPr>
        <w:pStyle w:val="0"/>
        <w:spacing w:before="200" w:line-rule="auto"/>
        <w:ind w:firstLine="540"/>
        <w:jc w:val="both"/>
      </w:pPr>
      <w:r>
        <w:rPr>
          <w:sz w:val="20"/>
        </w:rPr>
        <w:t xml:space="preserve">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pPr>
        <w:pStyle w:val="0"/>
        <w:spacing w:before="200" w:line-rule="auto"/>
        <w:ind w:firstLine="540"/>
        <w:jc w:val="both"/>
      </w:pPr>
      <w:r>
        <w:rPr>
          <w:sz w:val="20"/>
        </w:rPr>
        <w:t xml:space="preserve">Расходование средств гранта осуществляется только в пределах и по направлениям плана расходов получателя гранта.</w:t>
      </w:r>
    </w:p>
    <w:p>
      <w:pPr>
        <w:pStyle w:val="0"/>
        <w:spacing w:before="200" w:line-rule="auto"/>
        <w:ind w:firstLine="540"/>
        <w:jc w:val="both"/>
      </w:pPr>
      <w:r>
        <w:rPr>
          <w:sz w:val="20"/>
        </w:rPr>
        <w:t xml:space="preserve">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pPr>
        <w:pStyle w:val="0"/>
        <w:spacing w:before="200" w:line-rule="auto"/>
        <w:ind w:firstLine="540"/>
        <w:jc w:val="both"/>
      </w:pPr>
      <w:r>
        <w:rPr>
          <w:sz w:val="20"/>
        </w:rPr>
        <w:t xml:space="preserve">при возникновении обстоятельств непреодолимой силы;</w:t>
      </w:r>
    </w:p>
    <w:p>
      <w:pPr>
        <w:pStyle w:val="0"/>
        <w:spacing w:before="200" w:line-rule="auto"/>
        <w:ind w:firstLine="540"/>
        <w:jc w:val="both"/>
      </w:pPr>
      <w:r>
        <w:rPr>
          <w:sz w:val="20"/>
        </w:rPr>
        <w:t xml:space="preserve">в результате роста цен на товары, предусмотренные планом расходов;</w:t>
      </w:r>
    </w:p>
    <w:p>
      <w:pPr>
        <w:pStyle w:val="0"/>
        <w:spacing w:before="200" w:line-rule="auto"/>
        <w:ind w:firstLine="540"/>
        <w:jc w:val="both"/>
      </w:pPr>
      <w:r>
        <w:rPr>
          <w:sz w:val="20"/>
        </w:rPr>
        <w:t xml:space="preserve">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pPr>
        <w:pStyle w:val="0"/>
        <w:spacing w:before="200" w:line-rule="auto"/>
        <w:ind w:firstLine="540"/>
        <w:jc w:val="both"/>
      </w:pPr>
      <w:r>
        <w:rPr>
          <w:sz w:val="20"/>
        </w:rPr>
        <w:t xml:space="preserve">в случае образовавшейся экономии средств гранта.</w:t>
      </w:r>
    </w:p>
    <w:p>
      <w:pPr>
        <w:pStyle w:val="0"/>
        <w:spacing w:before="200" w:line-rule="auto"/>
        <w:ind w:firstLine="540"/>
        <w:jc w:val="both"/>
      </w:pPr>
      <w:r>
        <w:rPr>
          <w:sz w:val="20"/>
        </w:rPr>
        <w:t xml:space="preserve">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pPr>
        <w:pStyle w:val="0"/>
        <w:spacing w:before="200" w:line-rule="auto"/>
        <w:ind w:firstLine="540"/>
        <w:jc w:val="both"/>
      </w:pPr>
      <w:r>
        <w:rPr>
          <w:sz w:val="20"/>
        </w:rPr>
        <w:t xml:space="preserve">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pPr>
        <w:pStyle w:val="0"/>
        <w:spacing w:before="200" w:line-rule="auto"/>
        <w:ind w:firstLine="540"/>
        <w:jc w:val="both"/>
      </w:pPr>
      <w:r>
        <w:rPr>
          <w:sz w:val="20"/>
        </w:rPr>
        <w:t xml:space="preserve">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утвержденного комитетом.</w:t>
      </w:r>
    </w:p>
    <w:p>
      <w:pPr>
        <w:pStyle w:val="0"/>
        <w:spacing w:before="200" w:line-rule="auto"/>
        <w:ind w:firstLine="540"/>
        <w:jc w:val="both"/>
      </w:pPr>
      <w:r>
        <w:rPr>
          <w:sz w:val="20"/>
        </w:rP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pPr>
        <w:pStyle w:val="0"/>
        <w:spacing w:before="200" w:line-rule="auto"/>
        <w:ind w:firstLine="540"/>
        <w:jc w:val="both"/>
      </w:pPr>
      <w:r>
        <w:rPr>
          <w:sz w:val="20"/>
        </w:rP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pPr>
        <w:pStyle w:val="0"/>
        <w:spacing w:before="200" w:line-rule="auto"/>
        <w:ind w:firstLine="540"/>
        <w:jc w:val="both"/>
      </w:pPr>
      <w:r>
        <w:rPr>
          <w:sz w:val="20"/>
        </w:rPr>
        <w:t xml:space="preserve">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pPr>
        <w:pStyle w:val="0"/>
        <w:spacing w:before="200" w:line-rule="auto"/>
        <w:ind w:firstLine="540"/>
        <w:jc w:val="both"/>
      </w:pPr>
      <w:r>
        <w:rPr>
          <w:sz w:val="20"/>
        </w:rPr>
        <w:t xml:space="preserve">Грант не предоставляется на финансовое обеспечение части затрат на закладку и(или) уход за виноградниками.</w:t>
      </w:r>
    </w:p>
    <w:p>
      <w:pPr>
        <w:pStyle w:val="0"/>
        <w:spacing w:before="200" w:line-rule="auto"/>
        <w:ind w:firstLine="540"/>
        <w:jc w:val="both"/>
      </w:pPr>
      <w:r>
        <w:rPr>
          <w:sz w:val="20"/>
        </w:rP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pPr>
        <w:pStyle w:val="0"/>
        <w:spacing w:before="200" w:line-rule="auto"/>
        <w:ind w:firstLine="540"/>
        <w:jc w:val="both"/>
      </w:pPr>
      <w:r>
        <w:rPr>
          <w:sz w:val="20"/>
        </w:rPr>
        <w:t xml:space="preserve">15.1.1. Грант, указанный в </w:t>
      </w:r>
      <w:hyperlink w:history="0" w:anchor="P2083" w:tooltip="а) на развитие семейной фермы;">
        <w:r>
          <w:rPr>
            <w:sz w:val="20"/>
            <w:color w:val="0000ff"/>
          </w:rPr>
          <w:t xml:space="preserve">подпункте "а" пункта 15</w:t>
        </w:r>
      </w:hyperlink>
      <w:r>
        <w:rPr>
          <w:sz w:val="20"/>
        </w:rPr>
        <w:t xml:space="preserve"> настоящего приложения, предоставляется категории получателей субсидий, указанной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w:t>
      </w:r>
    </w:p>
    <w:p>
      <w:pPr>
        <w:pStyle w:val="0"/>
        <w:spacing w:before="200" w:line-rule="auto"/>
        <w:ind w:firstLine="540"/>
        <w:jc w:val="both"/>
      </w:pPr>
      <w:r>
        <w:rPr>
          <w:sz w:val="20"/>
        </w:rPr>
        <w:t xml:space="preserve">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 даты регистрации.</w:t>
      </w:r>
    </w:p>
    <w:p>
      <w:pPr>
        <w:pStyle w:val="0"/>
        <w:spacing w:before="200" w:line-rule="auto"/>
        <w:ind w:firstLine="540"/>
        <w:jc w:val="both"/>
      </w:pPr>
      <w:r>
        <w:rPr>
          <w:sz w:val="20"/>
        </w:rPr>
        <w:t xml:space="preserve">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pPr>
        <w:pStyle w:val="0"/>
        <w:jc w:val="both"/>
      </w:pPr>
      <w:r>
        <w:rPr>
          <w:sz w:val="20"/>
        </w:rPr>
        <w:t xml:space="preserve">(в ред. </w:t>
      </w:r>
      <w:hyperlink w:history="0" r:id="rId6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w:history="0" r:id="rId64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pPr>
        <w:pStyle w:val="0"/>
        <w:spacing w:before="200" w:line-rule="auto"/>
        <w:ind w:firstLine="540"/>
        <w:jc w:val="both"/>
      </w:pPr>
      <w:r>
        <w:rPr>
          <w:sz w:val="20"/>
        </w:rPr>
        <w:t xml:space="preserve">Размер гранта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pPr>
        <w:pStyle w:val="0"/>
        <w:spacing w:before="200" w:line-rule="auto"/>
        <w:ind w:firstLine="540"/>
        <w:jc w:val="both"/>
      </w:pPr>
      <w:r>
        <w:rPr>
          <w:sz w:val="20"/>
        </w:rPr>
        <w:t xml:space="preserve">Средства гранта направляются на осуществление следующих расходов:</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bookmarkStart w:id="2150" w:name="P2150"/>
    <w:bookmarkEnd w:id="2150"/>
    <w:p>
      <w:pPr>
        <w:pStyle w:val="0"/>
        <w:spacing w:before="200" w:line-rule="auto"/>
        <w:ind w:firstLine="540"/>
        <w:jc w:val="both"/>
      </w:pPr>
      <w:r>
        <w:rPr>
          <w:sz w:val="20"/>
        </w:rPr>
        <w:t xml:space="preserve">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2150" w:tooltip="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w:r>
          <w:rPr>
            <w:sz w:val="20"/>
            <w:color w:val="0000ff"/>
          </w:rPr>
          <w:t xml:space="preserve">абзаце одиннадцатом</w:t>
        </w:r>
      </w:hyperlink>
      <w:r>
        <w:rPr>
          <w:sz w:val="20"/>
        </w:rPr>
        <w:t xml:space="preserve"> настоящего пункта, в течение 18 месяцев со дня получения гранта;</w:t>
      </w:r>
    </w:p>
    <w:p>
      <w:pPr>
        <w:pStyle w:val="0"/>
        <w:spacing w:before="200" w:line-rule="auto"/>
        <w:ind w:firstLine="540"/>
        <w:jc w:val="both"/>
      </w:pPr>
      <w:r>
        <w:rPr>
          <w:sz w:val="20"/>
        </w:rPr>
        <w:t xml:space="preserve">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копия соглашения о создании фермерского хозяйства (для К(Ф)Х);</w:t>
      </w:r>
    </w:p>
    <w:p>
      <w:pPr>
        <w:pStyle w:val="0"/>
        <w:spacing w:before="200" w:line-rule="auto"/>
        <w:ind w:firstLine="540"/>
        <w:jc w:val="both"/>
      </w:pPr>
      <w:r>
        <w:rPr>
          <w:sz w:val="20"/>
        </w:rPr>
        <w:t xml:space="preserve">копия решения ИП о ведении К(Ф)Х в качестве главы К(Ф)Х (для ИП) (при наличии);</w:t>
      </w:r>
    </w:p>
    <w:p>
      <w:pPr>
        <w:pStyle w:val="0"/>
        <w:spacing w:before="200" w:line-rule="auto"/>
        <w:ind w:firstLine="540"/>
        <w:jc w:val="both"/>
      </w:pPr>
      <w:r>
        <w:rPr>
          <w:sz w:val="20"/>
        </w:rPr>
        <w:t xml:space="preserve">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план расходов по форме, утвержденной приказом комитета;</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bookmarkStart w:id="2160" w:name="P2160"/>
    <w:bookmarkEnd w:id="2160"/>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64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64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64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6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160"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двадцать первому</w:t>
        </w:r>
      </w:hyperlink>
      <w:r>
        <w:rPr>
          <w:sz w:val="20"/>
        </w:rP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Абзац утратил силу. - </w:t>
      </w:r>
      <w:hyperlink w:history="0" r:id="rId64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pPr>
        <w:pStyle w:val="0"/>
        <w:spacing w:before="200" w:line-rule="auto"/>
        <w:ind w:firstLine="540"/>
        <w:jc w:val="both"/>
      </w:pPr>
      <w:r>
        <w:rPr>
          <w:sz w:val="20"/>
        </w:rPr>
        <w:t xml:space="preserve">1) доля собственного участия (собственные средства заявителя);</w:t>
      </w:r>
    </w:p>
    <w:p>
      <w:pPr>
        <w:pStyle w:val="0"/>
        <w:spacing w:before="200" w:line-rule="auto"/>
        <w:ind w:firstLine="540"/>
        <w:jc w:val="both"/>
      </w:pPr>
      <w:r>
        <w:rPr>
          <w:sz w:val="20"/>
        </w:rPr>
        <w:t xml:space="preserve">2) прирост объема производства продукции;</w:t>
      </w:r>
    </w:p>
    <w:p>
      <w:pPr>
        <w:pStyle w:val="0"/>
        <w:spacing w:before="200" w:line-rule="auto"/>
        <w:ind w:firstLine="540"/>
        <w:jc w:val="both"/>
      </w:pPr>
      <w:r>
        <w:rPr>
          <w:sz w:val="20"/>
        </w:rPr>
        <w:t xml:space="preserve">3) 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pPr>
        <w:pStyle w:val="0"/>
        <w:spacing w:before="200" w:line-rule="auto"/>
        <w:ind w:firstLine="540"/>
        <w:jc w:val="both"/>
      </w:pPr>
      <w:r>
        <w:rPr>
          <w:sz w:val="20"/>
        </w:rPr>
        <w:t xml:space="preserve">4) направление ведения сельскохозяйственной деятельности;</w:t>
      </w:r>
    </w:p>
    <w:p>
      <w:pPr>
        <w:pStyle w:val="0"/>
        <w:spacing w:before="200" w:line-rule="auto"/>
        <w:ind w:firstLine="540"/>
        <w:jc w:val="both"/>
      </w:pPr>
      <w:r>
        <w:rPr>
          <w:sz w:val="20"/>
        </w:rPr>
        <w:t xml:space="preserve">5) оценка проекта получателя гранта конкурсной комиссией;</w:t>
      </w:r>
    </w:p>
    <w:p>
      <w:pPr>
        <w:pStyle w:val="0"/>
        <w:spacing w:before="200" w:line-rule="auto"/>
        <w:ind w:firstLine="540"/>
        <w:jc w:val="both"/>
      </w:pPr>
      <w:r>
        <w:rPr>
          <w:sz w:val="20"/>
        </w:rPr>
        <w:t xml:space="preserve">6) первичное (повторное) участие в отборе.</w:t>
      </w:r>
    </w:p>
    <w:p>
      <w:pPr>
        <w:pStyle w:val="0"/>
        <w:spacing w:before="200" w:line-rule="auto"/>
        <w:ind w:firstLine="540"/>
        <w:jc w:val="both"/>
      </w:pPr>
      <w:r>
        <w:rPr>
          <w:sz w:val="20"/>
        </w:rPr>
        <w:t xml:space="preserve">Абзац утратил силу. - </w:t>
      </w:r>
      <w:hyperlink w:history="0" r:id="rId6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spacing w:before="200" w:line-rule="auto"/>
        <w:ind w:firstLine="540"/>
        <w:jc w:val="both"/>
      </w:pPr>
      <w:r>
        <w:rPr>
          <w:sz w:val="20"/>
        </w:rPr>
        <w:t xml:space="preserve">Получатели гранта представляют в комитет </w:t>
      </w:r>
      <w:hyperlink w:history="0" r:id="rId648"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Отчет об эффективности использования средств грантовой поддержки представляется в комитет до полного использования средств гранта.</w:t>
      </w:r>
    </w:p>
    <w:p>
      <w:pPr>
        <w:pStyle w:val="0"/>
        <w:spacing w:before="200" w:line-rule="auto"/>
        <w:ind w:firstLine="540"/>
        <w:jc w:val="both"/>
      </w:pPr>
      <w:r>
        <w:rPr>
          <w:sz w:val="20"/>
        </w:rPr>
        <w:t xml:space="preserve">Абзацы сорок первый - сорок пятый утратили силу. - </w:t>
      </w:r>
      <w:hyperlink w:history="0" r:id="rId6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15.1.2. Грант, указанный в </w:t>
      </w:r>
      <w:hyperlink w:history="0" w:anchor="P2084" w:tooltip="б) на развитие материально-технической базы сельскохозяйственных потребительских кооперативов;">
        <w:r>
          <w:rPr>
            <w:sz w:val="20"/>
            <w:color w:val="0000ff"/>
          </w:rPr>
          <w:t xml:space="preserve">подпункте "б" пункта 15</w:t>
        </w:r>
      </w:hyperlink>
      <w:r>
        <w:rPr>
          <w:sz w:val="20"/>
        </w:rPr>
        <w:t xml:space="preserve"> настоящего приложения, предоставляется категории получателей субсидий, указанной в </w:t>
      </w:r>
      <w:hyperlink w:history="0" w:anchor="P137" w:tooltip="ж) сельскохозяйственные потребительские кооперативы.">
        <w:r>
          <w:rPr>
            <w:sz w:val="20"/>
            <w:color w:val="0000ff"/>
          </w:rPr>
          <w:t xml:space="preserve">подпункте "ж" пункта 1.6</w:t>
        </w:r>
      </w:hyperlink>
      <w:r>
        <w:rPr>
          <w:sz w:val="20"/>
        </w:rPr>
        <w:t xml:space="preserve"> настоящего Порядка.</w:t>
      </w:r>
    </w:p>
    <w:p>
      <w:pPr>
        <w:pStyle w:val="0"/>
        <w:spacing w:before="200" w:line-rule="auto"/>
        <w:ind w:firstLine="540"/>
        <w:jc w:val="both"/>
      </w:pPr>
      <w:r>
        <w:rPr>
          <w:sz w:val="20"/>
        </w:rPr>
        <w:t xml:space="preserve">Участником отбора является сельскохозяйственный потребительский кооператив (далее -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действующий не менее 12 месяцев со дня его регистрации,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объединяющий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Грант предоставляется также начинающим сельскохозяйственным потребительским кооперативам (далее - начинающий СПоК), действующим менее 12 месяцев со дня регистрации.</w:t>
      </w:r>
    </w:p>
    <w:p>
      <w:pPr>
        <w:pStyle w:val="0"/>
        <w:spacing w:before="200" w:line-rule="auto"/>
        <w:ind w:firstLine="540"/>
        <w:jc w:val="both"/>
      </w:pPr>
      <w:r>
        <w:rPr>
          <w:sz w:val="20"/>
        </w:rPr>
        <w:t xml:space="preserve">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pPr>
        <w:pStyle w:val="0"/>
        <w:jc w:val="both"/>
      </w:pPr>
      <w:r>
        <w:rPr>
          <w:sz w:val="20"/>
        </w:rPr>
        <w:t xml:space="preserve">(в ред. </w:t>
      </w:r>
      <w:hyperlink w:history="0" r:id="rId6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pPr>
        <w:pStyle w:val="0"/>
        <w:jc w:val="both"/>
      </w:pPr>
      <w:r>
        <w:rPr>
          <w:sz w:val="20"/>
        </w:rPr>
        <w:t xml:space="preserve">(в ред. </w:t>
      </w:r>
      <w:hyperlink w:history="0" r:id="rId6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pPr>
        <w:pStyle w:val="0"/>
        <w:spacing w:before="200" w:line-rule="auto"/>
        <w:ind w:firstLine="540"/>
        <w:jc w:val="both"/>
      </w:pPr>
      <w:r>
        <w:rPr>
          <w:sz w:val="20"/>
        </w:rPr>
        <w:t xml:space="preserve">Размер гранта СПоК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pPr>
        <w:pStyle w:val="0"/>
        <w:spacing w:before="200" w:line-rule="auto"/>
        <w:ind w:firstLine="540"/>
        <w:jc w:val="both"/>
      </w:pPr>
      <w:r>
        <w:rPr>
          <w:sz w:val="20"/>
        </w:rPr>
        <w:t xml:space="preserve">Получатель гранта обязан достигнуть плановых показателей деятельности, предусмотренных проектом развития материально-технической базы СПоК.</w:t>
      </w:r>
    </w:p>
    <w:p>
      <w:pPr>
        <w:pStyle w:val="0"/>
        <w:spacing w:before="200" w:line-rule="auto"/>
        <w:ind w:firstLine="540"/>
        <w:jc w:val="both"/>
      </w:pPr>
      <w:r>
        <w:rPr>
          <w:sz w:val="20"/>
        </w:rPr>
        <w:t xml:space="preserve">Средства гранта СПоК направляются на осуществление следующих расходов:</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bookmarkStart w:id="2196" w:name="P2196"/>
    <w:bookmarkEnd w:id="2196"/>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pPr>
        <w:pStyle w:val="0"/>
        <w:spacing w:before="200" w:line-rule="auto"/>
        <w:ind w:firstLine="540"/>
        <w:jc w:val="both"/>
      </w:pPr>
      <w:r>
        <w:rPr>
          <w:sz w:val="20"/>
        </w:rPr>
        <w:t xml:space="preserve">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2196"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
        <w:r>
          <w:rPr>
            <w:sz w:val="20"/>
            <w:color w:val="0000ff"/>
          </w:rPr>
          <w:t xml:space="preserve">абзаце одиннадцатом</w:t>
        </w:r>
      </w:hyperlink>
      <w:r>
        <w:rPr>
          <w:sz w:val="20"/>
        </w:rPr>
        <w:t xml:space="preserve"> настоящего пункта, в течение 18 месяцев со дня получения гранта;</w:t>
      </w:r>
    </w:p>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pPr>
        <w:pStyle w:val="0"/>
        <w:spacing w:before="200" w:line-rule="auto"/>
        <w:ind w:firstLine="540"/>
        <w:jc w:val="both"/>
      </w:pPr>
      <w:r>
        <w:rPr>
          <w:sz w:val="20"/>
        </w:rPr>
        <w:t xml:space="preserve">Средства гранта начинающего СПоК направляются на осуществление следующих расходов:</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pPr>
        <w:pStyle w:val="0"/>
        <w:spacing w:before="200" w:line-rule="auto"/>
        <w:ind w:firstLine="540"/>
        <w:jc w:val="both"/>
      </w:pPr>
      <w:r>
        <w:rPr>
          <w:sz w:val="20"/>
        </w:rPr>
        <w:t xml:space="preserve">Приобретение имущества у члена кооператива - получателя гранта (включая ассоциированных членов) за счет средств гранта не допускается.</w:t>
      </w:r>
    </w:p>
    <w:p>
      <w:pPr>
        <w:pStyle w:val="0"/>
        <w:spacing w:before="200" w:line-rule="auto"/>
        <w:ind w:firstLine="540"/>
        <w:jc w:val="both"/>
      </w:pPr>
      <w:r>
        <w:rPr>
          <w:sz w:val="20"/>
        </w:rPr>
        <w:t xml:space="preserve">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список членов СПоК (начинающего СПоК);</w:t>
      </w:r>
    </w:p>
    <w:p>
      <w:pPr>
        <w:pStyle w:val="0"/>
        <w:spacing w:before="200" w:line-rule="auto"/>
        <w:ind w:firstLine="540"/>
        <w:jc w:val="both"/>
      </w:pPr>
      <w:r>
        <w:rPr>
          <w:sz w:val="20"/>
        </w:rPr>
        <w:t xml:space="preserve">решение членов СПоК (начинающего СПоК) об участии кооператива в конкурсном отборе, оформленное в соответствии с законодательством;</w:t>
      </w:r>
    </w:p>
    <w:p>
      <w:pPr>
        <w:pStyle w:val="0"/>
        <w:jc w:val="both"/>
      </w:pPr>
      <w:r>
        <w:rPr>
          <w:sz w:val="20"/>
        </w:rPr>
        <w:t xml:space="preserve">(в ред. </w:t>
      </w:r>
      <w:hyperlink w:history="0" r:id="rId65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план расходов запрашиваемого гранта по форме, утвержденной приказом комитета;</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bookmarkStart w:id="2218" w:name="P2218"/>
    <w:bookmarkEnd w:id="2218"/>
    <w:p>
      <w:pPr>
        <w:pStyle w:val="0"/>
        <w:spacing w:before="200" w:line-rule="auto"/>
        <w:ind w:firstLine="540"/>
        <w:jc w:val="both"/>
      </w:pPr>
      <w:r>
        <w:rPr>
          <w:sz w:val="20"/>
        </w:rPr>
        <w:t xml:space="preserve">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выписки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6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65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65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65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218"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тридцать второму</w:t>
        </w:r>
      </w:hyperlink>
      <w:r>
        <w:rPr>
          <w:sz w:val="20"/>
        </w:rP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срок осуществления деятельности СПоК (кроме начинающего СПоК);</w:t>
      </w:r>
    </w:p>
    <w:p>
      <w:pPr>
        <w:pStyle w:val="0"/>
        <w:jc w:val="both"/>
      </w:pPr>
      <w:r>
        <w:rPr>
          <w:sz w:val="20"/>
        </w:rPr>
        <w:t xml:space="preserve">(в ред. </w:t>
      </w:r>
      <w:hyperlink w:history="0" r:id="rId65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 количество членов СПоК (кроме начинающего СПоК);</w:t>
      </w:r>
    </w:p>
    <w:p>
      <w:pPr>
        <w:pStyle w:val="0"/>
        <w:jc w:val="both"/>
      </w:pPr>
      <w:r>
        <w:rPr>
          <w:sz w:val="20"/>
        </w:rPr>
        <w:t xml:space="preserve">(в ред. </w:t>
      </w:r>
      <w:hyperlink w:history="0" r:id="rId6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направление деятельности СПоК (начинающего СПоК);</w:t>
      </w:r>
    </w:p>
    <w:p>
      <w:pPr>
        <w:pStyle w:val="0"/>
        <w:spacing w:before="200" w:line-rule="auto"/>
        <w:ind w:firstLine="540"/>
        <w:jc w:val="both"/>
      </w:pPr>
      <w:r>
        <w:rPr>
          <w:sz w:val="20"/>
        </w:rPr>
        <w:t xml:space="preserve">4) доля собственного участия (собственные средства СПоК (начинающего СПоК);</w:t>
      </w:r>
    </w:p>
    <w:p>
      <w:pPr>
        <w:pStyle w:val="0"/>
        <w:spacing w:before="200" w:line-rule="auto"/>
        <w:ind w:firstLine="540"/>
        <w:jc w:val="both"/>
      </w:pPr>
      <w:r>
        <w:rPr>
          <w:sz w:val="20"/>
        </w:rPr>
        <w:t xml:space="preserve">5) выручка от реализации продукции;</w:t>
      </w:r>
    </w:p>
    <w:p>
      <w:pPr>
        <w:pStyle w:val="0"/>
        <w:spacing w:before="200" w:line-rule="auto"/>
        <w:ind w:firstLine="540"/>
        <w:jc w:val="both"/>
      </w:pPr>
      <w:r>
        <w:rPr>
          <w:sz w:val="20"/>
        </w:rPr>
        <w:t xml:space="preserve">6) прирост объема производства продукции (в натуральном выражении);</w:t>
      </w:r>
    </w:p>
    <w:p>
      <w:pPr>
        <w:pStyle w:val="0"/>
        <w:spacing w:before="200" w:line-rule="auto"/>
        <w:ind w:firstLine="540"/>
        <w:jc w:val="both"/>
      </w:pPr>
      <w:r>
        <w:rPr>
          <w:sz w:val="20"/>
        </w:rPr>
        <w:t xml:space="preserve">7) качество ответов на вопросы по представленному на конкурсный отбор проекту получателя гранта;</w:t>
      </w:r>
    </w:p>
    <w:p>
      <w:pPr>
        <w:pStyle w:val="0"/>
        <w:jc w:val="both"/>
      </w:pPr>
      <w:r>
        <w:rPr>
          <w:sz w:val="20"/>
        </w:rPr>
        <w:t xml:space="preserve">(пп. 7 в ред. </w:t>
      </w:r>
      <w:hyperlink w:history="0" r:id="rId6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презентация проекта.</w:t>
      </w:r>
    </w:p>
    <w:p>
      <w:pPr>
        <w:pStyle w:val="0"/>
        <w:jc w:val="both"/>
      </w:pPr>
      <w:r>
        <w:rPr>
          <w:sz w:val="20"/>
        </w:rPr>
        <w:t xml:space="preserve">(пп. 8 введен </w:t>
      </w:r>
      <w:hyperlink w:history="0" r:id="rId6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(в ред. </w:t>
      </w:r>
      <w:hyperlink w:history="0" r:id="rId6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Получатели гранта представляют в органы местного самоуправления </w:t>
      </w:r>
      <w:hyperlink w:history="0" r:id="rId662"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В соответствии с </w:t>
      </w:r>
      <w:hyperlink w:history="0" r:id="rId663" w:tooltip="Областной закон Ленинградской области от 18.11.2009 N 91-оз (ред. от 02.11.2024) &quot;О наделении органов местного самоуправления Ленинградской области отдельными государственными полномочиями Ленинградской области по поддержке сельскохозяйственного производства&quot; (принят ЗС ЛО 03.11.2009) {КонсультантПлюс}">
        <w:r>
          <w:rPr>
            <w:sz w:val="20"/>
            <w:color w:val="0000ff"/>
          </w:rPr>
          <w:t xml:space="preserve">пунктом 16 части 2 статьи 4</w:t>
        </w:r>
      </w:hyperlink>
      <w:r>
        <w:rPr>
          <w:sz w:val="20"/>
        </w:rP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w:history="0" r:id="rId66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 финансово-экономическом состоянии получателей средств в сроки и по форме, утвержденной приказом Минсельхоза России от 31 марта 2022 года N 187.</w:t>
      </w:r>
    </w:p>
    <w:p>
      <w:pPr>
        <w:pStyle w:val="0"/>
        <w:spacing w:before="200" w:line-rule="auto"/>
        <w:ind w:firstLine="540"/>
        <w:jc w:val="both"/>
      </w:pPr>
      <w:r>
        <w:rPr>
          <w:sz w:val="20"/>
        </w:rPr>
        <w:t xml:space="preserve">Отчет об эффективности использования средств грантовой поддержки представляется в комитет в течение пяти лет с даты получения гранта.</w:t>
      </w:r>
    </w:p>
    <w:p>
      <w:pPr>
        <w:pStyle w:val="0"/>
        <w:spacing w:before="200" w:line-rule="auto"/>
        <w:ind w:firstLine="540"/>
        <w:jc w:val="both"/>
      </w:pPr>
      <w:r>
        <w:rPr>
          <w:sz w:val="20"/>
        </w:rPr>
        <w:t xml:space="preserve">Абзацы пятьдесят четвертый - пятьдесят восьмой утратили силу. - </w:t>
      </w:r>
      <w:hyperlink w:history="0" r:id="rId6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15.1.3. Грант, указанный в </w:t>
      </w:r>
      <w:hyperlink w:history="0" w:anchor="P2085" w:tooltip="в) &quot;Агропрогресс&quot;;">
        <w:r>
          <w:rPr>
            <w:sz w:val="20"/>
            <w:color w:val="0000ff"/>
          </w:rPr>
          <w:t xml:space="preserve">подпункте "в" пункта 15</w:t>
        </w:r>
      </w:hyperlink>
      <w:r>
        <w:rPr>
          <w:sz w:val="20"/>
        </w:rPr>
        <w:t xml:space="preserve"> настоящего приложения, предоставляется категории получателей субсидий, указанной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подпункте "а" пункта 1.6</w:t>
        </w:r>
      </w:hyperlink>
      <w:r>
        <w:rPr>
          <w:sz w:val="20"/>
        </w:rPr>
        <w:t xml:space="preserve"> настоящего Порядка.</w:t>
      </w:r>
    </w:p>
    <w:p>
      <w:pPr>
        <w:pStyle w:val="0"/>
        <w:spacing w:before="200" w:line-rule="auto"/>
        <w:ind w:firstLine="540"/>
        <w:jc w:val="both"/>
      </w:pPr>
      <w:r>
        <w:rPr>
          <w:sz w:val="20"/>
        </w:rPr>
        <w:t xml:space="preserve">Участником отбора является сельскохозяйственный товаропроизводитель,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w:history="0" r:id="rId66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Федеральный закон N 209-ФЗ), осуществляющий деятельность более 24 месяцев с даты регистрации.</w:t>
      </w:r>
    </w:p>
    <w:p>
      <w:pPr>
        <w:pStyle w:val="0"/>
        <w:spacing w:before="200" w:line-rule="auto"/>
        <w:ind w:firstLine="540"/>
        <w:jc w:val="both"/>
      </w:pPr>
      <w:r>
        <w:rPr>
          <w:sz w:val="20"/>
        </w:rPr>
        <w:t xml:space="preserve">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комитета. Получатель гранта вправе проводить операции по расходованию гранта исключительно с согласия комитета.</w:t>
      </w:r>
    </w:p>
    <w:p>
      <w:pPr>
        <w:pStyle w:val="0"/>
        <w:spacing w:before="200" w:line-rule="auto"/>
        <w:ind w:firstLine="540"/>
        <w:jc w:val="both"/>
      </w:pPr>
      <w:r>
        <w:rPr>
          <w:sz w:val="20"/>
        </w:rPr>
        <w:t xml:space="preserve">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pPr>
        <w:pStyle w:val="0"/>
        <w:spacing w:before="200" w:line-rule="auto"/>
        <w:ind w:firstLine="540"/>
        <w:jc w:val="both"/>
      </w:pPr>
      <w:r>
        <w:rPr>
          <w:sz w:val="20"/>
        </w:rPr>
        <w:t xml:space="preserve">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проект "Агропрогресс" по форме, утвержденной приказом комитета;</w:t>
      </w:r>
    </w:p>
    <w:p>
      <w:pPr>
        <w:pStyle w:val="0"/>
        <w:spacing w:before="200" w:line-rule="auto"/>
        <w:ind w:firstLine="540"/>
        <w:jc w:val="both"/>
      </w:pPr>
      <w:r>
        <w:rPr>
          <w:sz w:val="20"/>
        </w:rPr>
        <w:t xml:space="preserve">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bookmarkStart w:id="2260" w:name="P2260"/>
    <w:bookmarkEnd w:id="2260"/>
    <w:p>
      <w:pPr>
        <w:pStyle w:val="0"/>
        <w:spacing w:before="200" w:line-rule="auto"/>
        <w:ind w:firstLine="540"/>
        <w:jc w:val="both"/>
      </w:pPr>
      <w:r>
        <w:rPr>
          <w:sz w:val="20"/>
        </w:rPr>
        <w:t xml:space="preserve">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66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66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66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6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260"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одиннадцатому</w:t>
        </w:r>
      </w:hyperlink>
      <w:r>
        <w:rPr>
          <w:sz w:val="20"/>
        </w:rP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прирост объема производимой сельскохозяйственной продукции в течение срока реализации проекта (в натуральном выражении);</w:t>
      </w:r>
    </w:p>
    <w:p>
      <w:pPr>
        <w:pStyle w:val="0"/>
        <w:spacing w:before="200" w:line-rule="auto"/>
        <w:ind w:firstLine="540"/>
        <w:jc w:val="both"/>
      </w:pPr>
      <w:r>
        <w:rPr>
          <w:sz w:val="20"/>
        </w:rPr>
        <w:t xml:space="preserve">2) срок осуществления сельскохозяйственной деятельности;</w:t>
      </w:r>
    </w:p>
    <w:p>
      <w:pPr>
        <w:pStyle w:val="0"/>
        <w:spacing w:before="200" w:line-rule="auto"/>
        <w:ind w:firstLine="540"/>
        <w:jc w:val="both"/>
      </w:pPr>
      <w:r>
        <w:rPr>
          <w:sz w:val="20"/>
        </w:rPr>
        <w:t xml:space="preserve">3) направление ведения сельскохозяйственной деятельности в рамках проекта;</w:t>
      </w:r>
    </w:p>
    <w:p>
      <w:pPr>
        <w:pStyle w:val="0"/>
        <w:spacing w:before="200" w:line-rule="auto"/>
        <w:ind w:firstLine="540"/>
        <w:jc w:val="both"/>
      </w:pPr>
      <w:r>
        <w:rPr>
          <w:sz w:val="20"/>
        </w:rPr>
        <w:t xml:space="preserve">4) период окупаемости проекта и показатели финансовой эффективности проекта;</w:t>
      </w:r>
    </w:p>
    <w:p>
      <w:pPr>
        <w:pStyle w:val="0"/>
        <w:spacing w:before="200" w:line-rule="auto"/>
        <w:ind w:firstLine="540"/>
        <w:jc w:val="both"/>
      </w:pPr>
      <w:r>
        <w:rPr>
          <w:sz w:val="20"/>
        </w:rPr>
        <w:t xml:space="preserve">5) качество ответов на вопросы по представленному на конкурсный отбор проекту "Агропрогресс";</w:t>
      </w:r>
    </w:p>
    <w:p>
      <w:pPr>
        <w:pStyle w:val="0"/>
        <w:jc w:val="both"/>
      </w:pPr>
      <w:r>
        <w:rPr>
          <w:sz w:val="20"/>
        </w:rPr>
        <w:t xml:space="preserve">(пп. 5 в ред. </w:t>
      </w:r>
      <w:hyperlink w:history="0" r:id="rId67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6) презентация проекта.</w:t>
      </w:r>
    </w:p>
    <w:p>
      <w:pPr>
        <w:pStyle w:val="0"/>
        <w:jc w:val="both"/>
      </w:pPr>
      <w:r>
        <w:rPr>
          <w:sz w:val="20"/>
        </w:rPr>
        <w:t xml:space="preserve">(пп. 6 введен </w:t>
      </w:r>
      <w:hyperlink w:history="0" r:id="rId6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(в ред. </w:t>
      </w:r>
      <w:hyperlink w:history="0" r:id="rId67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Получатели гранта представляют в комитет </w:t>
      </w:r>
      <w:hyperlink w:history="0" r:id="rId67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Отчет об эффективности использования средств грантовой поддержки представляется в комитет до полного использования средств гранта.</w:t>
      </w:r>
    </w:p>
    <w:p>
      <w:pPr>
        <w:pStyle w:val="0"/>
        <w:spacing w:before="200" w:line-rule="auto"/>
        <w:ind w:firstLine="540"/>
        <w:jc w:val="both"/>
      </w:pPr>
      <w:r>
        <w:rPr>
          <w:sz w:val="20"/>
        </w:rPr>
        <w:t xml:space="preserve">Абзац утратил силу. - </w:t>
      </w:r>
      <w:hyperlink w:history="0" r:id="rId67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Показателями, необходимыми для достижения результата предоставления грантов, являются:</w:t>
      </w:r>
    </w:p>
    <w:p>
      <w:pPr>
        <w:pStyle w:val="0"/>
        <w:spacing w:before="200" w:line-rule="auto"/>
        <w:ind w:firstLine="540"/>
        <w:jc w:val="both"/>
      </w:pPr>
      <w:r>
        <w:rPr>
          <w:sz w:val="20"/>
        </w:rPr>
        <w:t xml:space="preserve">численность постоянных работников по состоянию на 31 декабря текущего финансового года (человек);</w:t>
      </w:r>
    </w:p>
    <w:p>
      <w:pPr>
        <w:pStyle w:val="0"/>
        <w:spacing w:before="200" w:line-rule="auto"/>
        <w:ind w:firstLine="540"/>
        <w:jc w:val="both"/>
      </w:pPr>
      <w:r>
        <w:rPr>
          <w:sz w:val="20"/>
        </w:rPr>
        <w:t xml:space="preserve">прирост объема производства сельскохозяйственной продукции (по видам) в течение пяти лет не менее чем на 8 процентов в текущем финансовом году по отношению к отчетному финансовому году, выраженного в натуральных и денежных показателях (нарастающим итогом).</w:t>
      </w:r>
    </w:p>
    <w:p>
      <w:pPr>
        <w:pStyle w:val="0"/>
        <w:spacing w:before="200" w:line-rule="auto"/>
        <w:ind w:firstLine="540"/>
        <w:jc w:val="both"/>
      </w:pPr>
      <w:r>
        <w:rPr>
          <w:sz w:val="20"/>
        </w:rPr>
        <w:t xml:space="preserve">Абзац утратил силу. - </w:t>
      </w:r>
      <w:hyperlink w:history="0" r:id="rId67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15.2. Субсидии, указанные в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подпункте "г" пункта 15</w:t>
        </w:r>
      </w:hyperlink>
      <w:r>
        <w:rPr>
          <w:sz w:val="20"/>
        </w:rPr>
        <w:t xml:space="preserve"> настоящего приложения, предоставляются категории получателей субсидий, указанной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pPr>
        <w:pStyle w:val="0"/>
        <w:jc w:val="both"/>
      </w:pPr>
      <w:r>
        <w:rPr>
          <w:sz w:val="20"/>
        </w:rPr>
        <w:t xml:space="preserve">(в ред. </w:t>
      </w:r>
      <w:hyperlink w:history="0" r:id="rId677"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16.12.2024 N 908)</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67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Субсидии предоставляются на возмещение части затрат, произведенных в текущем финансовом году (за исключением затрат, возмещаемых в составе гранта на развитие семейной фермы), связанных с приобретением:</w:t>
      </w:r>
    </w:p>
    <w:p>
      <w:pPr>
        <w:pStyle w:val="0"/>
        <w:jc w:val="both"/>
      </w:pPr>
      <w:r>
        <w:rPr>
          <w:sz w:val="20"/>
        </w:rPr>
        <w:t xml:space="preserve">(в ред. </w:t>
      </w:r>
      <w:hyperlink w:history="0" r:id="rId67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bookmarkStart w:id="2296" w:name="P2296"/>
    <w:bookmarkEnd w:id="2296"/>
    <w:p>
      <w:pPr>
        <w:pStyle w:val="0"/>
        <w:spacing w:before="200" w:line-rule="auto"/>
        <w:ind w:firstLine="540"/>
        <w:jc w:val="both"/>
      </w:pPr>
      <w:r>
        <w:rPr>
          <w:sz w:val="20"/>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bookmarkStart w:id="2297" w:name="P2297"/>
    <w:bookmarkEnd w:id="2297"/>
    <w:p>
      <w:pPr>
        <w:pStyle w:val="0"/>
        <w:spacing w:before="200" w:line-rule="auto"/>
        <w:ind w:firstLine="540"/>
        <w:jc w:val="both"/>
      </w:pPr>
      <w:r>
        <w:rPr>
          <w:sz w:val="20"/>
        </w:rPr>
        <w:t xml:space="preserve">сельскохозяйственных животных (за исключением свиней), и(или) птицы, и(или) рыбопосадочного материала.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и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В случае приобретения имущества согласно </w:t>
      </w:r>
      <w:hyperlink w:history="0" w:anchor="P2296"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
        <w:r>
          <w:rPr>
            <w:sz w:val="20"/>
            <w:color w:val="0000ff"/>
          </w:rPr>
          <w:t xml:space="preserve">абзацу четвертому</w:t>
        </w:r>
      </w:hyperlink>
      <w:r>
        <w:rPr>
          <w:sz w:val="20"/>
        </w:rPr>
        <w:t xml:space="preserve"> настоящего пункта субсидии предоставляются при соблюдении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в течение пяти лет с даты его приобретения и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копии акта ввода в эксплуатацию (в случае приобретения имущества согласно </w:t>
      </w:r>
      <w:hyperlink w:history="0" w:anchor="P2296"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
        <w:r>
          <w:rPr>
            <w:sz w:val="20"/>
            <w:color w:val="0000ff"/>
          </w:rPr>
          <w:t xml:space="preserve">абзацу четвертому</w:t>
        </w:r>
      </w:hyperlink>
      <w:r>
        <w:rPr>
          <w:sz w:val="20"/>
        </w:rPr>
        <w:t xml:space="preserve"> настоящего пункта);</w:t>
      </w:r>
    </w:p>
    <w:p>
      <w:pPr>
        <w:pStyle w:val="0"/>
        <w:spacing w:before="200" w:line-rule="auto"/>
        <w:ind w:firstLine="540"/>
        <w:jc w:val="both"/>
      </w:pPr>
      <w:r>
        <w:rPr>
          <w:sz w:val="20"/>
        </w:rPr>
        <w:t xml:space="preserve">отчет о движении животных (птицы, рыбы) на ферме за отчетный финансовый год по форме, утвержденной приказом комитета (в случае приобретения животных (птицы, рыбы) согласно </w:t>
      </w:r>
      <w:hyperlink w:history="0" w:anchor="P2297" w:tooltip="сельскохозяйственных животных (за исключением свиней), и(или) птицы, и(или) рыбопосадочного материала.">
        <w:r>
          <w:rPr>
            <w:sz w:val="20"/>
            <w:color w:val="0000ff"/>
          </w:rPr>
          <w:t xml:space="preserve">абзацу пятому</w:t>
        </w:r>
      </w:hyperlink>
      <w:r>
        <w:rPr>
          <w:sz w:val="20"/>
        </w:rPr>
        <w:t xml:space="preserve"> настоящего пункта).</w:t>
      </w:r>
    </w:p>
    <w:p>
      <w:pPr>
        <w:pStyle w:val="0"/>
        <w:spacing w:before="200" w:line-rule="auto"/>
        <w:ind w:firstLine="540"/>
        <w:jc w:val="both"/>
      </w:pPr>
      <w:r>
        <w:rPr>
          <w:sz w:val="20"/>
        </w:rPr>
        <w:t xml:space="preserve">Размер субсидий составляет 60 процентов затрат семейной фермы, но не более 20 млн рублей на одну семейную ферму.</w:t>
      </w:r>
    </w:p>
    <w:p>
      <w:pPr>
        <w:pStyle w:val="0"/>
        <w:spacing w:before="200" w:line-rule="auto"/>
        <w:ind w:firstLine="540"/>
        <w:jc w:val="both"/>
      </w:pPr>
      <w:r>
        <w:rPr>
          <w:sz w:val="20"/>
        </w:rPr>
        <w:t xml:space="preserve">Абзацы шестнадцатый - восемнадцатый утратили силу. - </w:t>
      </w:r>
      <w:hyperlink w:history="0" r:id="rId68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16. По направлению, указанному в </w:t>
      </w:r>
      <w:hyperlink w:history="0" w:anchor="P1517" w:tooltip="з) на поддержку сельскохозяйственного страхования.">
        <w:r>
          <w:rPr>
            <w:sz w:val="20"/>
            <w:color w:val="0000ff"/>
          </w:rPr>
          <w:t xml:space="preserve">подпункте "з" пункта 2.1</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w:history="0" r:id="rId681"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4 статьи 3</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Понятия и термины, используемые в настоящем пункте, применяются в значениях, определенных Федеральным </w:t>
      </w:r>
      <w:hyperlink w:history="0" r:id="rId68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законом</w:t>
        </w:r>
      </w:hyperlink>
      <w:r>
        <w:rPr>
          <w:sz w:val="20"/>
        </w:rPr>
        <w:t xml:space="preserve"> от 25 июля 2011 года N 260-ФЗ.</w:t>
      </w:r>
    </w:p>
    <w:p>
      <w:pPr>
        <w:pStyle w:val="0"/>
        <w:spacing w:before="200" w:line-rule="auto"/>
        <w:ind w:firstLine="540"/>
        <w:jc w:val="both"/>
      </w:pPr>
      <w:r>
        <w:rPr>
          <w:sz w:val="20"/>
        </w:rPr>
        <w:t xml:space="preserve">Способом предоставления субсидии является возмещение затрат.</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w:t>
      </w:r>
    </w:p>
    <w:p>
      <w:pPr>
        <w:pStyle w:val="0"/>
        <w:spacing w:before="200" w:line-rule="auto"/>
        <w:ind w:firstLine="540"/>
        <w:jc w:val="both"/>
      </w:pPr>
      <w:r>
        <w:rPr>
          <w:sz w:val="20"/>
        </w:rPr>
        <w:t xml:space="preserve">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в соответствии с </w:t>
      </w:r>
      <w:hyperlink w:history="0" r:id="rId68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Предоставление субсидий производится на расчетный счет страховщика на основании заявления получателя субсидий.</w:t>
      </w:r>
    </w:p>
    <w:p>
      <w:pPr>
        <w:pStyle w:val="0"/>
        <w:jc w:val="both"/>
      </w:pPr>
      <w:r>
        <w:rPr>
          <w:sz w:val="20"/>
        </w:rPr>
        <w:t xml:space="preserve">(в ред. </w:t>
      </w:r>
      <w:hyperlink w:history="0" r:id="rId6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в отношении сельскохозяйственного страхования в области:</w:t>
      </w:r>
    </w:p>
    <w:p>
      <w:pPr>
        <w:pStyle w:val="0"/>
        <w:jc w:val="both"/>
      </w:pPr>
      <w:r>
        <w:rPr>
          <w:sz w:val="20"/>
        </w:rPr>
        <w:t xml:space="preserve">(в ред. </w:t>
      </w:r>
      <w:hyperlink w:history="0" r:id="rId6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растениеводства - застрахована посевная (посадочная) площадь (тыс. гектаров);</w:t>
      </w:r>
    </w:p>
    <w:p>
      <w:pPr>
        <w:pStyle w:val="0"/>
        <w:jc w:val="both"/>
      </w:pPr>
      <w:r>
        <w:rPr>
          <w:sz w:val="20"/>
        </w:rPr>
        <w:t xml:space="preserve">(в ред. </w:t>
      </w:r>
      <w:hyperlink w:history="0" r:id="rId68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животноводства - застраховано поголовье сельскохозяйственных животных (тыс. условных голов);</w:t>
      </w:r>
    </w:p>
    <w:p>
      <w:pPr>
        <w:pStyle w:val="0"/>
        <w:jc w:val="both"/>
      </w:pPr>
      <w:r>
        <w:rPr>
          <w:sz w:val="20"/>
        </w:rPr>
        <w:t xml:space="preserve">(в ред. </w:t>
      </w:r>
      <w:hyperlink w:history="0" r:id="rId68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товарной аквакультуры (товарного рыбоводства) - застрахован объем производства объектов товарной аквакультуры (товарного рыбоводства) (тыс. тонн).</w:t>
      </w:r>
    </w:p>
    <w:p>
      <w:pPr>
        <w:pStyle w:val="0"/>
        <w:jc w:val="both"/>
      </w:pPr>
      <w:r>
        <w:rPr>
          <w:sz w:val="20"/>
        </w:rPr>
        <w:t xml:space="preserve">(в ред. </w:t>
      </w:r>
      <w:hyperlink w:history="0" r:id="rId6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Значения результата устанавливаются соглашением.</w:t>
      </w:r>
    </w:p>
    <w:p>
      <w:pPr>
        <w:pStyle w:val="0"/>
        <w:jc w:val="both"/>
      </w:pPr>
      <w:r>
        <w:rPr>
          <w:sz w:val="20"/>
        </w:rPr>
        <w:t xml:space="preserve">(в ред. </w:t>
      </w:r>
      <w:hyperlink w:history="0" r:id="rId68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в отношении сельскохозяйственного страхования в области:</w:t>
      </w:r>
    </w:p>
    <w:p>
      <w:pPr>
        <w:pStyle w:val="0"/>
        <w:jc w:val="both"/>
      </w:pPr>
      <w:r>
        <w:rPr>
          <w:sz w:val="20"/>
        </w:rPr>
        <w:t xml:space="preserve">(в ред. </w:t>
      </w:r>
      <w:hyperlink w:history="0" r:id="rId69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растениеводства - сельскохозяйственное страхование посевных (посадочных) площадей, осуществляемое с государственной поддержкой;</w:t>
      </w:r>
    </w:p>
    <w:p>
      <w:pPr>
        <w:pStyle w:val="0"/>
        <w:jc w:val="both"/>
      </w:pPr>
      <w:r>
        <w:rPr>
          <w:sz w:val="20"/>
        </w:rPr>
        <w:t xml:space="preserve">(абзац введен </w:t>
      </w:r>
      <w:hyperlink w:history="0" r:id="rId69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животноводства - сельскохозяйственное страхование поголовья сельскохозяйственных животных, осуществляемое с государственной поддержкой;</w:t>
      </w:r>
    </w:p>
    <w:p>
      <w:pPr>
        <w:pStyle w:val="0"/>
        <w:jc w:val="both"/>
      </w:pPr>
      <w:r>
        <w:rPr>
          <w:sz w:val="20"/>
        </w:rPr>
        <w:t xml:space="preserve">(абзац введен </w:t>
      </w:r>
      <w:hyperlink w:history="0" r:id="rId6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товарной аквакультуры (товарного рыбоводства) - сельскохозяйственное страхование объектов товарной аквакультуры (товарного рыбоводства), осуществляемое с государственной поддержкой.</w:t>
      </w:r>
    </w:p>
    <w:p>
      <w:pPr>
        <w:pStyle w:val="0"/>
        <w:jc w:val="both"/>
      </w:pPr>
      <w:r>
        <w:rPr>
          <w:sz w:val="20"/>
        </w:rPr>
        <w:t xml:space="preserve">(абзац введен </w:t>
      </w:r>
      <w:hyperlink w:history="0" r:id="rId6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17. По направлению, указанному в </w:t>
      </w:r>
      <w:hyperlink w:history="0" w:anchor="P1525" w:tooltip="ж) на поддержку мероприятий по созданию и внедрению конкурентоспособных технологий;">
        <w:r>
          <w:rPr>
            <w:sz w:val="20"/>
            <w:color w:val="0000ff"/>
          </w:rPr>
          <w:t xml:space="preserve">подпункте "ж"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на реализацию мероприятий проекта по созданию и внедрению конкурентоспособных технологий (далее - проект), в том числе в рамках ФНТП, по направлениям:</w:t>
      </w:r>
    </w:p>
    <w:p>
      <w:pPr>
        <w:pStyle w:val="0"/>
        <w:spacing w:before="200" w:line-rule="auto"/>
        <w:ind w:firstLine="540"/>
        <w:jc w:val="both"/>
      </w:pPr>
      <w:r>
        <w:rPr>
          <w:sz w:val="20"/>
        </w:rPr>
        <w:t xml:space="preserve">семеноводство картофеля;</w:t>
      </w:r>
    </w:p>
    <w:p>
      <w:pPr>
        <w:pStyle w:val="0"/>
        <w:spacing w:before="200" w:line-rule="auto"/>
        <w:ind w:firstLine="540"/>
        <w:jc w:val="both"/>
      </w:pPr>
      <w:r>
        <w:rPr>
          <w:sz w:val="20"/>
        </w:rPr>
        <w:t xml:space="preserve">семеноводство многолетних трав;</w:t>
      </w:r>
    </w:p>
    <w:p>
      <w:pPr>
        <w:pStyle w:val="0"/>
        <w:spacing w:before="200" w:line-rule="auto"/>
        <w:ind w:firstLine="540"/>
        <w:jc w:val="both"/>
      </w:pPr>
      <w:r>
        <w:rPr>
          <w:sz w:val="20"/>
        </w:rPr>
        <w:t xml:space="preserve">семеноводство льна;</w:t>
      </w:r>
    </w:p>
    <w:p>
      <w:pPr>
        <w:pStyle w:val="0"/>
        <w:spacing w:before="200" w:line-rule="auto"/>
        <w:ind w:firstLine="540"/>
        <w:jc w:val="both"/>
      </w:pPr>
      <w:r>
        <w:rPr>
          <w:sz w:val="20"/>
        </w:rPr>
        <w:t xml:space="preserve">семеноводство рапса.</w:t>
      </w:r>
    </w:p>
    <w:p>
      <w:pPr>
        <w:pStyle w:val="0"/>
        <w:jc w:val="both"/>
      </w:pPr>
      <w:r>
        <w:rPr>
          <w:sz w:val="20"/>
        </w:rPr>
        <w:t xml:space="preserve">(абзац введен </w:t>
      </w:r>
      <w:hyperlink w:history="0" r:id="rId6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Субсидии предоставляются получателям субсидий в течение срока реализации проекта в порядке финансового обеспечения затрат на 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 и(или) работ, и(или) услуг научных и образовательных организаций, необходимых для реализации проекта.</w:t>
      </w:r>
    </w:p>
    <w:p>
      <w:pPr>
        <w:pStyle w:val="0"/>
        <w:spacing w:before="200" w:line-rule="auto"/>
        <w:ind w:firstLine="540"/>
        <w:jc w:val="both"/>
      </w:pPr>
      <w:r>
        <w:rPr>
          <w:sz w:val="20"/>
        </w:rPr>
        <w:t xml:space="preserve">Перечень оборудования и техники, необходимых для реализации проекта по направлениям, утверждается распоряжением комитета.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использования приобретенного с государственной поддержкой имущества исключительно для реализации проекта по направлениям и соблюдения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проекта паспорта проекта по направлениям (в случае отбора Минсельхозом России - копия паспорта проекта);</w:t>
      </w:r>
    </w:p>
    <w:p>
      <w:pPr>
        <w:pStyle w:val="0"/>
        <w:spacing w:before="200" w:line-rule="auto"/>
        <w:ind w:firstLine="540"/>
        <w:jc w:val="both"/>
      </w:pPr>
      <w:r>
        <w:rPr>
          <w:sz w:val="20"/>
        </w:rPr>
        <w:t xml:space="preserve">копии договоров с научными и образовательными организациями о сопровождении проекта по направлениям.</w:t>
      </w:r>
    </w:p>
    <w:p>
      <w:pPr>
        <w:pStyle w:val="0"/>
        <w:spacing w:before="200" w:line-rule="auto"/>
        <w:ind w:firstLine="540"/>
        <w:jc w:val="both"/>
      </w:pPr>
      <w:r>
        <w:rPr>
          <w:sz w:val="20"/>
        </w:rPr>
        <w:t xml:space="preserve">Размер субсидии рассчитывается исходя из ставок, установленных распоряжением комитета, в процентах от стоимости планируемых к приобретению оборудования и техники, и(или) работ, и(или) услуг научных и образовательных организаций.</w:t>
      </w:r>
    </w:p>
    <w:p>
      <w:pPr>
        <w:pStyle w:val="0"/>
        <w:spacing w:before="200" w:line-rule="auto"/>
        <w:ind w:firstLine="540"/>
        <w:jc w:val="both"/>
      </w:pPr>
      <w:r>
        <w:rPr>
          <w:sz w:val="20"/>
        </w:rPr>
        <w:t xml:space="preserve">Сведения о расходах, источником финансового обеспечения которых является субсидия, по форме, утвержденной приказом комитета, представляются в комитет до 20 января года, следующего за отчетным финансовым годом, с приложением следующих документов:</w:t>
      </w:r>
    </w:p>
    <w:p>
      <w:pPr>
        <w:pStyle w:val="0"/>
        <w:spacing w:before="200" w:line-rule="auto"/>
        <w:ind w:firstLine="540"/>
        <w:jc w:val="both"/>
      </w:pPr>
      <w:r>
        <w:rPr>
          <w:sz w:val="20"/>
        </w:rPr>
        <w:t xml:space="preserve">копии договоров купли-продажи оборудования и техники и(или) выполнения работ (оказания услуг), необходимых для реализации мероприятий проектов по направлениям;</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документов, подтверждающих код по общероссийскому классификатору продукции (ОКП) или код товарной номенклатуры внешнеэкономической деятельности таможенного союза (ТН ВЭД ТС) (в случае приобретения оборудования);</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 (в случае приобретения оборудования и техники);</w:t>
      </w:r>
    </w:p>
    <w:p>
      <w:pPr>
        <w:pStyle w:val="0"/>
        <w:spacing w:before="200" w:line-rule="auto"/>
        <w:ind w:firstLine="540"/>
        <w:jc w:val="both"/>
      </w:pPr>
      <w:r>
        <w:rPr>
          <w:sz w:val="20"/>
        </w:rPr>
        <w:t xml:space="preserve">копии актов выполненных работ и(или) оказания услуг и счетов-фактур (при наличии НДС) (в случае приобретения работ и(или) услуг);</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При превышении размера полученной субсидии над фактическими затратами излишне полученная сумма субсидии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Получатель субсидии обязан использовать средства субсидии в течение 24 месяцев со дня поступления средств на его счет и использовать имущество, закупаемое за счет средств субсидии, исключительно на реализацию мероприятий по созданию и внедрению конкурентоспособных технологий, в том числе в рамках ФНТП. Срок освоения средств субсидии или части средств субсидии может быть продлен по решению комитета, но не более чем на 12 месяцев. Основанием для принятия решения о продлении срока освоения средств субсидии является документальное подтверждение наступления обстоятельств непреодолимой силы, препятствующих освоению средств субсидии в установленный срок.</w:t>
      </w:r>
    </w:p>
    <w:p>
      <w:pPr>
        <w:pStyle w:val="0"/>
        <w:spacing w:before="200" w:line-rule="auto"/>
        <w:ind w:firstLine="540"/>
        <w:jc w:val="both"/>
      </w:pPr>
      <w:r>
        <w:rPr>
          <w:sz w:val="20"/>
        </w:rPr>
        <w:t xml:space="preserve">Характеристика результата - прирост объема производства отечественной сельскохозяйственной продукции в текущем финансовом году по отношению к отчетному финансовому году (внедрение конкурентоспособных технологий) (тонн).</w:t>
      </w:r>
    </w:p>
    <w:p>
      <w:pPr>
        <w:pStyle w:val="0"/>
        <w:jc w:val="both"/>
      </w:pPr>
      <w:r>
        <w:rPr>
          <w:sz w:val="20"/>
        </w:rPr>
        <w:t xml:space="preserve">(в ред. </w:t>
      </w:r>
      <w:hyperlink w:history="0" r:id="rId6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двадцать четвертый - двадцать пятый утратили силу. - </w:t>
      </w:r>
      <w:hyperlink w:history="0" r:id="rId69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 По направлению, указанному в </w:t>
      </w:r>
      <w:hyperlink w:history="0" w:anchor="P1526" w:tooltip="з) на развитие мясного животноводства;">
        <w:r>
          <w:rPr>
            <w:sz w:val="20"/>
            <w:color w:val="0000ff"/>
          </w:rPr>
          <w:t xml:space="preserve">подпункте "з"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bookmarkStart w:id="2369" w:name="P2369"/>
    <w:bookmarkEnd w:id="2369"/>
    <w:p>
      <w:pPr>
        <w:pStyle w:val="0"/>
        <w:spacing w:before="200" w:line-rule="auto"/>
        <w:ind w:firstLine="540"/>
        <w:jc w:val="both"/>
      </w:pPr>
      <w:r>
        <w:rPr>
          <w:sz w:val="20"/>
        </w:rPr>
        <w:t xml:space="preserve">а) на маточное товарное поголовье крупного рогатого скота специализированных мясных пород, и(или) овец, и(или) коз (за исключением племенных животных);</w:t>
      </w:r>
    </w:p>
    <w:bookmarkStart w:id="2370" w:name="P2370"/>
    <w:bookmarkEnd w:id="2370"/>
    <w:p>
      <w:pPr>
        <w:pStyle w:val="0"/>
        <w:spacing w:before="200" w:line-rule="auto"/>
        <w:ind w:firstLine="540"/>
        <w:jc w:val="both"/>
      </w:pPr>
      <w:r>
        <w:rPr>
          <w:sz w:val="20"/>
        </w:rPr>
        <w:t xml:space="preserve">б) на крупный рогатый скот (быков) живым весом не менее 350 килограммов, направленный на убой на собственную переработку и(или) реализованный на убой перерабатывающим организациям;</w:t>
      </w:r>
    </w:p>
    <w:bookmarkStart w:id="2371" w:name="P2371"/>
    <w:bookmarkEnd w:id="2371"/>
    <w:p>
      <w:pPr>
        <w:pStyle w:val="0"/>
        <w:spacing w:before="200" w:line-rule="auto"/>
        <w:ind w:firstLine="540"/>
        <w:jc w:val="both"/>
      </w:pPr>
      <w:r>
        <w:rPr>
          <w:sz w:val="20"/>
        </w:rPr>
        <w:t xml:space="preserve">в) на приобретенный молодняк крупного рогатого скота (бычков) для откорма;</w:t>
      </w:r>
    </w:p>
    <w:bookmarkStart w:id="2372" w:name="P2372"/>
    <w:bookmarkEnd w:id="2372"/>
    <w:p>
      <w:pPr>
        <w:pStyle w:val="0"/>
        <w:spacing w:before="200" w:line-rule="auto"/>
        <w:ind w:firstLine="540"/>
        <w:jc w:val="both"/>
      </w:pPr>
      <w:r>
        <w:rPr>
          <w:sz w:val="20"/>
        </w:rPr>
        <w:t xml:space="preserve">г) на приобретенных племенных коров молочного направления не старше 36 месяцев (далее - племенные коровы);</w:t>
      </w:r>
    </w:p>
    <w:bookmarkStart w:id="2373" w:name="P2373"/>
    <w:bookmarkEnd w:id="2373"/>
    <w:p>
      <w:pPr>
        <w:pStyle w:val="0"/>
        <w:spacing w:before="200" w:line-rule="auto"/>
        <w:ind w:firstLine="540"/>
        <w:jc w:val="both"/>
      </w:pPr>
      <w:r>
        <w:rPr>
          <w:sz w:val="20"/>
        </w:rPr>
        <w:t xml:space="preserve">д) на содержание основных свиноматок;</w:t>
      </w:r>
    </w:p>
    <w:bookmarkStart w:id="2374" w:name="P2374"/>
    <w:bookmarkEnd w:id="2374"/>
    <w:p>
      <w:pPr>
        <w:pStyle w:val="0"/>
        <w:spacing w:before="200" w:line-rule="auto"/>
        <w:ind w:firstLine="540"/>
        <w:jc w:val="both"/>
      </w:pPr>
      <w:r>
        <w:rPr>
          <w:sz w:val="20"/>
        </w:rPr>
        <w:t xml:space="preserve">е) на поддержку производства мяса индейки.</w:t>
      </w:r>
    </w:p>
    <w:p>
      <w:pPr>
        <w:pStyle w:val="0"/>
        <w:spacing w:before="200" w:line-rule="auto"/>
        <w:ind w:firstLine="540"/>
        <w:jc w:val="both"/>
      </w:pPr>
      <w:r>
        <w:rPr>
          <w:sz w:val="20"/>
        </w:rPr>
        <w:t xml:space="preserve">18.1. По субсидии, указанной в </w:t>
      </w:r>
      <w:hyperlink w:history="0" w:anchor="P2369" w:tooltip="а) на маточное товарное поголовье крупного рогатого скота специализированных мясных пород, и(или) овец, и(или) коз (за исключением племенных животных);">
        <w:r>
          <w:rPr>
            <w:sz w:val="20"/>
            <w:color w:val="0000ff"/>
          </w:rPr>
          <w:t xml:space="preserve">подпункте "а" пункта 18</w:t>
        </w:r>
      </w:hyperlink>
      <w:r>
        <w:rPr>
          <w:sz w:val="20"/>
        </w:rPr>
        <w:t xml:space="preserve"> настоящего приложения, 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сохранение маточного товарного поголовья крупного рогатого скота специализированных мясных пород, и(или) овец, и(или) коз (за исключением племенных животных) по состоянию на 31 декабря отчетного финансового года по сравнению с 1 января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содержание сельскохозяйственных животных (в рамках направления предоставления субсидий)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69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ставок на 1 голову сельскохозяйственного животного, установленных распоряжением комитета, и количества товарного поголовья коров специализированных мясных пород и(или) маточного поголовья овец и коз, за исключением племенных животных, на 1 января текущего финансового года.</w:t>
      </w:r>
    </w:p>
    <w:p>
      <w:pPr>
        <w:pStyle w:val="0"/>
        <w:spacing w:before="200" w:line-rule="auto"/>
        <w:ind w:firstLine="540"/>
        <w:jc w:val="both"/>
      </w:pPr>
      <w:r>
        <w:rPr>
          <w:sz w:val="20"/>
        </w:rPr>
        <w:t xml:space="preserve">Характеристика результата - численность маточного товарного поголовья сельскохозяйственных животных (за исключением племенных животных) (голов):</w:t>
      </w:r>
    </w:p>
    <w:p>
      <w:pPr>
        <w:pStyle w:val="0"/>
        <w:jc w:val="both"/>
      </w:pPr>
      <w:r>
        <w:rPr>
          <w:sz w:val="20"/>
        </w:rPr>
        <w:t xml:space="preserve">(в ред. </w:t>
      </w:r>
      <w:hyperlink w:history="0" r:id="rId69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крупного рогатого скота специализированных мясных пород;</w:t>
      </w:r>
    </w:p>
    <w:p>
      <w:pPr>
        <w:pStyle w:val="0"/>
        <w:jc w:val="both"/>
      </w:pPr>
      <w:r>
        <w:rPr>
          <w:sz w:val="20"/>
        </w:rPr>
        <w:t xml:space="preserve">(в ред. </w:t>
      </w:r>
      <w:hyperlink w:history="0" r:id="rId69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овец;</w:t>
      </w:r>
    </w:p>
    <w:p>
      <w:pPr>
        <w:pStyle w:val="0"/>
        <w:jc w:val="both"/>
      </w:pPr>
      <w:r>
        <w:rPr>
          <w:sz w:val="20"/>
        </w:rPr>
        <w:t xml:space="preserve">(в ред. </w:t>
      </w:r>
      <w:hyperlink w:history="0" r:id="rId70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коз.</w:t>
      </w:r>
    </w:p>
    <w:p>
      <w:pPr>
        <w:pStyle w:val="0"/>
        <w:jc w:val="both"/>
      </w:pPr>
      <w:r>
        <w:rPr>
          <w:sz w:val="20"/>
        </w:rPr>
        <w:t xml:space="preserve">(абзац введен </w:t>
      </w:r>
      <w:hyperlink w:history="0" r:id="rId70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18.2. По субсидии, указанной в </w:t>
      </w:r>
      <w:hyperlink w:history="0" w:anchor="P2370" w:tooltip="б) на крупный рогатый скот (быков) живым весом не менее 350 килограммов, направленный на убой на собственную переработку и(или) реализованный на убой перерабатывающим организациям;">
        <w:r>
          <w:rPr>
            <w:sz w:val="20"/>
            <w:color w:val="0000ff"/>
          </w:rPr>
          <w:t xml:space="preserve">подпункте "б" пункта 18</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70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быках, реализованных на убой перерабатывающим организациям,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 перерабатывающим организациям);</w:t>
      </w:r>
    </w:p>
    <w:p>
      <w:pPr>
        <w:pStyle w:val="0"/>
        <w:spacing w:before="200" w:line-rule="auto"/>
        <w:ind w:firstLine="540"/>
        <w:jc w:val="both"/>
      </w:pPr>
      <w:r>
        <w:rPr>
          <w:sz w:val="20"/>
        </w:rPr>
        <w:t xml:space="preserve">сведения о быках, направленных на убой на собственную переработку, по форме, утвержденной приказом комитета, с приложением копий актов на выбытие животных и птицы (в отношении быков, направленных на убой на собственную переработку);</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выращивание быков живым весом не менее 350 килограммов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70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соответствия информации о быках живым весом не менее 350 килограммов, реализованных на убой,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сведения о быках живым весом не менее 350 килограммов, реализованных на убой,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быка живым весом не менее 350 килограммов, направленного на убой на собственную переработку и(или) реализованного на убой перерабатывающим организациям, установленных распоряжением комитета.</w:t>
      </w:r>
    </w:p>
    <w:p>
      <w:pPr>
        <w:pStyle w:val="0"/>
        <w:spacing w:before="200" w:line-rule="auto"/>
        <w:ind w:firstLine="540"/>
        <w:jc w:val="both"/>
      </w:pPr>
      <w:r>
        <w:rPr>
          <w:sz w:val="20"/>
        </w:rPr>
        <w:t xml:space="preserve">Абзац утратил силу. - </w:t>
      </w:r>
      <w:hyperlink w:history="0" r:id="rId70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производство мяса быков живым весом не менее 350 килограммов по состоянию на отчетную дату текущего финансового года (тонн).</w:t>
      </w:r>
    </w:p>
    <w:p>
      <w:pPr>
        <w:pStyle w:val="0"/>
        <w:jc w:val="both"/>
      </w:pPr>
      <w:r>
        <w:rPr>
          <w:sz w:val="20"/>
        </w:rPr>
        <w:t xml:space="preserve">(в ред. </w:t>
      </w:r>
      <w:hyperlink w:history="0" r:id="rId7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двадцатый - двадцать первый утратили силу. - </w:t>
      </w:r>
      <w:hyperlink w:history="0" r:id="rId7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18.3. По субсидии, указанной в </w:t>
      </w:r>
      <w:hyperlink w:history="0" w:anchor="P2371" w:tooltip="в) на приобретенный молодняк крупного рогатого скота (бычков) для откорма;">
        <w:r>
          <w:rPr>
            <w:sz w:val="20"/>
            <w:color w:val="0000ff"/>
          </w:rPr>
          <w:t xml:space="preserve">подпункте "в" пункта 18</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70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бычках для откорма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выбытии бычков живой массой менее 350 килограммов по форме, утвержденной приказом комитета, с приложением копий актов на выбытие животных и птицы (при возникновении случаев падежа, или вынужденной прирезки, или забоя бычков живой массой менее 350 килограммов);</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на дату представления документов для выплаты субсидии возраст приобретенных бычков для откорма составляет не менее двух месяцев;</w:t>
      </w:r>
    </w:p>
    <w:p>
      <w:pPr>
        <w:pStyle w:val="0"/>
        <w:spacing w:before="200" w:line-rule="auto"/>
        <w:ind w:firstLine="540"/>
        <w:jc w:val="both"/>
      </w:pPr>
      <w:r>
        <w:rPr>
          <w:sz w:val="20"/>
        </w:rPr>
        <w:t xml:space="preserve">выращивание приобретенных бычков для откорма до живой массы не менее 350 килограммов;</w:t>
      </w:r>
    </w:p>
    <w:p>
      <w:pPr>
        <w:pStyle w:val="0"/>
        <w:spacing w:before="200" w:line-rule="auto"/>
        <w:ind w:firstLine="540"/>
        <w:jc w:val="both"/>
      </w:pPr>
      <w:r>
        <w:rPr>
          <w:sz w:val="20"/>
        </w:rPr>
        <w:t xml:space="preserve">соответствие информации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В случае установления факта реализации и(или) выбытия бычков живой массой менее 350 килограммов в случаях их падежа, вынужденной прирезки, а также забоя, по которым ранее была получена субсидия на приобретение, субсидия за каждую голову такого бычка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приобретенных бычков для откорма, установленных распоряжением комитета.</w:t>
      </w:r>
    </w:p>
    <w:p>
      <w:pPr>
        <w:pStyle w:val="0"/>
        <w:spacing w:before="200" w:line-rule="auto"/>
        <w:ind w:firstLine="540"/>
        <w:jc w:val="both"/>
      </w:pPr>
      <w:r>
        <w:rPr>
          <w:sz w:val="20"/>
        </w:rPr>
        <w:t xml:space="preserve">Абзацы пятнадцатый - шестнадцатый утратили силу. - </w:t>
      </w:r>
      <w:hyperlink w:history="0" r:id="rId70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численность поголовья приобретенных бычков для откорма по состоянию на отчетную дату текущего финансового года (голов).</w:t>
      </w:r>
    </w:p>
    <w:p>
      <w:pPr>
        <w:pStyle w:val="0"/>
        <w:jc w:val="both"/>
      </w:pPr>
      <w:r>
        <w:rPr>
          <w:sz w:val="20"/>
        </w:rPr>
        <w:t xml:space="preserve">(в ред. </w:t>
      </w:r>
      <w:hyperlink w:history="0" r:id="rId7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восемнадцатый - девятнадцатый утратили силу. - </w:t>
      </w:r>
      <w:hyperlink w:history="0" r:id="rId7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18.4. Субсидии, указанные в </w:t>
      </w:r>
      <w:hyperlink w:history="0" w:anchor="P2372" w:tooltip="г) на приобретенных племенных коров молочного направления не старше 36 месяцев (далее - племенные коровы);">
        <w:r>
          <w:rPr>
            <w:sz w:val="20"/>
            <w:color w:val="0000ff"/>
          </w:rPr>
          <w:t xml:space="preserve">подпункте "г" пункта 18</w:t>
        </w:r>
      </w:hyperlink>
      <w:r>
        <w:rPr>
          <w:sz w:val="20"/>
        </w:rPr>
        <w:t xml:space="preserve"> настоящего приложения, предоставляются на возмещение части затрат на приобретение племенных коров за отчетный финансовый год.</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пунктом 1.7 настоящего Порядка, является увеличение поголовья коров молочного направления по состоянию на 31 декабря отчетного финансового года по сравнению с 1 января отчетного финансового года.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содержание приобретенного поголовья животных не менее трех лет;</w:t>
      </w:r>
    </w:p>
    <w:p>
      <w:pPr>
        <w:pStyle w:val="0"/>
        <w:spacing w:before="200" w:line-rule="auto"/>
        <w:ind w:firstLine="540"/>
        <w:jc w:val="both"/>
      </w:pPr>
      <w:r>
        <w:rPr>
          <w:sz w:val="20"/>
        </w:rPr>
        <w:t xml:space="preserve">соответствие информации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племенных коровах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приобретенных племенных коров);</w:t>
      </w:r>
    </w:p>
    <w:p>
      <w:pPr>
        <w:pStyle w:val="0"/>
        <w:jc w:val="both"/>
      </w:pPr>
      <w:r>
        <w:rPr>
          <w:sz w:val="20"/>
        </w:rPr>
        <w:t xml:space="preserve">(в ред. </w:t>
      </w:r>
      <w:hyperlink w:history="0" r:id="rId7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установления факта снижения поголовья коров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содержании приобретенного поголовья животных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jc w:val="both"/>
      </w:pPr>
      <w:r>
        <w:rPr>
          <w:sz w:val="20"/>
        </w:rPr>
        <w:t xml:space="preserve">(в ред. </w:t>
      </w:r>
      <w:hyperlink w:history="0" r:id="rId71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по ставке на 1 голову приобретенной племенной коровы, установленной распоряжением комитета.</w:t>
      </w:r>
    </w:p>
    <w:p>
      <w:pPr>
        <w:pStyle w:val="0"/>
        <w:spacing w:before="200" w:line-rule="auto"/>
        <w:ind w:firstLine="540"/>
        <w:jc w:val="both"/>
      </w:pPr>
      <w:r>
        <w:rPr>
          <w:sz w:val="20"/>
        </w:rPr>
        <w:t xml:space="preserve">Характеристика результата - численность приобретенных племенных коров молочного направления (голов).</w:t>
      </w:r>
    </w:p>
    <w:p>
      <w:pPr>
        <w:pStyle w:val="0"/>
        <w:jc w:val="both"/>
      </w:pPr>
      <w:r>
        <w:rPr>
          <w:sz w:val="20"/>
        </w:rPr>
        <w:t xml:space="preserve">(в ред. </w:t>
      </w:r>
      <w:hyperlink w:history="0" r:id="rId7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шестнадцатый - семнадцатый утратили силу. - </w:t>
      </w:r>
      <w:hyperlink w:history="0" r:id="rId7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18.5. По субсидии, указанной в </w:t>
      </w:r>
      <w:hyperlink w:history="0" w:anchor="P2373" w:tooltip="д) на содержание основных свиноматок;">
        <w:r>
          <w:rPr>
            <w:sz w:val="20"/>
            <w:color w:val="0000ff"/>
          </w:rPr>
          <w:t xml:space="preserve">подпункте "д" пункта 18</w:t>
        </w:r>
      </w:hyperlink>
      <w:r>
        <w:rPr>
          <w:sz w:val="20"/>
        </w:rPr>
        <w:t xml:space="preserve"> настоящего приложения, дополнительными критериями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являются:</w:t>
      </w:r>
    </w:p>
    <w:p>
      <w:pPr>
        <w:pStyle w:val="0"/>
        <w:spacing w:before="200" w:line-rule="auto"/>
        <w:ind w:firstLine="540"/>
        <w:jc w:val="both"/>
      </w:pPr>
      <w:r>
        <w:rPr>
          <w:sz w:val="20"/>
        </w:rPr>
        <w:t xml:space="preserve">сохранение поголовья основных свиноматок по состоянию на 31 декабря отчетного финансового года по сравнению с 1 января отчетного финансового года;</w:t>
      </w:r>
    </w:p>
    <w:p>
      <w:pPr>
        <w:pStyle w:val="0"/>
        <w:spacing w:before="200" w:line-rule="auto"/>
        <w:ind w:firstLine="540"/>
        <w:jc w:val="both"/>
      </w:pPr>
      <w:r>
        <w:rPr>
          <w:sz w:val="20"/>
        </w:rPr>
        <w:t xml:space="preserve">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w:history="0" r:id="rId715"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quot; (Зарегистрировано в Минюсте России 29.05.2023 N 73565) {КонсультантПлюс}">
        <w:r>
          <w:rPr>
            <w:sz w:val="20"/>
            <w:color w:val="0000ff"/>
          </w:rPr>
          <w:t xml:space="preserve">правилами</w:t>
        </w:r>
      </w:hyperlink>
      <w:r>
        <w:rPr>
          <w:sz w:val="20"/>
        </w:rP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и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w:t>
      </w:r>
    </w:p>
    <w:p>
      <w:pPr>
        <w:pStyle w:val="0"/>
        <w:jc w:val="both"/>
      </w:pPr>
      <w:r>
        <w:rPr>
          <w:sz w:val="20"/>
        </w:rPr>
        <w:t xml:space="preserve">(абзац введен </w:t>
      </w:r>
      <w:hyperlink w:history="0" r:id="rId7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содержание основных свиноматок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7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об отнесении объектов к компартменту III и(или) IV.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ставки на 1 голову основной свиноматки и количества основных свиноматок по состоянию на 31 декабря отчетного финансового года.</w:t>
      </w:r>
    </w:p>
    <w:p>
      <w:pPr>
        <w:pStyle w:val="0"/>
        <w:spacing w:before="200" w:line-rule="auto"/>
        <w:ind w:firstLine="540"/>
        <w:jc w:val="both"/>
      </w:pPr>
      <w:r>
        <w:rPr>
          <w:sz w:val="20"/>
        </w:rPr>
        <w:t xml:space="preserve">Характеристика результата - численность поголовья основных свиноматок по состоянию на 31 декабря отчетного финансового года (голов).</w:t>
      </w:r>
    </w:p>
    <w:p>
      <w:pPr>
        <w:pStyle w:val="0"/>
        <w:jc w:val="both"/>
      </w:pPr>
      <w:r>
        <w:rPr>
          <w:sz w:val="20"/>
        </w:rPr>
        <w:t xml:space="preserve">(в ред. </w:t>
      </w:r>
      <w:hyperlink w:history="0" r:id="rId7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двадцатый - двадцать первый утратили силу. - </w:t>
      </w:r>
      <w:hyperlink w:history="0" r:id="rId7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и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w:t>
      </w:r>
    </w:p>
    <w:p>
      <w:pPr>
        <w:pStyle w:val="0"/>
        <w:jc w:val="both"/>
      </w:pPr>
      <w:r>
        <w:rPr>
          <w:sz w:val="20"/>
        </w:rPr>
        <w:t xml:space="preserve">(абзац введен </w:t>
      </w:r>
      <w:hyperlink w:history="0" r:id="rId72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18.6. Субсидии, указанные в </w:t>
      </w:r>
      <w:hyperlink w:history="0" w:anchor="P2374" w:tooltip="е) на поддержку производства мяса индейки.">
        <w:r>
          <w:rPr>
            <w:sz w:val="20"/>
            <w:color w:val="0000ff"/>
          </w:rPr>
          <w:t xml:space="preserve">подпункте "е" пункта 18</w:t>
        </w:r>
      </w:hyperlink>
      <w:r>
        <w:rPr>
          <w:sz w:val="20"/>
        </w:rPr>
        <w:t xml:space="preserve"> настоящего приложения, предоставляются птицеводческим предприятиям, осуществляющим производство мяса индейки, на приобретение инкубационного яйца индейки в количестве не менее 1000 штук и(или) суточных цыплят индейки в количестве не менее 1000 голов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выращивание молодняка индейки на мясо;</w:t>
      </w:r>
    </w:p>
    <w:p>
      <w:pPr>
        <w:pStyle w:val="0"/>
        <w:spacing w:before="200" w:line-rule="auto"/>
        <w:ind w:firstLine="540"/>
        <w:jc w:val="both"/>
      </w:pPr>
      <w:r>
        <w:rPr>
          <w:sz w:val="20"/>
        </w:rPr>
        <w:t xml:space="preserve">соответствие информации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Субсидии предоставляются на возмещение части затрат на приобретение инкубационного яйца индейки и(или) суточных цыплят индейки (без затрат на их доставку).</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72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инкубационном яйце индейки и(или) суточных цыплятах индейки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pPr>
        <w:pStyle w:val="0"/>
        <w:spacing w:before="200" w:line-rule="auto"/>
        <w:ind w:firstLine="540"/>
        <w:jc w:val="both"/>
      </w:pPr>
      <w:r>
        <w:rPr>
          <w:sz w:val="20"/>
        </w:rPr>
        <w:t xml:space="preserve">договора;</w:t>
      </w:r>
    </w:p>
    <w:p>
      <w:pPr>
        <w:pStyle w:val="0"/>
        <w:spacing w:before="200" w:line-rule="auto"/>
        <w:ind w:firstLine="540"/>
        <w:jc w:val="both"/>
      </w:pPr>
      <w:r>
        <w:rPr>
          <w:sz w:val="20"/>
        </w:rPr>
        <w:t xml:space="preserve">универсального передаточного документа или товарной накладной и счета-фактуры (при наличии НДС) (для отечественных контрагентов);</w:t>
      </w:r>
    </w:p>
    <w:p>
      <w:pPr>
        <w:pStyle w:val="0"/>
        <w:spacing w:before="200" w:line-rule="auto"/>
        <w:ind w:firstLine="540"/>
        <w:jc w:val="both"/>
      </w:pPr>
      <w:r>
        <w:rPr>
          <w:sz w:val="20"/>
        </w:rPr>
        <w:t xml:space="preserve">инвойса (для иностранных контрагентов);</w:t>
      </w:r>
    </w:p>
    <w:p>
      <w:pPr>
        <w:pStyle w:val="0"/>
        <w:spacing w:before="200" w:line-rule="auto"/>
        <w:ind w:firstLine="540"/>
        <w:jc w:val="both"/>
      </w:pPr>
      <w:r>
        <w:rPr>
          <w:sz w:val="20"/>
        </w:rPr>
        <w:t xml:space="preserve">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w:t>
      </w:r>
      <w:hyperlink w:history="0" r:id="rId722" w:tooltip="Постановление Госкомстата РФ от 29.09.1997 N 68 &quot;Об утверждении унифицированных форм первичной учетной документации по учету сельскохозяйственной продукции и сырья&quot; (вместе с &quot;Унифицированными формами ...&quot;) {КонсультантПлюс}">
        <w:r>
          <w:rPr>
            <w:sz w:val="20"/>
            <w:color w:val="0000ff"/>
          </w:rPr>
          <w:t xml:space="preserve">акта</w:t>
        </w:r>
      </w:hyperlink>
      <w:r>
        <w:rPr>
          <w:sz w:val="20"/>
        </w:rP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pPr>
        <w:pStyle w:val="0"/>
        <w:spacing w:before="200" w:line-rule="auto"/>
        <w:ind w:firstLine="540"/>
        <w:jc w:val="both"/>
      </w:pPr>
      <w:r>
        <w:rPr>
          <w:sz w:val="20"/>
        </w:rPr>
        <w:t xml:space="preserve">отчет о движении скота и птицы на ферме за отчетный период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установления факта реализации живой птицы для дальнейшего доращивания, по которой ранее была получена субсидия, субсидия за каждую голову такой птицы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по ставкам, установленным распоряжением комитета:</w:t>
      </w:r>
    </w:p>
    <w:p>
      <w:pPr>
        <w:pStyle w:val="0"/>
        <w:spacing w:before="200" w:line-rule="auto"/>
        <w:ind w:firstLine="540"/>
        <w:jc w:val="both"/>
      </w:pPr>
      <w:r>
        <w:rPr>
          <w:sz w:val="20"/>
        </w:rPr>
        <w:t xml:space="preserve">на 1 голову выведенного здорового цыпленка;</w:t>
      </w:r>
    </w:p>
    <w:p>
      <w:pPr>
        <w:pStyle w:val="0"/>
        <w:spacing w:before="200" w:line-rule="auto"/>
        <w:ind w:firstLine="540"/>
        <w:jc w:val="both"/>
      </w:pPr>
      <w:r>
        <w:rPr>
          <w:sz w:val="20"/>
        </w:rPr>
        <w:t xml:space="preserve">на 1 голову приобретенного суточного цыпленка.</w:t>
      </w:r>
    </w:p>
    <w:p>
      <w:pPr>
        <w:pStyle w:val="0"/>
        <w:spacing w:before="200" w:line-rule="auto"/>
        <w:ind w:firstLine="540"/>
        <w:jc w:val="both"/>
      </w:pPr>
      <w:r>
        <w:rPr>
          <w:sz w:val="20"/>
        </w:rPr>
        <w:t xml:space="preserve">Сумма субсидии не может превышать 30% стоимости приобретенного инкубационного яйца индейки и(или) суточных цыплят индейки.</w:t>
      </w:r>
    </w:p>
    <w:p>
      <w:pPr>
        <w:pStyle w:val="0"/>
        <w:spacing w:before="200" w:line-rule="auto"/>
        <w:ind w:firstLine="540"/>
        <w:jc w:val="both"/>
      </w:pPr>
      <w:r>
        <w:rPr>
          <w:sz w:val="20"/>
        </w:rPr>
        <w:t xml:space="preserve">Абзацы двадцать второй - двадцать четвертый утратили силу. - </w:t>
      </w:r>
      <w:hyperlink w:history="0" r:id="rId7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численность поголовья индейки, выведенного здорового цыпленка и(или) приобретенного суточного цыпленка на мясо, по состоянию на отчетную дату текущего финансового года (голов).</w:t>
      </w:r>
    </w:p>
    <w:p>
      <w:pPr>
        <w:pStyle w:val="0"/>
        <w:jc w:val="both"/>
      </w:pPr>
      <w:r>
        <w:rPr>
          <w:sz w:val="20"/>
        </w:rPr>
        <w:t xml:space="preserve">(в ред. </w:t>
      </w:r>
      <w:hyperlink w:history="0" r:id="rId7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двадцать шестой - двадцать седьмой утратили силу. - </w:t>
      </w:r>
      <w:hyperlink w:history="0" r:id="rId7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 По направлению, указанному в </w:t>
      </w:r>
      <w:hyperlink w:history="0" w:anchor="P1527" w:tooltip="и) на поддержку семеноводства и производства сельскохозяйственной продукции;">
        <w:r>
          <w:rPr>
            <w:sz w:val="20"/>
            <w:color w:val="0000ff"/>
          </w:rPr>
          <w:t xml:space="preserve">подпункте "и"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bookmarkStart w:id="2513" w:name="P2513"/>
    <w:bookmarkEnd w:id="2513"/>
    <w:p>
      <w:pPr>
        <w:pStyle w:val="0"/>
        <w:spacing w:before="200" w:line-rule="auto"/>
        <w:ind w:firstLine="540"/>
        <w:jc w:val="both"/>
      </w:pPr>
      <w:r>
        <w:rPr>
          <w:sz w:val="20"/>
        </w:rPr>
        <w:t xml:space="preserve">а) на возмещение части затрат на приобретение репродукционных семян;</w:t>
      </w:r>
    </w:p>
    <w:bookmarkStart w:id="2514" w:name="P2514"/>
    <w:bookmarkEnd w:id="2514"/>
    <w:p>
      <w:pPr>
        <w:pStyle w:val="0"/>
        <w:spacing w:before="200" w:line-rule="auto"/>
        <w:ind w:firstLine="540"/>
        <w:jc w:val="both"/>
      </w:pPr>
      <w:r>
        <w:rPr>
          <w:sz w:val="20"/>
        </w:rPr>
        <w:t xml:space="preserve">б) на возмещение части затрат на приобретение мицелия гриба, включая мицелий на растительной основе и субстрат грибной, засеянный мицелием;</w:t>
      </w:r>
    </w:p>
    <w:bookmarkStart w:id="2515" w:name="P2515"/>
    <w:bookmarkEnd w:id="2515"/>
    <w:p>
      <w:pPr>
        <w:pStyle w:val="0"/>
        <w:spacing w:before="200" w:line-rule="auto"/>
        <w:ind w:firstLine="540"/>
        <w:jc w:val="both"/>
      </w:pPr>
      <w:r>
        <w:rPr>
          <w:sz w:val="20"/>
        </w:rPr>
        <w:t xml:space="preserve">в) на поддержку производства семян многолетних трав.</w:t>
      </w:r>
    </w:p>
    <w:p>
      <w:pPr>
        <w:pStyle w:val="0"/>
        <w:spacing w:before="200" w:line-rule="auto"/>
        <w:ind w:firstLine="540"/>
        <w:jc w:val="both"/>
      </w:pPr>
      <w:r>
        <w:rPr>
          <w:sz w:val="20"/>
        </w:rPr>
        <w:t xml:space="preserve">19.1. Субсидии, указанные в </w:t>
      </w:r>
      <w:hyperlink w:history="0" w:anchor="P2513" w:tooltip="а) на возмещение части затрат на приобретение репродукционных семян;">
        <w:r>
          <w:rPr>
            <w:sz w:val="20"/>
            <w:color w:val="0000ff"/>
          </w:rPr>
          <w:t xml:space="preserve">подпункте "а" пункта 19</w:t>
        </w:r>
      </w:hyperlink>
      <w:r>
        <w:rPr>
          <w:sz w:val="20"/>
        </w:rPr>
        <w:t xml:space="preserve"> настоящего приложения,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отнесения семян к сортам, внесенным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Субсидии предоставляются:</w:t>
      </w:r>
    </w:p>
    <w:bookmarkStart w:id="2518" w:name="P2518"/>
    <w:bookmarkEnd w:id="2518"/>
    <w:p>
      <w:pPr>
        <w:pStyle w:val="0"/>
        <w:spacing w:before="200" w:line-rule="auto"/>
        <w:ind w:firstLine="540"/>
        <w:jc w:val="both"/>
      </w:pPr>
      <w:r>
        <w:rPr>
          <w:sz w:val="20"/>
        </w:rPr>
        <w:t xml:space="preserve">а)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w:t>
      </w:r>
    </w:p>
    <w:bookmarkStart w:id="2519" w:name="P2519"/>
    <w:bookmarkEnd w:id="2519"/>
    <w:p>
      <w:pPr>
        <w:pStyle w:val="0"/>
        <w:spacing w:before="200" w:line-rule="auto"/>
        <w:ind w:firstLine="540"/>
        <w:jc w:val="both"/>
      </w:pPr>
      <w:r>
        <w:rPr>
          <w:sz w:val="20"/>
        </w:rPr>
        <w:t xml:space="preserve">б) на приобретение репродукционных семян в целях производства товарной продукции.</w:t>
      </w:r>
    </w:p>
    <w:p>
      <w:pPr>
        <w:pStyle w:val="0"/>
        <w:spacing w:before="200" w:line-rule="auto"/>
        <w:ind w:firstLine="540"/>
        <w:jc w:val="both"/>
      </w:pPr>
      <w:r>
        <w:rPr>
          <w:sz w:val="20"/>
        </w:rPr>
        <w:t xml:space="preserve">19.1.1. По субсидии, указанной в </w:t>
      </w:r>
      <w:hyperlink w:history="0" w:anchor="P2518" w:tooltip="а)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w:r>
          <w:rPr>
            <w:sz w:val="20"/>
            <w:color w:val="0000ff"/>
          </w:rPr>
          <w:t xml:space="preserve">подпункте "а" пункта 19.1</w:t>
        </w:r>
      </w:hyperlink>
      <w:r>
        <w:rPr>
          <w:sz w:val="20"/>
        </w:rPr>
        <w:t xml:space="preserve"> настоящего приложения, в сроки, установленные в </w:t>
      </w:r>
      <w:hyperlink w:history="0" w:anchor="P2533" w:tooltip="Абзацы четырнадцатый - шестнадцатый утратили силу. - Постановление Правительства Ленинградской области от 29.10.2024 N 729.">
        <w:r>
          <w:rPr>
            <w:sz w:val="20"/>
            <w:color w:val="0000ff"/>
          </w:rPr>
          <w:t xml:space="preserve">абзацах пятнадцатом</w:t>
        </w:r>
      </w:hyperlink>
      <w:r>
        <w:rPr>
          <w:sz w:val="20"/>
        </w:rPr>
        <w:t xml:space="preserve"> и </w:t>
      </w:r>
      <w:hyperlink w:history="0" w:anchor="P2533" w:tooltip="Абзацы четырнадцатый - шестнадцатый утратили силу. - Постановление Правительства Ленинградской области от 29.10.2024 N 729.">
        <w:r>
          <w:rPr>
            <w:sz w:val="20"/>
            <w:color w:val="0000ff"/>
          </w:rPr>
          <w:t xml:space="preserve">шестнадцатом</w:t>
        </w:r>
      </w:hyperlink>
      <w:r>
        <w:rPr>
          <w:sz w:val="20"/>
        </w:rPr>
        <w:t xml:space="preserve"> настоящего пункта,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договоров и(или) контрактов поставки семян;</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 (для отечественных контрагентов);</w:t>
      </w:r>
    </w:p>
    <w:p>
      <w:pPr>
        <w:pStyle w:val="0"/>
        <w:spacing w:before="200" w:line-rule="auto"/>
        <w:ind w:firstLine="540"/>
        <w:jc w:val="both"/>
      </w:pPr>
      <w:r>
        <w:rPr>
          <w:sz w:val="20"/>
        </w:rPr>
        <w:t xml:space="preserve">копии инвойса (для иностранных контрагентов);</w:t>
      </w:r>
    </w:p>
    <w:p>
      <w:pPr>
        <w:pStyle w:val="0"/>
        <w:spacing w:before="200" w:line-rule="auto"/>
        <w:ind w:firstLine="540"/>
        <w:jc w:val="both"/>
      </w:pPr>
      <w:r>
        <w:rPr>
          <w:sz w:val="20"/>
        </w:rPr>
        <w:t xml:space="preserve">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актов расхода семян и посадочного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затраты на приобретение репродукционных семян овощных культур, включая гибриды первого поколения (F1).</w:t>
      </w:r>
    </w:p>
    <w:p>
      <w:pPr>
        <w:pStyle w:val="0"/>
        <w:spacing w:before="200" w:line-rule="auto"/>
        <w:ind w:firstLine="540"/>
        <w:jc w:val="both"/>
      </w:pPr>
      <w:r>
        <w:rPr>
          <w:sz w:val="20"/>
        </w:rPr>
        <w:t xml:space="preserve">Размер субсидии составляет 30 процентов затрат на приобретение репродукционных семян.</w:t>
      </w:r>
    </w:p>
    <w:bookmarkStart w:id="2533" w:name="P2533"/>
    <w:bookmarkEnd w:id="2533"/>
    <w:p>
      <w:pPr>
        <w:pStyle w:val="0"/>
        <w:spacing w:before="200" w:line-rule="auto"/>
        <w:ind w:firstLine="540"/>
        <w:jc w:val="both"/>
      </w:pPr>
      <w:r>
        <w:rPr>
          <w:sz w:val="20"/>
        </w:rPr>
        <w:t xml:space="preserve">Абзацы четырнадцатый - шестнадцатый утратили силу. - </w:t>
      </w:r>
      <w:hyperlink w:history="0" r:id="rId7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объем производства овощей защищенного грунта в текущем финансовом году (тонн).</w:t>
      </w:r>
    </w:p>
    <w:p>
      <w:pPr>
        <w:pStyle w:val="0"/>
        <w:jc w:val="both"/>
      </w:pPr>
      <w:r>
        <w:rPr>
          <w:sz w:val="20"/>
        </w:rPr>
        <w:t xml:space="preserve">(в ред. </w:t>
      </w:r>
      <w:hyperlink w:history="0" r:id="rId7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восемнадцатый - девятнадцатый утратили силу. - </w:t>
      </w:r>
      <w:hyperlink w:history="0" r:id="rId7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19.1.2. Субсидии, указанные в </w:t>
      </w:r>
      <w:hyperlink w:history="0" w:anchor="P2519" w:tooltip="б) на приобретение репродукционных семян в целях производства товарной продукции.">
        <w:r>
          <w:rPr>
            <w:sz w:val="20"/>
            <w:color w:val="0000ff"/>
          </w:rPr>
          <w:t xml:space="preserve">подпункте "б" пункта 19.1</w:t>
        </w:r>
      </w:hyperlink>
      <w:r>
        <w:rPr>
          <w:sz w:val="20"/>
        </w:rP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договоров и(или) контрактов поставки семян;</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w:t>
      </w:r>
    </w:p>
    <w:p>
      <w:pPr>
        <w:pStyle w:val="0"/>
        <w:spacing w:before="200" w:line-rule="auto"/>
        <w:ind w:firstLine="540"/>
        <w:jc w:val="both"/>
      </w:pPr>
      <w:r>
        <w:rPr>
          <w:sz w:val="20"/>
        </w:rPr>
        <w:t xml:space="preserve">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актов расхода семян и посадочного материала;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затраты на приобретение репродукционных семян рапса и кукурузы - гибридов первого поколения (F1).</w:t>
      </w:r>
    </w:p>
    <w:p>
      <w:pPr>
        <w:pStyle w:val="0"/>
        <w:spacing w:before="200" w:line-rule="auto"/>
        <w:ind w:firstLine="540"/>
        <w:jc w:val="both"/>
      </w:pPr>
      <w:r>
        <w:rPr>
          <w:sz w:val="20"/>
        </w:rPr>
        <w:t xml:space="preserve">Размер субсидии составляет 30 процентов затрат на приобретение репродукционных семян.</w:t>
      </w:r>
    </w:p>
    <w:p>
      <w:pPr>
        <w:pStyle w:val="0"/>
        <w:spacing w:before="200" w:line-rule="auto"/>
        <w:ind w:firstLine="540"/>
        <w:jc w:val="both"/>
      </w:pPr>
      <w:r>
        <w:rPr>
          <w:sz w:val="20"/>
        </w:rPr>
        <w:t xml:space="preserve">Характеристика результата - прирост объема производства сельскохозяйственной продукции в текущем финансовом году по отношению к отчетному финансовому году (тонн):</w:t>
      </w:r>
    </w:p>
    <w:p>
      <w:pPr>
        <w:pStyle w:val="0"/>
        <w:jc w:val="both"/>
      </w:pPr>
      <w:r>
        <w:rPr>
          <w:sz w:val="20"/>
        </w:rPr>
        <w:t xml:space="preserve">(в ред. </w:t>
      </w:r>
      <w:hyperlink w:history="0" r:id="rId7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кукуруза на корм (зеленая масса);</w:t>
      </w:r>
    </w:p>
    <w:p>
      <w:pPr>
        <w:pStyle w:val="0"/>
        <w:jc w:val="both"/>
      </w:pPr>
      <w:r>
        <w:rPr>
          <w:sz w:val="20"/>
        </w:rPr>
        <w:t xml:space="preserve">(в ред. </w:t>
      </w:r>
      <w:hyperlink w:history="0" r:id="rId7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рапс.</w:t>
      </w:r>
    </w:p>
    <w:p>
      <w:pPr>
        <w:pStyle w:val="0"/>
        <w:jc w:val="both"/>
      </w:pPr>
      <w:r>
        <w:rPr>
          <w:sz w:val="20"/>
        </w:rPr>
        <w:t xml:space="preserve">(в ред. </w:t>
      </w:r>
      <w:hyperlink w:history="0" r:id="rId7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19.2. Субсидии, указанные в </w:t>
      </w:r>
      <w:hyperlink w:history="0" w:anchor="P2514" w:tooltip="б) на возмещение части затрат на приобретение мицелия гриба, включая мицелий на растительной основе и субстрат грибной, засеянный мицелием;">
        <w:r>
          <w:rPr>
            <w:sz w:val="20"/>
            <w:color w:val="0000ff"/>
          </w:rPr>
          <w:t xml:space="preserve">подпункте "б" пункта 19</w:t>
        </w:r>
      </w:hyperlink>
      <w:r>
        <w:rPr>
          <w:sz w:val="20"/>
        </w:rPr>
        <w:t xml:space="preserve"> настоящего приложения, предоставляются на возмещение части затрат на приобретение мицелия, использованного в отчетном финансовом году.</w:t>
      </w:r>
    </w:p>
    <w:p>
      <w:pPr>
        <w:pStyle w:val="0"/>
        <w:spacing w:before="200" w:line-rule="auto"/>
        <w:ind w:firstLine="540"/>
        <w:jc w:val="both"/>
      </w:pPr>
      <w:r>
        <w:rPr>
          <w:sz w:val="20"/>
        </w:rPr>
        <w:t xml:space="preserve">Участниками отбора, приобретающими мицелий гриба, включая мицелий на растительной основе и субстрат грибной, засеянный мицелием (далее - мицелий),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договоров и(или) контрактов поставки мицелия;</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 (для отечественных контрагентов);</w:t>
      </w:r>
    </w:p>
    <w:p>
      <w:pPr>
        <w:pStyle w:val="0"/>
        <w:spacing w:before="200" w:line-rule="auto"/>
        <w:ind w:firstLine="540"/>
        <w:jc w:val="both"/>
      </w:pPr>
      <w:r>
        <w:rPr>
          <w:sz w:val="20"/>
        </w:rPr>
        <w:t xml:space="preserve">копии инвойса (для иностранных контрагентов);</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актов расхода семян и посадочного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w:t>
      </w:r>
    </w:p>
    <w:p>
      <w:pPr>
        <w:pStyle w:val="0"/>
        <w:spacing w:before="200" w:line-rule="auto"/>
        <w:ind w:firstLine="540"/>
        <w:jc w:val="both"/>
      </w:pPr>
      <w:r>
        <w:rPr>
          <w:sz w:val="20"/>
        </w:rPr>
        <w:t xml:space="preserve">30 процентов затрат на приобретение мицелия гриба;</w:t>
      </w:r>
    </w:p>
    <w:p>
      <w:pPr>
        <w:pStyle w:val="0"/>
        <w:spacing w:before="200" w:line-rule="auto"/>
        <w:ind w:firstLine="540"/>
        <w:jc w:val="both"/>
      </w:pPr>
      <w:r>
        <w:rPr>
          <w:sz w:val="20"/>
        </w:rPr>
        <w:t xml:space="preserve">10 процентов затрат на приобретение мицелия на растительной основе и(или) субстрата грибного, засеянного мицелием.</w:t>
      </w:r>
    </w:p>
    <w:p>
      <w:pPr>
        <w:pStyle w:val="0"/>
        <w:spacing w:before="200" w:line-rule="auto"/>
        <w:ind w:firstLine="540"/>
        <w:jc w:val="both"/>
      </w:pPr>
      <w:r>
        <w:rPr>
          <w:sz w:val="20"/>
        </w:rPr>
        <w:t xml:space="preserve">Характеристика результата - увеличение объема производства грибов в текущем финансовом году по отношению к отчетному финансовому году (тонн).</w:t>
      </w:r>
    </w:p>
    <w:p>
      <w:pPr>
        <w:pStyle w:val="0"/>
        <w:jc w:val="both"/>
      </w:pPr>
      <w:r>
        <w:rPr>
          <w:sz w:val="20"/>
        </w:rPr>
        <w:t xml:space="preserve">(в ред. </w:t>
      </w:r>
      <w:hyperlink w:history="0" r:id="rId7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шестнадцатый - семнадцатый утратили силу. - </w:t>
      </w:r>
      <w:hyperlink w:history="0" r:id="rId7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19.3. Субсидии, указанные в </w:t>
      </w:r>
      <w:hyperlink w:history="0" w:anchor="P2515" w:tooltip="в) на поддержку производства семян многолетних трав.">
        <w:r>
          <w:rPr>
            <w:sz w:val="20"/>
            <w:color w:val="0000ff"/>
          </w:rPr>
          <w:t xml:space="preserve">подпункте "в" пункта 19</w:t>
        </w:r>
      </w:hyperlink>
      <w:r>
        <w:rPr>
          <w:sz w:val="20"/>
        </w:rPr>
        <w:t xml:space="preserve"> настоящего приложения, предоставляются на возмещение части затрат на производство семян многолетних трав, произведенных за отчетный финансовый год.</w:t>
      </w:r>
    </w:p>
    <w:p>
      <w:pPr>
        <w:pStyle w:val="0"/>
        <w:spacing w:before="200" w:line-rule="auto"/>
        <w:ind w:firstLine="540"/>
        <w:jc w:val="both"/>
      </w:pPr>
      <w:r>
        <w:rPr>
          <w:sz w:val="20"/>
        </w:rPr>
        <w:t xml:space="preserve">Субсидии предоставляются при наличии у получателей субсидии площадей, занятых семенниками многолетних трав.</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актов апробации семенного травостоя;</w:t>
      </w:r>
    </w:p>
    <w:p>
      <w:pPr>
        <w:pStyle w:val="0"/>
        <w:spacing w:before="200" w:line-rule="auto"/>
        <w:ind w:firstLine="540"/>
        <w:jc w:val="both"/>
      </w:pPr>
      <w:r>
        <w:rPr>
          <w:sz w:val="20"/>
        </w:rPr>
        <w:t xml:space="preserve">копии сертификатов соответствия или протоколов испытаний, выданных на партии произведенных семян;</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сведения о производстве семян за отчетный финансовый год и их использовании по форме, утвержденной приказом комитета;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установленных распоряжением комитета.</w:t>
      </w:r>
    </w:p>
    <w:p>
      <w:pPr>
        <w:pStyle w:val="0"/>
        <w:spacing w:before="200" w:line-rule="auto"/>
        <w:ind w:firstLine="540"/>
        <w:jc w:val="both"/>
      </w:pPr>
      <w:r>
        <w:rPr>
          <w:sz w:val="20"/>
        </w:rPr>
        <w:t xml:space="preserve">Характеристика результата - объем произведенных семян многолетних трав в текущем финансовому году (тонн).</w:t>
      </w:r>
    </w:p>
    <w:p>
      <w:pPr>
        <w:pStyle w:val="0"/>
        <w:jc w:val="both"/>
      </w:pPr>
      <w:r>
        <w:rPr>
          <w:sz w:val="20"/>
        </w:rPr>
        <w:t xml:space="preserve">(в ред. </w:t>
      </w:r>
      <w:hyperlink w:history="0" r:id="rId7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двадцать первый - двадцать второй утратили силу. - </w:t>
      </w:r>
      <w:hyperlink w:history="0" r:id="rId7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20. По направлению, указанному в </w:t>
      </w:r>
      <w:hyperlink w:history="0" w:anchor="P1528" w:tooltip="к) на развитие производства органической продукции.">
        <w:r>
          <w:rPr>
            <w:sz w:val="20"/>
            <w:color w:val="0000ff"/>
          </w:rPr>
          <w:t xml:space="preserve">подпункте "к"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на возмещение части затрат на подтверждение соответствия производства органической продукции растениеводства в форме добровольной сертификации (далее - сертификация)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осуществления производства органической продукции растениеводства весь период действия сертификата соответствия.</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сертификата соответствия производства органической продукции, выданного производителю органической продукции растениеводства, включенному Минсельхозом России в единый государственный реестр производителей органической продукции;</w:t>
      </w:r>
    </w:p>
    <w:p>
      <w:pPr>
        <w:pStyle w:val="0"/>
        <w:spacing w:before="200" w:line-rule="auto"/>
        <w:ind w:firstLine="540"/>
        <w:jc w:val="both"/>
      </w:pPr>
      <w:r>
        <w:rPr>
          <w:sz w:val="20"/>
        </w:rPr>
        <w:t xml:space="preserve">копии договоров на выполнение работ по сертификации;</w:t>
      </w:r>
    </w:p>
    <w:p>
      <w:pPr>
        <w:pStyle w:val="0"/>
        <w:spacing w:before="200" w:line-rule="auto"/>
        <w:ind w:firstLine="540"/>
        <w:jc w:val="both"/>
      </w:pPr>
      <w:r>
        <w:rPr>
          <w:sz w:val="20"/>
        </w:rPr>
        <w:t xml:space="preserve">копии актов выполненных работ и(или) оказания услуг для целей сертификации;</w:t>
      </w:r>
    </w:p>
    <w:p>
      <w:pPr>
        <w:pStyle w:val="0"/>
        <w:spacing w:before="200" w:line-rule="auto"/>
        <w:ind w:firstLine="540"/>
        <w:jc w:val="both"/>
      </w:pPr>
      <w:r>
        <w:rPr>
          <w:sz w:val="20"/>
        </w:rPr>
        <w:t xml:space="preserve">копии платежных поручений, подтверждающих оплату работ (услуг) для целей сертификации;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исходя из ставки, установленной распоряжением комитета, и суммы затрат, понесенных за период проведения сертификации, но не более чем за два года, предшествующих дате получения сертификата соответствия производства органической продукции растениеводства.</w:t>
      </w:r>
    </w:p>
    <w:p>
      <w:pPr>
        <w:pStyle w:val="0"/>
        <w:spacing w:before="200" w:line-rule="auto"/>
        <w:ind w:firstLine="540"/>
        <w:jc w:val="both"/>
      </w:pPr>
      <w:r>
        <w:rPr>
          <w:sz w:val="20"/>
        </w:rPr>
        <w:t xml:space="preserve">Характеристика результата - площадь сельскохозяйственных угодий, введенных в производство органической продукции растениеводства, в год получения субсидии (гектаров).</w:t>
      </w:r>
    </w:p>
    <w:p>
      <w:pPr>
        <w:pStyle w:val="0"/>
        <w:jc w:val="both"/>
      </w:pPr>
      <w:r>
        <w:rPr>
          <w:sz w:val="20"/>
        </w:rPr>
        <w:t xml:space="preserve">(в ред. </w:t>
      </w:r>
      <w:hyperlink w:history="0" r:id="rId7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тринадцатый - четырнадцатый утратили силу. - </w:t>
      </w:r>
      <w:hyperlink w:history="0" r:id="rId7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73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17</w:t>
        </w:r>
      </w:hyperlink>
    </w:p>
    <w:p>
      <w:pPr>
        <w:pStyle w:val="0"/>
        <w:jc w:val="right"/>
      </w:pPr>
      <w:r>
        <w:rPr>
          <w:sz w:val="20"/>
        </w:rPr>
        <w:t xml:space="preserve">к Порядку...</w:t>
      </w:r>
    </w:p>
    <w:p>
      <w:pPr>
        <w:pStyle w:val="0"/>
        <w:jc w:val="both"/>
      </w:pPr>
      <w:r>
        <w:rPr>
          <w:sz w:val="20"/>
        </w:rPr>
      </w:r>
    </w:p>
    <w:bookmarkStart w:id="2618" w:name="P2618"/>
    <w:bookmarkEnd w:id="2618"/>
    <w:p>
      <w:pPr>
        <w:pStyle w:val="2"/>
        <w:jc w:val="center"/>
      </w:pPr>
      <w:r>
        <w:rPr>
          <w:sz w:val="20"/>
        </w:rPr>
        <w:t xml:space="preserve">ГРАНТЫ В ФОРМЕ СУБСИДИЙ УЧАСТНИКАМ МЕРОПРИЯТИЯ</w:t>
      </w:r>
    </w:p>
    <w:p>
      <w:pPr>
        <w:pStyle w:val="2"/>
        <w:jc w:val="center"/>
      </w:pPr>
      <w:r>
        <w:rPr>
          <w:sz w:val="20"/>
        </w:rPr>
        <w:t xml:space="preserve">"ЛЕНИНГРАДСКИЙ ФЕРМЕР"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39"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14.05.2021 N 262; в ред. Постановлений Правительства Ленинградской</w:t>
            </w:r>
          </w:p>
          <w:p>
            <w:pPr>
              <w:pStyle w:val="0"/>
              <w:jc w:val="center"/>
            </w:pPr>
            <w:r>
              <w:rPr>
                <w:sz w:val="20"/>
                <w:color w:val="392c69"/>
              </w:rPr>
              <w:t xml:space="preserve">области от 30.09.2021 </w:t>
            </w:r>
            <w:hyperlink w:history="0" r:id="rId740"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01.10.2021 </w:t>
            </w:r>
            <w:hyperlink w:history="0" r:id="rId741"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 от 07.12.2021 </w:t>
            </w:r>
            <w:hyperlink w:history="0" r:id="rId742"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w:t>
            </w:r>
          </w:p>
          <w:p>
            <w:pPr>
              <w:pStyle w:val="0"/>
              <w:jc w:val="center"/>
            </w:pPr>
            <w:r>
              <w:rPr>
                <w:sz w:val="20"/>
                <w:color w:val="392c69"/>
              </w:rPr>
              <w:t xml:space="preserve">от 08.02.2022 </w:t>
            </w:r>
            <w:hyperlink w:history="0" r:id="rId743"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w:t>
              </w:r>
            </w:hyperlink>
            <w:r>
              <w:rPr>
                <w:sz w:val="20"/>
                <w:color w:val="392c69"/>
              </w:rPr>
              <w:t xml:space="preserve">, от 15.04.2022 </w:t>
            </w:r>
            <w:hyperlink w:history="0" r:id="rId744"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color w:val="392c69"/>
              </w:rPr>
              <w:t xml:space="preserve">, от 05.07.2022 </w:t>
            </w:r>
            <w:hyperlink w:history="0" r:id="rId74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w:t>
            </w:r>
          </w:p>
          <w:p>
            <w:pPr>
              <w:pStyle w:val="0"/>
              <w:jc w:val="center"/>
            </w:pPr>
            <w:r>
              <w:rPr>
                <w:sz w:val="20"/>
                <w:color w:val="392c69"/>
              </w:rPr>
              <w:t xml:space="preserve">от 20.09.2022 </w:t>
            </w:r>
            <w:hyperlink w:history="0" r:id="rId74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74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28.02.2024 </w:t>
            </w:r>
            <w:hyperlink w:history="0" r:id="rId7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7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75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 от 22.11.2024 </w:t>
            </w:r>
            <w:hyperlink w:history="0" r:id="rId75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628" w:name="P2628"/>
    <w:bookmarkEnd w:id="2628"/>
    <w:p>
      <w:pPr>
        <w:pStyle w:val="0"/>
        <w:ind w:firstLine="540"/>
        <w:jc w:val="both"/>
      </w:pPr>
      <w:r>
        <w:rPr>
          <w:sz w:val="20"/>
        </w:rPr>
        <w:t xml:space="preserve">1. Гранты в форме субсидий участникам мероприятия "Ленинградский фермер" (далее - грант) предоставляются комитетом за счет средств областного бюджета Ленинградской области категориям получателей гранта, указанным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прошедшим конкурсный отбор.</w:t>
      </w:r>
    </w:p>
    <w:p>
      <w:pPr>
        <w:pStyle w:val="0"/>
        <w:jc w:val="both"/>
      </w:pPr>
      <w:r>
        <w:rPr>
          <w:sz w:val="20"/>
        </w:rPr>
        <w:t xml:space="preserve">(в ред. </w:t>
      </w:r>
      <w:hyperlink w:history="0" r:id="rId75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Грант предоставляется на финансовое обеспечение части затрат, не возмещаемых в рамках иных направлений государственной поддержки.</w:t>
      </w:r>
    </w:p>
    <w:p>
      <w:pPr>
        <w:pStyle w:val="0"/>
        <w:jc w:val="both"/>
      </w:pPr>
      <w:r>
        <w:rPr>
          <w:sz w:val="20"/>
        </w:rPr>
        <w:t xml:space="preserve">(в ред. </w:t>
      </w:r>
      <w:hyperlink w:history="0" r:id="rId75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В настоящем приложении используются следующие понятия:</w:t>
      </w:r>
    </w:p>
    <w:p>
      <w:pPr>
        <w:pStyle w:val="0"/>
        <w:spacing w:before="200" w:line-rule="auto"/>
        <w:ind w:firstLine="540"/>
        <w:jc w:val="both"/>
      </w:pPr>
      <w:r>
        <w:rPr>
          <w:sz w:val="20"/>
        </w:rPr>
        <w:t xml:space="preserve">заявитель - крестьянское (фермерское) хозяйство (созданное в форме юридического лица или в качестве индивидуального предпринимателя), зарегистрированное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w:history="0" r:id="rId754"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pPr>
        <w:pStyle w:val="0"/>
        <w:jc w:val="both"/>
      </w:pPr>
      <w:r>
        <w:rPr>
          <w:sz w:val="20"/>
        </w:rPr>
        <w:t xml:space="preserve">(в ред. </w:t>
      </w:r>
      <w:hyperlink w:history="0" r:id="rId75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конкурсная комиссия - комиссия, создаваемая комитетом, осуществляющая отбор заявителей для предоставления им грантов;</w:t>
      </w:r>
    </w:p>
    <w:p>
      <w:pPr>
        <w:pStyle w:val="0"/>
        <w:spacing w:before="200" w:line-rule="auto"/>
        <w:ind w:firstLine="540"/>
        <w:jc w:val="both"/>
      </w:pPr>
      <w:r>
        <w:rPr>
          <w:sz w:val="20"/>
        </w:rPr>
        <w:t xml:space="preserve">проект -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 обязательство по исполнению которых включается в соглашение о предоставлении гранта, заключаемое между получателем гранта и комитетом.</w:t>
      </w:r>
    </w:p>
    <w:bookmarkStart w:id="2638" w:name="P2638"/>
    <w:bookmarkEnd w:id="2638"/>
    <w:p>
      <w:pPr>
        <w:pStyle w:val="0"/>
        <w:spacing w:before="200" w:line-rule="auto"/>
        <w:ind w:firstLine="540"/>
        <w:jc w:val="both"/>
      </w:pPr>
      <w:r>
        <w:rPr>
          <w:sz w:val="20"/>
        </w:rPr>
        <w:t xml:space="preserve">2. Средства гранта направляются на:</w:t>
      </w:r>
    </w:p>
    <w:p>
      <w:pPr>
        <w:pStyle w:val="0"/>
        <w:spacing w:before="200" w:line-rule="auto"/>
        <w:ind w:firstLine="540"/>
        <w:jc w:val="both"/>
      </w:pPr>
      <w:r>
        <w:rPr>
          <w:sz w:val="20"/>
        </w:rPr>
        <w:t xml:space="preserve">абзацы второй - четвертый утратили силу с 20 сентября 2022 года. - </w:t>
      </w:r>
      <w:hyperlink w:history="0" r:id="rId7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w:t>
      </w:r>
    </w:p>
    <w:p>
      <w:pPr>
        <w:pStyle w:val="0"/>
        <w:jc w:val="both"/>
      </w:pPr>
      <w:r>
        <w:rPr>
          <w:sz w:val="20"/>
        </w:rPr>
        <w:t xml:space="preserve">(в ред. </w:t>
      </w:r>
      <w:hyperlink w:history="0" r:id="rId75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приобретение рыбопосадочного материала;</w:t>
      </w:r>
    </w:p>
    <w:p>
      <w:pPr>
        <w:pStyle w:val="0"/>
        <w:spacing w:before="200" w:line-rule="auto"/>
        <w:ind w:firstLine="540"/>
        <w:jc w:val="both"/>
      </w:pPr>
      <w:r>
        <w:rPr>
          <w:sz w:val="20"/>
        </w:rPr>
        <w:t xml:space="preserve">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pPr>
        <w:pStyle w:val="0"/>
        <w:jc w:val="both"/>
      </w:pPr>
      <w:r>
        <w:rPr>
          <w:sz w:val="20"/>
        </w:rPr>
        <w:t xml:space="preserve">(в ред. </w:t>
      </w:r>
      <w:hyperlink w:history="0" r:id="rId7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абзац утратил силу с 20 сентября 2022 года. - </w:t>
      </w:r>
      <w:hyperlink w:history="0" r:id="rId75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приобретение семян и посадочного материала.</w:t>
      </w:r>
    </w:p>
    <w:p>
      <w:pPr>
        <w:pStyle w:val="0"/>
        <w:jc w:val="both"/>
      </w:pPr>
      <w:r>
        <w:rPr>
          <w:sz w:val="20"/>
        </w:rPr>
        <w:t xml:space="preserve">(абзац введен </w:t>
      </w:r>
      <w:hyperlink w:history="0" r:id="rId76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3. Срок освоения гранта составляет не более 12 месяцев со дня его поступления на счет получателя гранта.</w:t>
      </w:r>
    </w:p>
    <w:p>
      <w:pPr>
        <w:pStyle w:val="0"/>
        <w:jc w:val="both"/>
      </w:pPr>
      <w:r>
        <w:rPr>
          <w:sz w:val="20"/>
        </w:rPr>
        <w:t xml:space="preserve">(в ред. Постановлений Правительства Ленинградской области от 15.04.2022 </w:t>
      </w:r>
      <w:hyperlink w:history="0" r:id="rId761"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rPr>
        <w:t xml:space="preserve">, от 27.02.2023 </w:t>
      </w:r>
      <w:hyperlink w:history="0" r:id="rId76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28.02.2024 </w:t>
      </w:r>
      <w:hyperlink w:history="0" r:id="rId7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Абзац утратил силу с 28 февраля 2024 года. - </w:t>
      </w:r>
      <w:hyperlink w:history="0" r:id="rId7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pPr>
        <w:pStyle w:val="0"/>
        <w:spacing w:before="200" w:line-rule="auto"/>
        <w:ind w:firstLine="540"/>
        <w:jc w:val="both"/>
      </w:pPr>
      <w:r>
        <w:rPr>
          <w:sz w:val="20"/>
        </w:rPr>
        <w:t xml:space="preserve">Абзац утратил силу с 28 февраля 2024 года. - </w:t>
      </w:r>
      <w:hyperlink w:history="0" r:id="rId7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Заявитель может получить грант только один раз.</w:t>
      </w:r>
    </w:p>
    <w:p>
      <w:pPr>
        <w:pStyle w:val="0"/>
        <w:spacing w:before="200" w:line-rule="auto"/>
        <w:ind w:firstLine="540"/>
        <w:jc w:val="both"/>
      </w:pPr>
      <w:r>
        <w:rPr>
          <w:sz w:val="20"/>
        </w:rPr>
        <w:t xml:space="preserve">Абзац утратил силу с 20 сентября 2022 года. - </w:t>
      </w:r>
      <w:hyperlink w:history="0" r:id="rId76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bookmarkStart w:id="2655" w:name="P2655"/>
    <w:bookmarkEnd w:id="2655"/>
    <w:p>
      <w:pPr>
        <w:pStyle w:val="0"/>
        <w:spacing w:before="200" w:line-rule="auto"/>
        <w:ind w:firstLine="540"/>
        <w:jc w:val="both"/>
      </w:pPr>
      <w:r>
        <w:rPr>
          <w:sz w:val="20"/>
        </w:rPr>
        <w:t xml:space="preserve">4. Условия предоставления гранта.</w:t>
      </w:r>
    </w:p>
    <w:p>
      <w:pPr>
        <w:pStyle w:val="0"/>
        <w:spacing w:before="200" w:line-rule="auto"/>
        <w:ind w:firstLine="540"/>
        <w:jc w:val="both"/>
      </w:pPr>
      <w:r>
        <w:rPr>
          <w:sz w:val="20"/>
        </w:rPr>
        <w:t xml:space="preserve">Заявитель, претендующий на получение гранта,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следующим дополнительным условиям:</w:t>
      </w:r>
    </w:p>
    <w:p>
      <w:pPr>
        <w:pStyle w:val="0"/>
        <w:jc w:val="both"/>
      </w:pPr>
      <w:r>
        <w:rPr>
          <w:sz w:val="20"/>
        </w:rPr>
        <w:t xml:space="preserve">(в ред. </w:t>
      </w:r>
      <w:hyperlink w:history="0" r:id="rId76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1) утратил силу. - </w:t>
      </w:r>
      <w:hyperlink w:history="0" r:id="rId768"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2) заявитель ранее не являлся получателем грантов "Агростартап", "Ленинградский гектар", гранта на развитие семейной фермы и гранта на поддержку начинающего фермера;</w:t>
      </w:r>
    </w:p>
    <w:p>
      <w:pPr>
        <w:pStyle w:val="0"/>
        <w:jc w:val="both"/>
      </w:pPr>
      <w:r>
        <w:rPr>
          <w:sz w:val="20"/>
        </w:rPr>
        <w:t xml:space="preserve">(в ред. </w:t>
      </w:r>
      <w:hyperlink w:history="0" r:id="rId7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jc w:val="both"/>
      </w:pPr>
      <w:r>
        <w:rPr>
          <w:sz w:val="20"/>
        </w:rPr>
        <w:t xml:space="preserve">(пп. 3 в ред. </w:t>
      </w:r>
      <w:hyperlink w:history="0" r:id="rId7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заявитель имеет в наличии земельный участок на праве собственности или договора аренды на земельный участок на срок не менее пяти лет, зарегистрированного в установленном порядке;</w:t>
      </w:r>
    </w:p>
    <w:p>
      <w:pPr>
        <w:pStyle w:val="0"/>
        <w:spacing w:before="200" w:line-rule="auto"/>
        <w:ind w:firstLine="540"/>
        <w:jc w:val="both"/>
      </w:pPr>
      <w:r>
        <w:rPr>
          <w:sz w:val="20"/>
        </w:rPr>
        <w:t xml:space="preserve">5) 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 даты приобретения на срок реализации проекта получателя гранта;</w:t>
      </w:r>
    </w:p>
    <w:p>
      <w:pPr>
        <w:pStyle w:val="0"/>
        <w:jc w:val="both"/>
      </w:pPr>
      <w:r>
        <w:rPr>
          <w:sz w:val="20"/>
        </w:rPr>
        <w:t xml:space="preserve">(пп. 5 в ред. </w:t>
      </w:r>
      <w:hyperlink w:history="0" r:id="rId7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осуществление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pPr>
        <w:pStyle w:val="0"/>
        <w:jc w:val="both"/>
      </w:pPr>
      <w:r>
        <w:rPr>
          <w:sz w:val="20"/>
        </w:rPr>
        <w:t xml:space="preserve">(пп. 6 в ред. </w:t>
      </w:r>
      <w:hyperlink w:history="0" r:id="rId77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7) достижение плановых показателей деятельности, предусмотренных проектом;</w:t>
      </w:r>
    </w:p>
    <w:p>
      <w:pPr>
        <w:pStyle w:val="0"/>
        <w:spacing w:before="200" w:line-rule="auto"/>
        <w:ind w:firstLine="540"/>
        <w:jc w:val="both"/>
      </w:pPr>
      <w:r>
        <w:rPr>
          <w:sz w:val="20"/>
        </w:rPr>
        <w:t xml:space="preserve">8) создание не менее двух новых постоянных рабочих мест и прием на них работников, если сумма гранта составляет 2 млн рублей или более, и не менее одного нового постоянного рабочего места и прием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pPr>
        <w:pStyle w:val="0"/>
        <w:jc w:val="both"/>
      </w:pPr>
      <w:r>
        <w:rPr>
          <w:sz w:val="20"/>
        </w:rPr>
        <w:t xml:space="preserve">(пп. 8 в ред. </w:t>
      </w:r>
      <w:hyperlink w:history="0" r:id="rId77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9) сохранение созданных новых постоянных рабочих мест в течение не менее пяти лет с даты получения гранта;</w:t>
      </w:r>
    </w:p>
    <w:p>
      <w:pPr>
        <w:pStyle w:val="0"/>
        <w:spacing w:before="200" w:line-rule="auto"/>
        <w:ind w:firstLine="540"/>
        <w:jc w:val="both"/>
      </w:pPr>
      <w:r>
        <w:rPr>
          <w:sz w:val="20"/>
        </w:rPr>
        <w:t xml:space="preserve">10) наличие проекта;</w:t>
      </w:r>
    </w:p>
    <w:p>
      <w:pPr>
        <w:pStyle w:val="0"/>
        <w:spacing w:before="200" w:line-rule="auto"/>
        <w:ind w:firstLine="540"/>
        <w:jc w:val="both"/>
      </w:pPr>
      <w:r>
        <w:rPr>
          <w:sz w:val="20"/>
        </w:rPr>
        <w:t xml:space="preserve">11)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pPr>
        <w:pStyle w:val="0"/>
        <w:spacing w:before="200" w:line-rule="auto"/>
        <w:ind w:firstLine="540"/>
        <w:jc w:val="both"/>
      </w:pPr>
      <w:r>
        <w:rPr>
          <w:sz w:val="20"/>
        </w:rPr>
        <w:t xml:space="preserve">12) заявитель обязуется за счет собственных средств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pPr>
        <w:pStyle w:val="0"/>
        <w:spacing w:before="200" w:line-rule="auto"/>
        <w:ind w:firstLine="540"/>
        <w:jc w:val="both"/>
      </w:pPr>
      <w:r>
        <w:rPr>
          <w:sz w:val="20"/>
        </w:rPr>
        <w:t xml:space="preserve">5. Грант предоставляется по результатам конкурсного отбора, осуществляемого конкурсной комиссией.</w:t>
      </w:r>
    </w:p>
    <w:p>
      <w:pPr>
        <w:pStyle w:val="0"/>
        <w:spacing w:before="200" w:line-rule="auto"/>
        <w:ind w:firstLine="540"/>
        <w:jc w:val="both"/>
      </w:pPr>
      <w:r>
        <w:rPr>
          <w:sz w:val="20"/>
        </w:rP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history="0" w:anchor="P15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sz w:val="20"/>
            <w:color w:val="0000ff"/>
          </w:rPr>
          <w:t xml:space="preserve">пунктами 2.1</w:t>
        </w:r>
      </w:hyperlink>
      <w:r>
        <w:rPr>
          <w:sz w:val="20"/>
        </w:rPr>
        <w:t xml:space="preserve"> -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w:t>
      </w:r>
    </w:p>
    <w:p>
      <w:pPr>
        <w:pStyle w:val="0"/>
        <w:jc w:val="both"/>
      </w:pPr>
      <w:r>
        <w:rPr>
          <w:sz w:val="20"/>
        </w:rPr>
        <w:t xml:space="preserve">(в ред. </w:t>
      </w:r>
      <w:hyperlink w:history="0" r:id="rId774"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08.02.2022 N 82)</w:t>
      </w:r>
    </w:p>
    <w:bookmarkStart w:id="2678" w:name="P2678"/>
    <w:bookmarkEnd w:id="2678"/>
    <w:p>
      <w:pPr>
        <w:pStyle w:val="0"/>
        <w:spacing w:before="200" w:line-rule="auto"/>
        <w:ind w:firstLine="540"/>
        <w:jc w:val="both"/>
      </w:pPr>
      <w:r>
        <w:rPr>
          <w:sz w:val="20"/>
        </w:rPr>
        <w:t xml:space="preserve">6. Для участия в конкурсном отборе заявитель представляет в комитет конкурсную заявку, в состав которой входят следующие документы:</w:t>
      </w:r>
    </w:p>
    <w:p>
      <w:pPr>
        <w:pStyle w:val="0"/>
        <w:spacing w:before="200" w:line-rule="auto"/>
        <w:ind w:firstLine="540"/>
        <w:jc w:val="both"/>
      </w:pPr>
      <w:r>
        <w:rPr>
          <w:sz w:val="20"/>
        </w:rPr>
        <w:t xml:space="preserve">1) заявление в конкурсную комиссию по форме, утвержденной приказом комитета;</w:t>
      </w:r>
    </w:p>
    <w:p>
      <w:pPr>
        <w:pStyle w:val="0"/>
        <w:spacing w:before="200" w:line-rule="auto"/>
        <w:ind w:firstLine="540"/>
        <w:jc w:val="both"/>
      </w:pPr>
      <w:r>
        <w:rPr>
          <w:sz w:val="20"/>
        </w:rPr>
        <w:t xml:space="preserve">2) копия паспорта заявителя (для глав крестьянских (фермерских) хозяйств - индивидуальных предпринимателей);</w:t>
      </w:r>
    </w:p>
    <w:p>
      <w:pPr>
        <w:pStyle w:val="0"/>
        <w:jc w:val="both"/>
      </w:pPr>
      <w:r>
        <w:rPr>
          <w:sz w:val="20"/>
        </w:rPr>
        <w:t xml:space="preserve">(в ред. </w:t>
      </w:r>
      <w:hyperlink w:history="0" r:id="rId77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утратил силу. - </w:t>
      </w:r>
      <w:hyperlink w:history="0" r:id="rId77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4) копия соглашения о создании К(Ф)Х между членами хозяйства и избрании индивидуального предпринимателя главой К(Ф)Х или копия решения индивидуального предпринимателя о ведении К(Ф)Х в качестве главы К(Ф)Х;</w:t>
      </w:r>
    </w:p>
    <w:p>
      <w:pPr>
        <w:pStyle w:val="0"/>
        <w:jc w:val="both"/>
      </w:pPr>
      <w:r>
        <w:rPr>
          <w:sz w:val="20"/>
        </w:rPr>
        <w:t xml:space="preserve">(пп. 4 в ред. </w:t>
      </w:r>
      <w:hyperlink w:history="0" r:id="rId777"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5) копия документа о среднем специальном либо высшем сельскохозяйственном образовании, или копия документа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копия трудовой книжки заявителя и(или) сведения о трудовой деятельности, предусмотренные Трудовым </w:t>
      </w:r>
      <w:hyperlink w:history="0" r:id="rId778" w:tooltip="&quot;Трудовой кодекс Российской Федерации&quot; от 30.12.2001 N 197-ФЗ (ред. от 26.12.2024) {КонсультантПлюс}">
        <w:r>
          <w:rPr>
            <w:sz w:val="20"/>
            <w:color w:val="0000ff"/>
          </w:rPr>
          <w:t xml:space="preserve">кодексом</w:t>
        </w:r>
      </w:hyperlink>
      <w:r>
        <w:rPr>
          <w:sz w:val="20"/>
        </w:rPr>
        <w:t xml:space="preserve"> Российской Федерации (при наличии);</w:t>
      </w:r>
    </w:p>
    <w:p>
      <w:pPr>
        <w:pStyle w:val="0"/>
        <w:jc w:val="both"/>
      </w:pPr>
      <w:r>
        <w:rPr>
          <w:sz w:val="20"/>
        </w:rPr>
        <w:t xml:space="preserve">(в ред. Постановлений Правительства Ленинградской области от 27.02.2023 </w:t>
      </w:r>
      <w:hyperlink w:history="0" r:id="rId77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05.07.2024 </w:t>
      </w:r>
      <w:hyperlink w:history="0" r:id="rId78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rPr>
        <w:t xml:space="preserve">)</w:t>
      </w:r>
    </w:p>
    <w:p>
      <w:pPr>
        <w:pStyle w:val="0"/>
        <w:spacing w:before="200" w:line-rule="auto"/>
        <w:ind w:firstLine="540"/>
        <w:jc w:val="both"/>
      </w:pPr>
      <w:r>
        <w:rPr>
          <w:sz w:val="20"/>
        </w:rPr>
        <w:t xml:space="preserve">6) проект;</w:t>
      </w:r>
    </w:p>
    <w:p>
      <w:pPr>
        <w:pStyle w:val="0"/>
        <w:spacing w:before="200" w:line-rule="auto"/>
        <w:ind w:firstLine="540"/>
        <w:jc w:val="both"/>
      </w:pPr>
      <w:r>
        <w:rPr>
          <w:sz w:val="20"/>
        </w:rPr>
        <w:t xml:space="preserve">7) 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pPr>
        <w:pStyle w:val="0"/>
        <w:jc w:val="both"/>
      </w:pPr>
      <w:r>
        <w:rPr>
          <w:sz w:val="20"/>
        </w:rPr>
        <w:t xml:space="preserve">(пп. 7 в ред. </w:t>
      </w:r>
      <w:hyperlink w:history="0" r:id="rId78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bookmarkStart w:id="2691" w:name="P2691"/>
    <w:bookmarkEnd w:id="2691"/>
    <w:p>
      <w:pPr>
        <w:pStyle w:val="0"/>
        <w:spacing w:before="200" w:line-rule="auto"/>
        <w:ind w:firstLine="540"/>
        <w:jc w:val="both"/>
      </w:pPr>
      <w:r>
        <w:rPr>
          <w:sz w:val="20"/>
        </w:rPr>
        <w:t xml:space="preserve">9) сведения о земельных участках сельскохозяйственного назначения по форме, утвержденной приказом комитета;</w:t>
      </w:r>
    </w:p>
    <w:p>
      <w:pPr>
        <w:pStyle w:val="0"/>
        <w:jc w:val="both"/>
      </w:pPr>
      <w:r>
        <w:rPr>
          <w:sz w:val="20"/>
        </w:rPr>
        <w:t xml:space="preserve">(в ред. Постановлений Правительства Ленинградской области от 28.02.2024 </w:t>
      </w:r>
      <w:hyperlink w:history="0" r:id="rId78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22.11.2024 </w:t>
      </w:r>
      <w:hyperlink w:history="0" r:id="rId78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p>
      <w:pPr>
        <w:pStyle w:val="0"/>
        <w:spacing w:before="200" w:line-rule="auto"/>
        <w:ind w:firstLine="540"/>
        <w:jc w:val="both"/>
      </w:pPr>
      <w:r>
        <w:rPr>
          <w:sz w:val="20"/>
        </w:rPr>
        <w:t xml:space="preserve">10) согласие заявителя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pPr>
        <w:pStyle w:val="0"/>
        <w:jc w:val="both"/>
      </w:pPr>
      <w:r>
        <w:rPr>
          <w:sz w:val="20"/>
        </w:rPr>
        <w:t xml:space="preserve">(в ред. Постановлений Правительства Ленинградской области от 27.02.2023 </w:t>
      </w:r>
      <w:hyperlink w:history="0" r:id="rId78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05.07.2024 </w:t>
      </w:r>
      <w:hyperlink w:history="0" r:id="rId78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rPr>
        <w:t xml:space="preserve">)</w:t>
      </w:r>
    </w:p>
    <w:p>
      <w:pPr>
        <w:pStyle w:val="0"/>
        <w:spacing w:before="200" w:line-rule="auto"/>
        <w:ind w:firstLine="540"/>
        <w:jc w:val="both"/>
      </w:pPr>
      <w:r>
        <w:rPr>
          <w:sz w:val="20"/>
        </w:rPr>
        <w:t xml:space="preserve">11 - 15) исключены с 28 февраля 2024 года. - </w:t>
      </w:r>
      <w:hyperlink w:history="0" r:id="rId7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16) копия документа, подтверждающего право собственности на сельскохозяйственную технику на дату подачи заявки (при наличии).</w:t>
      </w:r>
    </w:p>
    <w:p>
      <w:pPr>
        <w:pStyle w:val="0"/>
        <w:jc w:val="both"/>
      </w:pPr>
      <w:r>
        <w:rPr>
          <w:sz w:val="20"/>
        </w:rPr>
        <w:t xml:space="preserve">(пп. 16 введен </w:t>
      </w:r>
      <w:hyperlink w:history="0" r:id="rId787"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Абзацы девятнадцатый - двадцатый утратили силу с 20 сентября 2022 года. - </w:t>
      </w:r>
      <w:hyperlink w:history="0" r:id="rId78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691" w:tooltip="9) сведения о земельных участках сельскохозяйственного назначения по форме, утвержденной приказом комитета;">
        <w:r>
          <w:rPr>
            <w:sz w:val="20"/>
            <w:color w:val="0000ff"/>
          </w:rPr>
          <w:t xml:space="preserve">подпункту 9 пункта 6</w:t>
        </w:r>
      </w:hyperlink>
      <w:r>
        <w:rPr>
          <w:sz w:val="20"/>
        </w:rP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pPr>
        <w:pStyle w:val="0"/>
        <w:jc w:val="both"/>
      </w:pPr>
      <w:r>
        <w:rPr>
          <w:sz w:val="20"/>
        </w:rPr>
        <w:t xml:space="preserve">(п. 6.1 введен </w:t>
      </w:r>
      <w:hyperlink w:history="0" r:id="rId7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history="0" w:anchor="P2655" w:tooltip="4. Условия предоставления гранта.">
        <w:r>
          <w:rPr>
            <w:sz w:val="20"/>
            <w:color w:val="0000ff"/>
          </w:rPr>
          <w:t xml:space="preserve">пункте 4</w:t>
        </w:r>
      </w:hyperlink>
      <w:r>
        <w:rPr>
          <w:sz w:val="20"/>
        </w:rPr>
        <w:t xml:space="preserve"> настоящего приложения, и соответствия документов перечню, указанному в </w:t>
      </w:r>
      <w:hyperlink w:history="0" w:anchor="P2678" w:tooltip="6. Для участия в конкурсном отборе заявитель представляет в комитет конкурсную заявку, в состав которой входят следующие документы:">
        <w:r>
          <w:rPr>
            <w:sz w:val="20"/>
            <w:color w:val="0000ff"/>
          </w:rPr>
          <w:t xml:space="preserve">пункте 6</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гранта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history="0" w:anchor="P2678" w:tooltip="6. Для участия в конкурсном отборе заявитель представляет в комитет конкурсную заявку, в состав которой входят следующие документы:">
        <w:r>
          <w:rPr>
            <w:sz w:val="20"/>
            <w:color w:val="0000ff"/>
          </w:rPr>
          <w:t xml:space="preserve">пункте 6</w:t>
        </w:r>
      </w:hyperlink>
      <w:r>
        <w:rPr>
          <w:sz w:val="20"/>
        </w:rPr>
        <w:t xml:space="preserve"> настоящего приложения.</w:t>
      </w:r>
    </w:p>
    <w:p>
      <w:pPr>
        <w:pStyle w:val="0"/>
        <w:jc w:val="both"/>
      </w:pPr>
      <w:r>
        <w:rPr>
          <w:sz w:val="20"/>
        </w:rPr>
        <w:t xml:space="preserve">(в ред. </w:t>
      </w:r>
      <w:hyperlink w:history="0" r:id="rId79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конкурсной комиссией на предмет наличия либо отсутствия оснований для отказа в предоставлении гранта,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pPr>
        <w:pStyle w:val="0"/>
        <w:jc w:val="both"/>
      </w:pPr>
      <w:r>
        <w:rPr>
          <w:sz w:val="20"/>
        </w:rPr>
        <w:t xml:space="preserve">(в ред. </w:t>
      </w:r>
      <w:hyperlink w:history="0" r:id="rId79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не позднее чем за пять дней до даты проведения конкурсного отбора.</w:t>
      </w:r>
    </w:p>
    <w:p>
      <w:pPr>
        <w:pStyle w:val="0"/>
        <w:jc w:val="both"/>
      </w:pPr>
      <w:r>
        <w:rPr>
          <w:sz w:val="20"/>
        </w:rPr>
        <w:t xml:space="preserve">(в ред. </w:t>
      </w:r>
      <w:hyperlink w:history="0" r:id="rId7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w:t>
      </w:r>
    </w:p>
    <w:p>
      <w:pPr>
        <w:pStyle w:val="0"/>
        <w:jc w:val="both"/>
      </w:pPr>
      <w:r>
        <w:rPr>
          <w:sz w:val="20"/>
        </w:rPr>
        <w:t xml:space="preserve">(в ред. </w:t>
      </w:r>
      <w:hyperlink w:history="0" r:id="rId79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доля собственного участия (собственные средства заявителя);</w:t>
      </w:r>
    </w:p>
    <w:p>
      <w:pPr>
        <w:pStyle w:val="0"/>
        <w:spacing w:before="200" w:line-rule="auto"/>
        <w:ind w:firstLine="540"/>
        <w:jc w:val="both"/>
      </w:pPr>
      <w:r>
        <w:rPr>
          <w:sz w:val="20"/>
        </w:rPr>
        <w:t xml:space="preserve">2) прирост объема производимой сельскохозяйственной продукции в течение срока реализации проекта (в натуральном выражении);</w:t>
      </w:r>
    </w:p>
    <w:p>
      <w:pPr>
        <w:pStyle w:val="0"/>
        <w:spacing w:before="200" w:line-rule="auto"/>
        <w:ind w:firstLine="540"/>
        <w:jc w:val="both"/>
      </w:pPr>
      <w:r>
        <w:rPr>
          <w:sz w:val="20"/>
        </w:rPr>
        <w:t xml:space="preserve">3) наличие сельскохозяйственной техники в собственности на дату подачи заявки;</w:t>
      </w:r>
    </w:p>
    <w:p>
      <w:pPr>
        <w:pStyle w:val="0"/>
        <w:jc w:val="both"/>
      </w:pPr>
      <w:r>
        <w:rPr>
          <w:sz w:val="20"/>
        </w:rPr>
        <w:t xml:space="preserve">(пп. 3 в ред. </w:t>
      </w:r>
      <w:hyperlink w:history="0" r:id="rId7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pPr>
        <w:pStyle w:val="0"/>
        <w:spacing w:before="200" w:line-rule="auto"/>
        <w:ind w:firstLine="540"/>
        <w:jc w:val="both"/>
      </w:pPr>
      <w:r>
        <w:rPr>
          <w:sz w:val="20"/>
        </w:rPr>
        <w:t xml:space="preserve">5) направление ведения сельскохозяйственной деятельности в рамках представленного проекта;</w:t>
      </w:r>
    </w:p>
    <w:p>
      <w:pPr>
        <w:pStyle w:val="0"/>
        <w:spacing w:before="200" w:line-rule="auto"/>
        <w:ind w:firstLine="540"/>
        <w:jc w:val="both"/>
      </w:pPr>
      <w:r>
        <w:rPr>
          <w:sz w:val="20"/>
        </w:rPr>
        <w:t xml:space="preserve">6) основные финансово-экономические показатели эффективности проекта, в том числе период его окупаемости;</w:t>
      </w:r>
    </w:p>
    <w:p>
      <w:pPr>
        <w:pStyle w:val="0"/>
        <w:spacing w:before="200" w:line-rule="auto"/>
        <w:ind w:firstLine="540"/>
        <w:jc w:val="both"/>
      </w:pPr>
      <w:r>
        <w:rPr>
          <w:sz w:val="20"/>
        </w:rPr>
        <w:t xml:space="preserve">7) 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pPr>
        <w:pStyle w:val="0"/>
        <w:spacing w:before="200" w:line-rule="auto"/>
        <w:ind w:firstLine="540"/>
        <w:jc w:val="both"/>
      </w:pPr>
      <w:r>
        <w:rPr>
          <w:sz w:val="20"/>
        </w:rPr>
        <w:t xml:space="preserve">8) общая посевная площадь на дату подачи заявки (для хозяйств, занимающихся растениеводством);</w:t>
      </w:r>
    </w:p>
    <w:p>
      <w:pPr>
        <w:pStyle w:val="0"/>
        <w:spacing w:before="200" w:line-rule="auto"/>
        <w:ind w:firstLine="540"/>
        <w:jc w:val="both"/>
      </w:pPr>
      <w:r>
        <w:rPr>
          <w:sz w:val="20"/>
        </w:rPr>
        <w:t xml:space="preserve">9) наличие опыта ведения личного подсобного хозяйства, трудового стажа в сельском хозяйстве или сельскохозяйственного образования;</w:t>
      </w:r>
    </w:p>
    <w:p>
      <w:pPr>
        <w:pStyle w:val="0"/>
        <w:jc w:val="both"/>
      </w:pPr>
      <w:r>
        <w:rPr>
          <w:sz w:val="20"/>
        </w:rPr>
        <w:t xml:space="preserve">(пп. 9 в ред. </w:t>
      </w:r>
      <w:hyperlink w:history="0" r:id="rId7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 качество ответов на вопросы по представленному на конкурсный отбор проекту;</w:t>
      </w:r>
    </w:p>
    <w:p>
      <w:pPr>
        <w:pStyle w:val="0"/>
        <w:jc w:val="both"/>
      </w:pPr>
      <w:r>
        <w:rPr>
          <w:sz w:val="20"/>
        </w:rPr>
        <w:t xml:space="preserve">(пп. 10 в ред. </w:t>
      </w:r>
      <w:hyperlink w:history="0" r:id="rId79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11) время выступления;</w:t>
      </w:r>
    </w:p>
    <w:p>
      <w:pPr>
        <w:pStyle w:val="0"/>
        <w:spacing w:before="200" w:line-rule="auto"/>
        <w:ind w:firstLine="540"/>
        <w:jc w:val="both"/>
      </w:pPr>
      <w:r>
        <w:rPr>
          <w:sz w:val="20"/>
        </w:rPr>
        <w:t xml:space="preserve">12) презентация проекта.</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(в ред. </w:t>
      </w:r>
      <w:hyperlink w:history="0" r:id="rId79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Решения конкурсной комиссии принимаются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pPr>
        <w:pStyle w:val="0"/>
        <w:spacing w:before="200" w:line-rule="auto"/>
        <w:ind w:firstLine="540"/>
        <w:jc w:val="both"/>
      </w:pPr>
      <w:r>
        <w:rPr>
          <w:sz w:val="20"/>
        </w:rPr>
        <w:t xml:space="preserve">Победителями конкурсного отбора признаются заявители,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 заявителях, заявки которых были рассмотрены;</w:t>
      </w:r>
    </w:p>
    <w:p>
      <w:pPr>
        <w:pStyle w:val="0"/>
        <w:spacing w:before="200" w:line-rule="auto"/>
        <w:ind w:firstLine="540"/>
        <w:jc w:val="both"/>
      </w:pPr>
      <w:r>
        <w:rPr>
          <w:sz w:val="20"/>
        </w:rPr>
        <w:t xml:space="preserve">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гранта, и размер предоставляемых им грантов.</w:t>
      </w:r>
    </w:p>
    <w:p>
      <w:pPr>
        <w:pStyle w:val="0"/>
        <w:jc w:val="both"/>
      </w:pPr>
      <w:r>
        <w:rPr>
          <w:sz w:val="20"/>
        </w:rPr>
        <w:t xml:space="preserve">(п. 8 в ред. </w:t>
      </w:r>
      <w:hyperlink w:history="0" r:id="rId7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9. Утратил силу. - </w:t>
      </w:r>
      <w:hyperlink w:history="0" r:id="rId79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10. Размер гранта определяется конкурсной комиссией в соответствии с </w:t>
      </w:r>
      <w:hyperlink w:history="0" w:anchor="P2628" w:tooltip="1. Гранты в форме субсидий участникам мероприятия &quot;Ленинградский фермер&quot; (далее - грант) предоставляются комитетом за счет средств областного бюджета Ленинградской области категориям получателей гранта, указанным в подпункте &quot;б&quot; пункта 1.6 настоящего Порядка, прошедшим конкурсный отбор.">
        <w:r>
          <w:rPr>
            <w:sz w:val="20"/>
            <w:color w:val="0000ff"/>
          </w:rPr>
          <w:t xml:space="preserve">пунктом 1</w:t>
        </w:r>
      </w:hyperlink>
      <w:r>
        <w:rPr>
          <w:sz w:val="20"/>
        </w:rPr>
        <w:t xml:space="preserve"> настоящего приложения с учетом объема собственных средств заявителя и его плана расходов на цели, указанные в </w:t>
      </w:r>
      <w:hyperlink w:history="0" w:anchor="P2638" w:tooltip="2. Средства гранта направляются на:">
        <w:r>
          <w:rPr>
            <w:sz w:val="20"/>
            <w:color w:val="0000ff"/>
          </w:rPr>
          <w:t xml:space="preserve">пункте 2</w:t>
        </w:r>
      </w:hyperlink>
      <w:r>
        <w:rPr>
          <w:sz w:val="20"/>
        </w:rPr>
        <w:t xml:space="preserve"> настоящего приложения, в пределах выделенных бюджетных ассигнований на текущий финансовый год.</w:t>
      </w:r>
    </w:p>
    <w:p>
      <w:pPr>
        <w:pStyle w:val="0"/>
        <w:jc w:val="both"/>
      </w:pPr>
      <w:r>
        <w:rPr>
          <w:sz w:val="20"/>
        </w:rPr>
        <w:t xml:space="preserve">(в ред. </w:t>
      </w:r>
      <w:hyperlink w:history="0" r:id="rId80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Грант предоставляется в размере, не превышающем 7 млн рублей, - на разведение крупного рогатого скота мясного или молочного направления, выращивание картофеля и овощей открытого грунта, но не более 90 процентов затрат; для ведения иных видов деятельности - в размере, не превышающем 5 млн рублей, но не более 90 процентов затрат на поддержку одного хозяйства.</w:t>
      </w:r>
    </w:p>
    <w:p>
      <w:pPr>
        <w:pStyle w:val="0"/>
        <w:jc w:val="both"/>
      </w:pPr>
      <w:r>
        <w:rPr>
          <w:sz w:val="20"/>
        </w:rPr>
        <w:t xml:space="preserve">(в ред. </w:t>
      </w:r>
      <w:hyperlink w:history="0" r:id="rId801"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11. В течение 30 рабочих дней с даты опубликования на официальном сайте комитета в сети "Интернет" и на едином портале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history="0" w:anchor="P58" w:tooltip="ПОРЯДОК">
        <w:r>
          <w:rPr>
            <w:sz w:val="20"/>
            <w:color w:val="0000ff"/>
          </w:rPr>
          <w:t xml:space="preserve">пунктом 2.1</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20.09.2022 </w:t>
      </w:r>
      <w:hyperlink w:history="0" r:id="rId80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8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pPr>
        <w:pStyle w:val="0"/>
        <w:jc w:val="both"/>
      </w:pPr>
      <w:r>
        <w:rPr>
          <w:sz w:val="20"/>
        </w:rPr>
        <w:t xml:space="preserve">(в ред. </w:t>
      </w:r>
      <w:hyperlink w:history="0" r:id="rId8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pPr>
        <w:pStyle w:val="0"/>
        <w:spacing w:before="200" w:line-rule="auto"/>
        <w:ind w:firstLine="540"/>
        <w:jc w:val="both"/>
      </w:pPr>
      <w:r>
        <w:rPr>
          <w:sz w:val="20"/>
        </w:rPr>
        <w:t xml:space="preserve">12. Перечисление средств гранта осуществляется в соответствии с </w:t>
      </w:r>
      <w:hyperlink w:history="0" w:anchor="P410" w:tooltip="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пунктом 3.1 настоящего Порядка (если иное не предусмотрено приложениями к настоящему Порядку).">
        <w:r>
          <w:rPr>
            <w:sz w:val="20"/>
            <w:color w:val="0000ff"/>
          </w:rPr>
          <w:t xml:space="preserve">пунктом 3.5</w:t>
        </w:r>
      </w:hyperlink>
      <w:r>
        <w:rPr>
          <w:sz w:val="20"/>
        </w:rPr>
        <w:t xml:space="preserve"> настоящего Порядка.</w:t>
      </w:r>
    </w:p>
    <w:p>
      <w:pPr>
        <w:pStyle w:val="0"/>
        <w:jc w:val="both"/>
      </w:pPr>
      <w:r>
        <w:rPr>
          <w:sz w:val="20"/>
        </w:rPr>
        <w:t xml:space="preserve">(в ред. </w:t>
      </w:r>
      <w:hyperlink w:history="0" r:id="rId80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Абзац утратил силу. - </w:t>
      </w:r>
      <w:hyperlink w:history="0" r:id="rId80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Получатель гранта обязан вести раздельный учет расходов бюджетных (грантовых) и собственных средств.</w:t>
      </w:r>
    </w:p>
    <w:p>
      <w:pPr>
        <w:pStyle w:val="0"/>
        <w:spacing w:before="200" w:line-rule="auto"/>
        <w:ind w:firstLine="540"/>
        <w:jc w:val="both"/>
      </w:pPr>
      <w:r>
        <w:rPr>
          <w:sz w:val="20"/>
        </w:rPr>
        <w:t xml:space="preserve">13. Отчет о достижении результата предоставления гранта представляется в соответствии с </w:t>
      </w:r>
      <w:hyperlink w:history="0" w:anchor="P428" w:tooltip="4.1. Получатели субсидий представляют в комитет (Управление ветеринарии) отчет о 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в соответствии с абзацем третьим пункта 5.1 настоящего Порядка, отчет по указанным субс...">
        <w:r>
          <w:rPr>
            <w:sz w:val="20"/>
            <w:color w:val="0000ff"/>
          </w:rPr>
          <w:t xml:space="preserve">пунктом 4.1</w:t>
        </w:r>
      </w:hyperlink>
      <w:r>
        <w:rPr>
          <w:sz w:val="20"/>
        </w:rP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(заверенных копий трудовых договоров, заверенной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jc w:val="both"/>
      </w:pPr>
      <w:r>
        <w:rPr>
          <w:sz w:val="20"/>
        </w:rPr>
        <w:t xml:space="preserve">(в ред. Постановлений Правительства Ленинградской области от 30.09.2021 </w:t>
      </w:r>
      <w:hyperlink w:history="0" r:id="rId807"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rPr>
        <w:t xml:space="preserve">, от 20.09.2022 </w:t>
      </w:r>
      <w:hyperlink w:history="0" r:id="rId80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8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8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spacing w:before="200" w:line-rule="auto"/>
        <w:ind w:firstLine="540"/>
        <w:jc w:val="both"/>
      </w:pPr>
      <w:r>
        <w:rPr>
          <w:sz w:val="20"/>
        </w:rPr>
        <w:t xml:space="preserve">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pPr>
        <w:pStyle w:val="0"/>
        <w:jc w:val="both"/>
      </w:pPr>
      <w:r>
        <w:rPr>
          <w:sz w:val="20"/>
        </w:rPr>
        <w:t xml:space="preserve">(в ред. Постановлений Правительства Ленинградской области от 27.02.2023 </w:t>
      </w:r>
      <w:hyperlink w:history="0" r:id="rId81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28.02.2024 </w:t>
      </w:r>
      <w:hyperlink w:history="0" r:id="rId81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Абзац утратил силу с 27 февраля 2023 года. - </w:t>
      </w:r>
      <w:hyperlink w:history="0" r:id="rId81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14. Расходование средств гранта осуществляется только в пределах и по направлениям плана расходов получателя гранта.</w:t>
      </w:r>
    </w:p>
    <w:p>
      <w:pPr>
        <w:pStyle w:val="0"/>
        <w:spacing w:before="200" w:line-rule="auto"/>
        <w:ind w:firstLine="540"/>
        <w:jc w:val="both"/>
      </w:pPr>
      <w:r>
        <w:rPr>
          <w:sz w:val="20"/>
        </w:rPr>
        <w:t xml:space="preserve">Абзац утратил силу с 5 июля 2022 года. - </w:t>
      </w:r>
      <w:hyperlink w:history="0" r:id="rId814"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Постановление</w:t>
        </w:r>
      </w:hyperlink>
      <w:r>
        <w:rPr>
          <w:sz w:val="20"/>
        </w:rPr>
        <w:t xml:space="preserve"> Правительства Ленинградской области от 05.07.2022 N 462.</w:t>
      </w:r>
    </w:p>
    <w:p>
      <w:pPr>
        <w:pStyle w:val="0"/>
        <w:spacing w:before="200" w:line-rule="auto"/>
        <w:ind w:firstLine="540"/>
        <w:jc w:val="both"/>
      </w:pPr>
      <w:r>
        <w:rPr>
          <w:sz w:val="20"/>
        </w:rPr>
        <w:t xml:space="preserve">Внесение изменений в план расходов осуществляется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 обстоятельств непреодолимой силы; в результате образовавшейся экономии средств гранта; 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 в случае длительного отсутствия (не менее трех месяцев) на рынке товаров, предусмотренных планом расходов, либо снятия таких товаров с производства, путем заключения дополнительного соглашения.</w:t>
      </w:r>
    </w:p>
    <w:p>
      <w:pPr>
        <w:pStyle w:val="0"/>
        <w:jc w:val="both"/>
      </w:pPr>
      <w:r>
        <w:rPr>
          <w:sz w:val="20"/>
        </w:rPr>
        <w:t xml:space="preserve">(в ред. </w:t>
      </w:r>
      <w:hyperlink w:history="0" r:id="rId8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Внесение изменений в соглашение, а также в плановое значение результата предоставления гранта осуществляется на основании заявления получателя гранта по решению комитета в 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w:t>
      </w:r>
    </w:p>
    <w:p>
      <w:pPr>
        <w:pStyle w:val="0"/>
        <w:jc w:val="both"/>
      </w:pPr>
      <w:r>
        <w:rPr>
          <w:sz w:val="20"/>
        </w:rPr>
        <w:t xml:space="preserve">(в ред. Постановлений Правительства Ленинградской области от 28.02.2024 </w:t>
      </w:r>
      <w:hyperlink w:history="0" r:id="rId8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8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spacing w:before="200" w:line-rule="auto"/>
        <w:ind w:firstLine="540"/>
        <w:jc w:val="both"/>
      </w:pPr>
      <w:r>
        <w:rPr>
          <w:sz w:val="20"/>
        </w:rPr>
        <w:t xml:space="preserve">В случае недостижения плановых показателей деятельности получатель гранта обязуется представить в комитет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pPr>
        <w:pStyle w:val="0"/>
        <w:jc w:val="both"/>
      </w:pPr>
      <w:r>
        <w:rPr>
          <w:sz w:val="20"/>
        </w:rPr>
        <w:t xml:space="preserve">(абзац введен </w:t>
      </w:r>
      <w:hyperlink w:history="0" r:id="rId81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Изменение направления деятельности, заявленного в проекте развития хозяйства заявителя и отобранного конкурсной комиссией для предоставления грантовой поддержки, не допускается.</w:t>
      </w:r>
    </w:p>
    <w:p>
      <w:pPr>
        <w:pStyle w:val="0"/>
        <w:spacing w:before="200" w:line-rule="auto"/>
        <w:ind w:firstLine="540"/>
        <w:jc w:val="both"/>
      </w:pPr>
      <w:r>
        <w:rPr>
          <w:sz w:val="20"/>
        </w:rPr>
        <w:t xml:space="preserve">15. Результат предоставления гранта - обеспечена реализация заявленного проекта в рамках мероприятия "Ленинградский фермер"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реализация проекта получателя гранта "Ленинградский фермер" на сельской территории или территории сельской агломерации Ленинградской области.</w:t>
      </w:r>
    </w:p>
    <w:p>
      <w:pPr>
        <w:pStyle w:val="0"/>
        <w:jc w:val="both"/>
      </w:pPr>
      <w:r>
        <w:rPr>
          <w:sz w:val="20"/>
        </w:rPr>
        <w:t xml:space="preserve">(п. 15 в ред. </w:t>
      </w:r>
      <w:hyperlink w:history="0" r:id="rId8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ПОТРЕБИТЕЛЬСКИХ КООПЕРАТИВОВ НА ПРИОБРЕТЕНИЕ</w:t>
      </w:r>
    </w:p>
    <w:p>
      <w:pPr>
        <w:pStyle w:val="2"/>
        <w:jc w:val="center"/>
      </w:pPr>
      <w:r>
        <w:rPr>
          <w:sz w:val="20"/>
        </w:rPr>
        <w:t xml:space="preserve">СЕЛЬСКОХОЗЯЙСТВЕННОЙ ТЕХНИКИ, ОБОРУДОВАНИЯ,</w:t>
      </w:r>
    </w:p>
    <w:p>
      <w:pPr>
        <w:pStyle w:val="2"/>
        <w:jc w:val="center"/>
      </w:pPr>
      <w:r>
        <w:rPr>
          <w:sz w:val="20"/>
        </w:rPr>
        <w:t xml:space="preserve">ГРУЗОПЕРЕВОЗЯЩИХ АВТОМОБИЛЕЙ И ПОМЕЩЕНИЙ</w:t>
      </w:r>
    </w:p>
    <w:p>
      <w:pPr>
        <w:pStyle w:val="0"/>
        <w:jc w:val="both"/>
      </w:pPr>
      <w:r>
        <w:rPr>
          <w:sz w:val="20"/>
        </w:rPr>
      </w:r>
    </w:p>
    <w:p>
      <w:pPr>
        <w:pStyle w:val="0"/>
        <w:jc w:val="center"/>
      </w:pPr>
      <w:r>
        <w:rPr>
          <w:sz w:val="20"/>
        </w:rPr>
        <w:t xml:space="preserve">Утратили силу с 20 сентября 2022 года. - </w:t>
      </w:r>
      <w:hyperlink w:history="0" r:id="rId82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20.09.2022 N 682.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821"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20</w:t>
        </w:r>
      </w:hyperlink>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ПРИ ПОГАШЕНИИ ПЕРВОГО ВЗНОСА</w:t>
      </w:r>
    </w:p>
    <w:p>
      <w:pPr>
        <w:pStyle w:val="2"/>
        <w:jc w:val="center"/>
      </w:pPr>
      <w:r>
        <w:rPr>
          <w:sz w:val="20"/>
        </w:rPr>
        <w:t xml:space="preserve">ПО ДОГОВОРАМ ФИНАНСОВОЙ АРЕНДЫ (ЛИЗИНГА), СУБАРЕНДЫ</w:t>
      </w:r>
    </w:p>
    <w:p>
      <w:pPr>
        <w:pStyle w:val="2"/>
        <w:jc w:val="center"/>
      </w:pPr>
      <w:r>
        <w:rPr>
          <w:sz w:val="20"/>
        </w:rPr>
        <w:t xml:space="preserve">(СУБЛИЗИНГА) СЕЛЬСКОХОЗЯЙСТВЕННОЙ ТЕХНИКИ И ОБОРУДОВАНИЯ</w:t>
      </w:r>
    </w:p>
    <w:p>
      <w:pPr>
        <w:pStyle w:val="0"/>
        <w:jc w:val="both"/>
      </w:pPr>
      <w:r>
        <w:rPr>
          <w:sz w:val="20"/>
        </w:rPr>
      </w:r>
    </w:p>
    <w:p>
      <w:pPr>
        <w:pStyle w:val="0"/>
        <w:jc w:val="center"/>
      </w:pPr>
      <w:r>
        <w:rPr>
          <w:sz w:val="20"/>
        </w:rPr>
        <w:t xml:space="preserve">Утратили силу с 27 февраля 2023 года. - </w:t>
      </w:r>
      <w:hyperlink w:history="0" r:id="rId82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27.02.2023 N 120.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НЕКОММЕРЧЕСКИХ ОРГАНИЗАЦИЙ ПО РАБОТЕ</w:t>
      </w:r>
    </w:p>
    <w:p>
      <w:pPr>
        <w:pStyle w:val="2"/>
        <w:jc w:val="center"/>
      </w:pPr>
      <w:r>
        <w:rPr>
          <w:sz w:val="20"/>
        </w:rPr>
        <w:t xml:space="preserve">С МАЛЫМИ ФОРМАМИ ХОЗЯЙСТВОВАНИЯ АГРОПРОМЫШЛЕННОГО</w:t>
      </w:r>
    </w:p>
    <w:p>
      <w:pPr>
        <w:pStyle w:val="2"/>
        <w:jc w:val="center"/>
      </w:pPr>
      <w:r>
        <w:rPr>
          <w:sz w:val="20"/>
        </w:rPr>
        <w:t xml:space="preserve">КОМПЛЕКСА ЛЕНИНГРАДСКОЙ ОБЛАСТИ</w:t>
      </w:r>
    </w:p>
    <w:p>
      <w:pPr>
        <w:pStyle w:val="0"/>
        <w:jc w:val="both"/>
      </w:pPr>
      <w:r>
        <w:rPr>
          <w:sz w:val="20"/>
        </w:rPr>
      </w:r>
    </w:p>
    <w:p>
      <w:pPr>
        <w:pStyle w:val="0"/>
        <w:jc w:val="center"/>
      </w:pPr>
      <w:r>
        <w:rPr>
          <w:sz w:val="20"/>
        </w:rPr>
        <w:t xml:space="preserve">Утратили силу с 20 октября 2023 года. - </w:t>
      </w:r>
      <w:hyperlink w:history="0" r:id="rId82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20.10.2023 N 728.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22</w:t>
      </w:r>
    </w:p>
    <w:p>
      <w:pPr>
        <w:pStyle w:val="0"/>
        <w:jc w:val="right"/>
      </w:pPr>
      <w:r>
        <w:rPr>
          <w:sz w:val="20"/>
        </w:rPr>
        <w:t xml:space="preserve">к Порядку...</w:t>
      </w:r>
    </w:p>
    <w:p>
      <w:pPr>
        <w:pStyle w:val="0"/>
        <w:jc w:val="both"/>
      </w:pPr>
      <w:r>
        <w:rPr>
          <w:sz w:val="20"/>
        </w:rPr>
      </w:r>
    </w:p>
    <w:bookmarkStart w:id="2823" w:name="P2823"/>
    <w:bookmarkEnd w:id="2823"/>
    <w:p>
      <w:pPr>
        <w:pStyle w:val="2"/>
        <w:jc w:val="center"/>
      </w:pPr>
      <w:r>
        <w:rPr>
          <w:sz w:val="20"/>
        </w:rPr>
        <w:t xml:space="preserve">СУБСИДИИ</w:t>
      </w:r>
    </w:p>
    <w:p>
      <w:pPr>
        <w:pStyle w:val="2"/>
        <w:jc w:val="center"/>
      </w:pPr>
      <w:r>
        <w:rPr>
          <w:sz w:val="20"/>
        </w:rPr>
        <w:t xml:space="preserve">НА ВОЗМЕЩЕНИЕ ЧАСТИ ЗАТРАТ НА СОЗДАНИЕ И ВОССТАНОВЛЕНИЕ</w:t>
      </w:r>
    </w:p>
    <w:p>
      <w:pPr>
        <w:pStyle w:val="2"/>
        <w:jc w:val="center"/>
      </w:pPr>
      <w:r>
        <w:rPr>
          <w:sz w:val="20"/>
        </w:rPr>
        <w:t xml:space="preserve">ОБЪЕКТОВ ИНЖЕНЕРНОЙ ИНФРАСТРУКТУРЫ В САДОВОДЧЕСКИХ</w:t>
      </w:r>
    </w:p>
    <w:p>
      <w:pPr>
        <w:pStyle w:val="2"/>
        <w:jc w:val="center"/>
      </w:pPr>
      <w:r>
        <w:rPr>
          <w:sz w:val="20"/>
        </w:rPr>
        <w:t xml:space="preserve">И ОГОРОДНИЧЕСКИХ НЕКОММЕРЧЕСКИХ ТОВАРИЩЕСТВАХ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05.07.2022 </w:t>
            </w:r>
            <w:hyperlink w:history="0" r:id="rId824"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82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82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28.02.2024 </w:t>
            </w:r>
            <w:hyperlink w:history="0" r:id="rId8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8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832" w:name="P2832"/>
    <w:bookmarkEnd w:id="2832"/>
    <w:p>
      <w:pPr>
        <w:pStyle w:val="0"/>
        <w:ind w:firstLine="540"/>
        <w:jc w:val="both"/>
      </w:pPr>
      <w:r>
        <w:rPr>
          <w:sz w:val="20"/>
        </w:rP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history="0" w:anchor="P134" w:tooltip="д) садоводческие и огороднические некоммерческие товарищества Ленинградской области;">
        <w:r>
          <w:rPr>
            <w:sz w:val="20"/>
            <w:color w:val="0000ff"/>
          </w:rPr>
          <w:t xml:space="preserve">подпункте "д" пункта 1.6</w:t>
        </w:r>
      </w:hyperlink>
      <w:r>
        <w:rPr>
          <w:sz w:val="20"/>
        </w:rPr>
        <w:t xml:space="preserve"> настоящего Порядка, прошедшим конкурсный отбор.</w:t>
      </w:r>
    </w:p>
    <w:p>
      <w:pPr>
        <w:pStyle w:val="0"/>
        <w:jc w:val="both"/>
      </w:pPr>
      <w:r>
        <w:rPr>
          <w:sz w:val="20"/>
        </w:rPr>
        <w:t xml:space="preserve">(в ред. </w:t>
      </w:r>
      <w:hyperlink w:history="0" r:id="rId82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pPr>
        <w:pStyle w:val="0"/>
        <w:spacing w:before="200" w:line-rule="auto"/>
        <w:ind w:firstLine="540"/>
        <w:jc w:val="both"/>
      </w:pPr>
      <w:r>
        <w:rPr>
          <w:sz w:val="20"/>
        </w:rPr>
        <w:t xml:space="preserve">Субсидии предоставляются по следующим направлениям:</w:t>
      </w:r>
    </w:p>
    <w:p>
      <w:pPr>
        <w:pStyle w:val="0"/>
        <w:spacing w:before="200" w:line-rule="auto"/>
        <w:ind w:firstLine="540"/>
        <w:jc w:val="both"/>
      </w:pPr>
      <w:r>
        <w:rPr>
          <w:sz w:val="20"/>
        </w:rPr>
        <w:t xml:space="preserve">1) электроснабжение,</w:t>
      </w:r>
    </w:p>
    <w:p>
      <w:pPr>
        <w:pStyle w:val="0"/>
        <w:spacing w:before="200" w:line-rule="auto"/>
        <w:ind w:firstLine="540"/>
        <w:jc w:val="both"/>
      </w:pPr>
      <w:r>
        <w:rPr>
          <w:sz w:val="20"/>
        </w:rPr>
        <w:t xml:space="preserve">2) автоматизированная система контроля и учета электроэнергии,</w:t>
      </w:r>
    </w:p>
    <w:p>
      <w:pPr>
        <w:pStyle w:val="0"/>
        <w:spacing w:before="200" w:line-rule="auto"/>
        <w:ind w:firstLine="540"/>
        <w:jc w:val="both"/>
      </w:pPr>
      <w:r>
        <w:rPr>
          <w:sz w:val="20"/>
        </w:rPr>
        <w:t xml:space="preserve">3) водоснабжение,</w:t>
      </w:r>
    </w:p>
    <w:p>
      <w:pPr>
        <w:pStyle w:val="0"/>
        <w:spacing w:before="200" w:line-rule="auto"/>
        <w:ind w:firstLine="540"/>
        <w:jc w:val="both"/>
      </w:pPr>
      <w:r>
        <w:rPr>
          <w:sz w:val="20"/>
        </w:rPr>
        <w:t xml:space="preserve">4) газоснабжение,</w:t>
      </w:r>
    </w:p>
    <w:p>
      <w:pPr>
        <w:pStyle w:val="0"/>
        <w:spacing w:before="200" w:line-rule="auto"/>
        <w:ind w:firstLine="540"/>
        <w:jc w:val="both"/>
      </w:pPr>
      <w:r>
        <w:rPr>
          <w:sz w:val="20"/>
        </w:rPr>
        <w:t xml:space="preserve">5) подъездные дороги,</w:t>
      </w:r>
    </w:p>
    <w:p>
      <w:pPr>
        <w:pStyle w:val="0"/>
        <w:spacing w:before="200" w:line-rule="auto"/>
        <w:ind w:firstLine="540"/>
        <w:jc w:val="both"/>
      </w:pPr>
      <w:r>
        <w:rPr>
          <w:sz w:val="20"/>
        </w:rPr>
        <w:t xml:space="preserve">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pPr>
        <w:pStyle w:val="0"/>
        <w:spacing w:before="200" w:line-rule="auto"/>
        <w:ind w:firstLine="540"/>
        <w:jc w:val="both"/>
      </w:pPr>
      <w:r>
        <w:rPr>
          <w:sz w:val="20"/>
        </w:rP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history="0" w:anchor="P15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sz w:val="20"/>
            <w:color w:val="0000ff"/>
          </w:rPr>
          <w:t xml:space="preserve">пунктами 2.1</w:t>
        </w:r>
      </w:hyperlink>
      <w:r>
        <w:rPr>
          <w:sz w:val="20"/>
        </w:rPr>
        <w:t xml:space="preserve"> -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w:t>
      </w:r>
    </w:p>
    <w:bookmarkStart w:id="2843" w:name="P2843"/>
    <w:bookmarkEnd w:id="2843"/>
    <w:p>
      <w:pPr>
        <w:pStyle w:val="0"/>
        <w:spacing w:before="200" w:line-rule="auto"/>
        <w:ind w:firstLine="540"/>
        <w:jc w:val="both"/>
      </w:pPr>
      <w:r>
        <w:rPr>
          <w:sz w:val="20"/>
        </w:rP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следующим дополнительным условиям:</w:t>
      </w:r>
    </w:p>
    <w:p>
      <w:pPr>
        <w:pStyle w:val="0"/>
        <w:spacing w:before="200" w:line-rule="auto"/>
        <w:ind w:firstLine="540"/>
        <w:jc w:val="both"/>
      </w:pPr>
      <w:r>
        <w:rPr>
          <w:sz w:val="20"/>
        </w:rPr>
        <w:t xml:space="preserve">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pPr>
        <w:pStyle w:val="0"/>
        <w:spacing w:before="200" w:line-rule="auto"/>
        <w:ind w:firstLine="540"/>
        <w:jc w:val="both"/>
      </w:pPr>
      <w:r>
        <w:rPr>
          <w:sz w:val="20"/>
        </w:rPr>
        <w:t xml:space="preserve">товарищество обладает статусом юридического лица, зарегистрированного и осуществляющего деятельность на территории Ленинградской области;</w:t>
      </w:r>
    </w:p>
    <w:p>
      <w:pPr>
        <w:pStyle w:val="0"/>
        <w:spacing w:before="200" w:line-rule="auto"/>
        <w:ind w:firstLine="540"/>
        <w:jc w:val="both"/>
      </w:pPr>
      <w:r>
        <w:rPr>
          <w:sz w:val="20"/>
        </w:rPr>
        <w:t xml:space="preserve">мероприятия, указанные в заявке на участие в конкурсном отборе, не выполнены и не оплачены до даты объявления конкурсного отбора;</w:t>
      </w:r>
    </w:p>
    <w:p>
      <w:pPr>
        <w:pStyle w:val="0"/>
        <w:spacing w:before="200" w:line-rule="auto"/>
        <w:ind w:firstLine="540"/>
        <w:jc w:val="both"/>
      </w:pPr>
      <w:r>
        <w:rPr>
          <w:sz w:val="20"/>
        </w:rPr>
        <w:t xml:space="preserve">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pPr>
        <w:pStyle w:val="0"/>
        <w:spacing w:before="200" w:line-rule="auto"/>
        <w:ind w:firstLine="540"/>
        <w:jc w:val="both"/>
      </w:pPr>
      <w:r>
        <w:rPr>
          <w:sz w:val="20"/>
        </w:rPr>
        <w:t xml:space="preserve">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pPr>
        <w:pStyle w:val="0"/>
        <w:jc w:val="both"/>
      </w:pPr>
      <w:r>
        <w:rPr>
          <w:sz w:val="20"/>
        </w:rPr>
        <w:t xml:space="preserve">(в ред. </w:t>
      </w:r>
      <w:hyperlink w:history="0" r:id="rId83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наличие плана мероприятий по противопожарной безопасности товарищества;</w:t>
      </w:r>
    </w:p>
    <w:p>
      <w:pPr>
        <w:pStyle w:val="0"/>
        <w:spacing w:before="200" w:line-rule="auto"/>
        <w:ind w:firstLine="540"/>
        <w:jc w:val="both"/>
      </w:pPr>
      <w:r>
        <w:rPr>
          <w:sz w:val="20"/>
        </w:rPr>
        <w:t xml:space="preserve">наличие программ по энергосбережению (при осуществлении мероприятий по электроснабжению).</w:t>
      </w:r>
    </w:p>
    <w:bookmarkStart w:id="2852" w:name="P2852"/>
    <w:bookmarkEnd w:id="2852"/>
    <w:p>
      <w:pPr>
        <w:pStyle w:val="0"/>
        <w:spacing w:before="200" w:line-rule="auto"/>
        <w:ind w:firstLine="540"/>
        <w:jc w:val="both"/>
      </w:pPr>
      <w:r>
        <w:rPr>
          <w:sz w:val="20"/>
        </w:rPr>
        <w:t xml:space="preserve">4.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pPr>
        <w:pStyle w:val="0"/>
        <w:spacing w:before="200" w:line-rule="auto"/>
        <w:ind w:firstLine="540"/>
        <w:jc w:val="both"/>
      </w:pPr>
      <w:r>
        <w:rPr>
          <w:sz w:val="20"/>
        </w:rPr>
        <w:t xml:space="preserve">1) заявление по форме, утвержденной приказом комитета;</w:t>
      </w:r>
    </w:p>
    <w:p>
      <w:pPr>
        <w:pStyle w:val="0"/>
        <w:spacing w:before="200" w:line-rule="auto"/>
        <w:ind w:firstLine="540"/>
        <w:jc w:val="both"/>
      </w:pPr>
      <w:r>
        <w:rPr>
          <w:sz w:val="20"/>
        </w:rPr>
        <w:t xml:space="preserve">2) сведения о товариществе - участнике отбора (регистрационная карта) по форме, утвержденной приказом комитета;</w:t>
      </w:r>
    </w:p>
    <w:p>
      <w:pPr>
        <w:pStyle w:val="0"/>
        <w:spacing w:before="200" w:line-rule="auto"/>
        <w:ind w:firstLine="540"/>
        <w:jc w:val="both"/>
      </w:pPr>
      <w:r>
        <w:rPr>
          <w:sz w:val="20"/>
        </w:rPr>
        <w:t xml:space="preserve">3) копия устава товарищества с отметкой о регистрации в органе Федеральной налоговой службы;</w:t>
      </w:r>
    </w:p>
    <w:p>
      <w:pPr>
        <w:pStyle w:val="0"/>
        <w:spacing w:before="200" w:line-rule="auto"/>
        <w:ind w:firstLine="540"/>
        <w:jc w:val="both"/>
      </w:pPr>
      <w:r>
        <w:rPr>
          <w:sz w:val="20"/>
        </w:rPr>
        <w:t xml:space="preserve">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pPr>
        <w:pStyle w:val="0"/>
        <w:spacing w:before="200" w:line-rule="auto"/>
        <w:ind w:firstLine="540"/>
        <w:jc w:val="both"/>
      </w:pPr>
      <w:r>
        <w:rPr>
          <w:sz w:val="20"/>
        </w:rPr>
        <w:t xml:space="preserve">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bookmarkStart w:id="2858" w:name="P2858"/>
    <w:bookmarkEnd w:id="2858"/>
    <w:p>
      <w:pPr>
        <w:pStyle w:val="0"/>
        <w:spacing w:before="200" w:line-rule="auto"/>
        <w:ind w:firstLine="540"/>
        <w:jc w:val="both"/>
      </w:pPr>
      <w:r>
        <w:rPr>
          <w:sz w:val="20"/>
        </w:rPr>
        <w:t xml:space="preserve">6) документы, подтверждающие право пользования земельными участками общего назначения;</w:t>
      </w:r>
    </w:p>
    <w:bookmarkStart w:id="2859" w:name="P2859"/>
    <w:bookmarkEnd w:id="2859"/>
    <w:p>
      <w:pPr>
        <w:pStyle w:val="0"/>
        <w:spacing w:before="200" w:line-rule="auto"/>
        <w:ind w:firstLine="540"/>
        <w:jc w:val="both"/>
      </w:pPr>
      <w:r>
        <w:rPr>
          <w:sz w:val="20"/>
        </w:rPr>
        <w:t xml:space="preserve">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pPr>
        <w:pStyle w:val="0"/>
        <w:spacing w:before="200" w:line-rule="auto"/>
        <w:ind w:firstLine="540"/>
        <w:jc w:val="both"/>
      </w:pPr>
      <w:r>
        <w:rPr>
          <w:sz w:val="20"/>
        </w:rPr>
        <w:t xml:space="preserve">рабочий проект;</w:t>
      </w:r>
    </w:p>
    <w:p>
      <w:pPr>
        <w:pStyle w:val="0"/>
        <w:spacing w:before="200" w:line-rule="auto"/>
        <w:ind w:firstLine="540"/>
        <w:jc w:val="both"/>
      </w:pPr>
      <w:r>
        <w:rPr>
          <w:sz w:val="20"/>
        </w:rPr>
        <w:t xml:space="preserve">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pPr>
        <w:pStyle w:val="0"/>
        <w:spacing w:before="200" w:line-rule="auto"/>
        <w:ind w:firstLine="540"/>
        <w:jc w:val="both"/>
      </w:pPr>
      <w:r>
        <w:rPr>
          <w:sz w:val="20"/>
        </w:rPr>
        <w:t xml:space="preserve">лицензия на пользование недрами (при строительстве артезианской скважины в случаях, предусмотренных законодательством);</w:t>
      </w:r>
    </w:p>
    <w:p>
      <w:pPr>
        <w:pStyle w:val="0"/>
        <w:spacing w:before="200" w:line-rule="auto"/>
        <w:ind w:firstLine="540"/>
        <w:jc w:val="both"/>
      </w:pPr>
      <w:r>
        <w:rPr>
          <w:sz w:val="20"/>
        </w:rPr>
        <w:t xml:space="preserve">согласование со смежными землепользователями, если объекты строительства или реконструкции находятся на границе таковых;</w:t>
      </w:r>
    </w:p>
    <w:p>
      <w:pPr>
        <w:pStyle w:val="0"/>
        <w:spacing w:before="200" w:line-rule="auto"/>
        <w:ind w:firstLine="540"/>
        <w:jc w:val="both"/>
      </w:pPr>
      <w:r>
        <w:rPr>
          <w:sz w:val="20"/>
        </w:rPr>
        <w:t xml:space="preserve">смета на осуществление работ по строительству или реконструкции объектов инженерной инфраструктуры;</w:t>
      </w:r>
    </w:p>
    <w:p>
      <w:pPr>
        <w:pStyle w:val="0"/>
        <w:spacing w:before="200" w:line-rule="auto"/>
        <w:ind w:firstLine="540"/>
        <w:jc w:val="both"/>
      </w:pPr>
      <w:r>
        <w:rPr>
          <w:sz w:val="20"/>
        </w:rPr>
        <w:t xml:space="preserve">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pPr>
        <w:pStyle w:val="0"/>
        <w:spacing w:before="200" w:line-rule="auto"/>
        <w:ind w:firstLine="540"/>
        <w:jc w:val="both"/>
      </w:pPr>
      <w:r>
        <w:rPr>
          <w:sz w:val="20"/>
        </w:rPr>
        <w:t xml:space="preserve">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pPr>
        <w:pStyle w:val="0"/>
        <w:spacing w:before="200" w:line-rule="auto"/>
        <w:ind w:firstLine="540"/>
        <w:jc w:val="both"/>
      </w:pPr>
      <w:r>
        <w:rPr>
          <w:sz w:val="20"/>
        </w:rPr>
        <w:t xml:space="preserve">8) опросный лист по форме, утвержденной приказом комитета;</w:t>
      </w:r>
    </w:p>
    <w:p>
      <w:pPr>
        <w:pStyle w:val="0"/>
        <w:spacing w:before="200" w:line-rule="auto"/>
        <w:ind w:firstLine="540"/>
        <w:jc w:val="both"/>
      </w:pPr>
      <w:r>
        <w:rPr>
          <w:sz w:val="20"/>
        </w:rPr>
        <w:t xml:space="preserve">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pPr>
        <w:pStyle w:val="0"/>
        <w:spacing w:before="200" w:line-rule="auto"/>
        <w:ind w:firstLine="540"/>
        <w:jc w:val="both"/>
      </w:pPr>
      <w:r>
        <w:rPr>
          <w:sz w:val="20"/>
        </w:rPr>
        <w:t xml:space="preserve">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pPr>
        <w:pStyle w:val="0"/>
        <w:spacing w:before="200" w:line-rule="auto"/>
        <w:ind w:firstLine="540"/>
        <w:jc w:val="both"/>
      </w:pPr>
      <w:r>
        <w:rPr>
          <w:sz w:val="20"/>
        </w:rPr>
        <w:t xml:space="preserve">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pPr>
        <w:pStyle w:val="0"/>
        <w:spacing w:before="200" w:line-rule="auto"/>
        <w:ind w:firstLine="540"/>
        <w:jc w:val="both"/>
      </w:pPr>
      <w:r>
        <w:rPr>
          <w:sz w:val="20"/>
        </w:rPr>
        <w:t xml:space="preserve">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pPr>
        <w:pStyle w:val="0"/>
        <w:spacing w:before="200" w:line-rule="auto"/>
        <w:ind w:firstLine="540"/>
        <w:jc w:val="both"/>
      </w:pPr>
      <w:r>
        <w:rPr>
          <w:sz w:val="20"/>
        </w:rPr>
        <w:t xml:space="preserve">13) документы, подтверждающие выбранный режим налогообложения либо освобождение от уплаты налога на добавленную стоимость;</w:t>
      </w:r>
    </w:p>
    <w:p>
      <w:pPr>
        <w:pStyle w:val="0"/>
        <w:spacing w:before="200" w:line-rule="auto"/>
        <w:ind w:firstLine="540"/>
        <w:jc w:val="both"/>
      </w:pPr>
      <w:r>
        <w:rPr>
          <w:sz w:val="20"/>
        </w:rPr>
        <w:t xml:space="preserve">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pPr>
        <w:pStyle w:val="0"/>
        <w:jc w:val="both"/>
      </w:pPr>
      <w:r>
        <w:rPr>
          <w:sz w:val="20"/>
        </w:rPr>
        <w:t xml:space="preserve">(пп. 14 в ред. </w:t>
      </w:r>
      <w:hyperlink w:history="0" r:id="rId83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15) копия плана мероприятий по противопожарной безопасности товарищества;</w:t>
      </w:r>
    </w:p>
    <w:p>
      <w:pPr>
        <w:pStyle w:val="0"/>
        <w:spacing w:before="200" w:line-rule="auto"/>
        <w:ind w:firstLine="540"/>
        <w:jc w:val="both"/>
      </w:pPr>
      <w:r>
        <w:rPr>
          <w:sz w:val="20"/>
        </w:rPr>
        <w:t xml:space="preserve">16) копия программы по энергосбережению (при осуществлении мероприятий по электроснабжению).</w:t>
      </w:r>
    </w:p>
    <w:p>
      <w:pPr>
        <w:pStyle w:val="0"/>
        <w:spacing w:before="200" w:line-rule="auto"/>
        <w:ind w:firstLine="540"/>
        <w:jc w:val="both"/>
      </w:pPr>
      <w:r>
        <w:rPr>
          <w:sz w:val="20"/>
        </w:rPr>
        <w:t xml:space="preserve">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pPr>
        <w:pStyle w:val="0"/>
        <w:spacing w:before="200" w:line-rule="auto"/>
        <w:ind w:firstLine="540"/>
        <w:jc w:val="both"/>
      </w:pPr>
      <w:r>
        <w:rPr>
          <w:sz w:val="20"/>
        </w:rPr>
        <w:t xml:space="preserve">Документы, указанные в </w:t>
      </w:r>
      <w:hyperlink w:history="0" w:anchor="P2858" w:tooltip="6) документы, подтверждающие право пользования земельными участками общего назначения;">
        <w:r>
          <w:rPr>
            <w:sz w:val="20"/>
            <w:color w:val="0000ff"/>
          </w:rPr>
          <w:t xml:space="preserve">подпунктах 6</w:t>
        </w:r>
      </w:hyperlink>
      <w:r>
        <w:rPr>
          <w:sz w:val="20"/>
        </w:rPr>
        <w:t xml:space="preserve"> и </w:t>
      </w:r>
      <w:hyperlink w:history="0" w:anchor="P2859" w:tooltip="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
        <w:r>
          <w:rPr>
            <w:sz w:val="20"/>
            <w:color w:val="0000ff"/>
          </w:rPr>
          <w:t xml:space="preserve">7</w:t>
        </w:r>
      </w:hyperlink>
      <w:r>
        <w:rPr>
          <w:sz w:val="20"/>
        </w:rP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pPr>
        <w:pStyle w:val="0"/>
        <w:spacing w:before="200" w:line-rule="auto"/>
        <w:ind w:firstLine="540"/>
        <w:jc w:val="both"/>
      </w:pPr>
      <w:r>
        <w:rPr>
          <w:sz w:val="20"/>
        </w:rPr>
        <w:t xml:space="preserve">5. Конкурсный отбор осуществляется конкурсной комиссией в соответствии с </w:t>
      </w:r>
      <w:hyperlink w:history="0" w:anchor="P293" w:tooltip="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
        <w:r>
          <w:rPr>
            <w:sz w:val="20"/>
            <w:color w:val="0000ff"/>
          </w:rPr>
          <w:t xml:space="preserve">пунктом 2.5.1</w:t>
        </w:r>
      </w:hyperlink>
      <w:r>
        <w:rPr>
          <w:sz w:val="20"/>
        </w:rP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в том числе производит проверку соответствия заявителя условиям, указанным в </w:t>
      </w:r>
      <w:hyperlink w:history="0" w:anchor="P2843" w:tooltip="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пунктом 2.3 настоящего Порядка, а также следующим дополнительным условиям:">
        <w:r>
          <w:rPr>
            <w:sz w:val="20"/>
            <w:color w:val="0000ff"/>
          </w:rPr>
          <w:t xml:space="preserve">пункте 3</w:t>
        </w:r>
      </w:hyperlink>
      <w:r>
        <w:rPr>
          <w:sz w:val="20"/>
        </w:rPr>
        <w:t xml:space="preserve"> настоящего приложения, и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соответствия документов перечню и требованиям, установленным </w:t>
      </w:r>
      <w:hyperlink w:history="0" w:anchor="P2852" w:tooltip="4. В дополнение к документам, указанным в пункте 2.4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
        <w:r>
          <w:rPr>
            <w:sz w:val="20"/>
            <w:color w:val="0000ff"/>
          </w:rPr>
          <w:t xml:space="preserve">пунктом 4</w:t>
        </w:r>
      </w:hyperlink>
      <w:r>
        <w:rPr>
          <w:sz w:val="20"/>
        </w:rPr>
        <w:t xml:space="preserve"> настоящего приложения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history="0" w:anchor="P2881" w:tooltip="6. В ходе конкурсного отбора конкурсная комиссия оценивает заявки в соответствии со следующими критериями (далее - критерии):">
        <w:r>
          <w:rPr>
            <w:sz w:val="20"/>
            <w:color w:val="0000ff"/>
          </w:rPr>
          <w:t xml:space="preserve">пункте 6</w:t>
        </w:r>
      </w:hyperlink>
      <w:r>
        <w:rPr>
          <w:sz w:val="20"/>
        </w:rPr>
        <w:t xml:space="preserve"> настоящего приложения.</w:t>
      </w:r>
    </w:p>
    <w:p>
      <w:pPr>
        <w:pStyle w:val="0"/>
        <w:spacing w:before="200" w:line-rule="auto"/>
        <w:ind w:firstLine="540"/>
        <w:jc w:val="both"/>
      </w:pPr>
      <w:r>
        <w:rPr>
          <w:sz w:val="20"/>
        </w:rP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bookmarkStart w:id="2881" w:name="P2881"/>
    <w:bookmarkEnd w:id="2881"/>
    <w:p>
      <w:pPr>
        <w:pStyle w:val="0"/>
        <w:spacing w:before="200" w:line-rule="auto"/>
        <w:ind w:firstLine="540"/>
        <w:jc w:val="both"/>
      </w:pPr>
      <w:r>
        <w:rPr>
          <w:sz w:val="20"/>
        </w:rPr>
        <w:t xml:space="preserve">6. 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pPr>
        <w:pStyle w:val="0"/>
        <w:spacing w:before="200" w:line-rule="auto"/>
        <w:ind w:firstLine="540"/>
        <w:jc w:val="both"/>
      </w:pPr>
      <w:r>
        <w:rPr>
          <w:sz w:val="20"/>
        </w:rPr>
        <w:t xml:space="preserve">2) наименьшая обеспеченность товарищества инженерной инфраструктурой;</w:t>
      </w:r>
    </w:p>
    <w:p>
      <w:pPr>
        <w:pStyle w:val="0"/>
        <w:spacing w:before="200" w:line-rule="auto"/>
        <w:ind w:firstLine="540"/>
        <w:jc w:val="both"/>
      </w:pPr>
      <w:r>
        <w:rPr>
          <w:sz w:val="20"/>
        </w:rPr>
        <w:t xml:space="preserve">3) максимальный размер целевых взносов;</w:t>
      </w:r>
    </w:p>
    <w:p>
      <w:pPr>
        <w:pStyle w:val="0"/>
        <w:spacing w:before="200" w:line-rule="auto"/>
        <w:ind w:firstLine="540"/>
        <w:jc w:val="both"/>
      </w:pPr>
      <w:r>
        <w:rPr>
          <w:sz w:val="20"/>
        </w:rPr>
        <w:t xml:space="preserve">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pPr>
        <w:pStyle w:val="0"/>
        <w:spacing w:before="200" w:line-rule="auto"/>
        <w:ind w:firstLine="540"/>
        <w:jc w:val="both"/>
      </w:pPr>
      <w:r>
        <w:rPr>
          <w:sz w:val="20"/>
        </w:rPr>
        <w:t xml:space="preserve">Оценочная шкала критериев определения победителей конкурсного отбора утверждается приказом комитета.</w:t>
      </w:r>
    </w:p>
    <w:p>
      <w:pPr>
        <w:pStyle w:val="0"/>
        <w:spacing w:before="200" w:line-rule="auto"/>
        <w:ind w:firstLine="540"/>
        <w:jc w:val="both"/>
      </w:pPr>
      <w:r>
        <w:rPr>
          <w:sz w:val="20"/>
        </w:rPr>
        <w:t xml:space="preserve">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pPr>
        <w:pStyle w:val="0"/>
        <w:spacing w:before="200" w:line-rule="auto"/>
        <w:ind w:firstLine="540"/>
        <w:jc w:val="both"/>
      </w:pPr>
      <w:r>
        <w:rPr>
          <w:sz w:val="20"/>
        </w:rPr>
        <w:t xml:space="preserve">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pPr>
        <w:pStyle w:val="0"/>
        <w:spacing w:before="200" w:line-rule="auto"/>
        <w:ind w:firstLine="540"/>
        <w:jc w:val="both"/>
      </w:pPr>
      <w:r>
        <w:rPr>
          <w:sz w:val="20"/>
        </w:rPr>
        <w:t xml:space="preserve">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pPr>
        <w:pStyle w:val="0"/>
        <w:spacing w:before="200" w:line-rule="auto"/>
        <w:ind w:firstLine="540"/>
        <w:jc w:val="both"/>
      </w:pPr>
      <w:r>
        <w:rPr>
          <w:sz w:val="20"/>
        </w:rPr>
        <w:t xml:space="preserve">Информация о результатах отбора публикуется в соответствии с </w:t>
      </w:r>
      <w:hyperlink w:history="0" w:anchor="P335" w:tooltip="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
        <w:r>
          <w:rPr>
            <w:sz w:val="20"/>
            <w:color w:val="0000ff"/>
          </w:rPr>
          <w:t xml:space="preserve">пунктом 2.9</w:t>
        </w:r>
      </w:hyperlink>
      <w:r>
        <w:rPr>
          <w:sz w:val="20"/>
        </w:rPr>
        <w:t xml:space="preserve"> настоящего Порядка.</w:t>
      </w:r>
    </w:p>
    <w:p>
      <w:pPr>
        <w:pStyle w:val="0"/>
        <w:jc w:val="both"/>
      </w:pPr>
      <w:r>
        <w:rPr>
          <w:sz w:val="20"/>
        </w:rPr>
        <w:t xml:space="preserve">(в ред. </w:t>
      </w:r>
      <w:hyperlink w:history="0" r:id="rId83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pPr>
        <w:pStyle w:val="0"/>
        <w:spacing w:before="200" w:line-rule="auto"/>
        <w:ind w:firstLine="540"/>
        <w:jc w:val="both"/>
      </w:pPr>
      <w:r>
        <w:rPr>
          <w:sz w:val="20"/>
        </w:rP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history="0" w:anchor="P2832" w:tooltip="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подпункте &quot;д&quot; пункта 1.6 настоящего Порядка, прошедшим конкурсный отбор.">
        <w:r>
          <w:rPr>
            <w:sz w:val="20"/>
            <w:color w:val="0000ff"/>
          </w:rPr>
          <w:t xml:space="preserve">пункте 1</w:t>
        </w:r>
      </w:hyperlink>
      <w:r>
        <w:rPr>
          <w:sz w:val="20"/>
        </w:rPr>
        <w:t xml:space="preserve"> настоящего приложения.</w:t>
      </w:r>
    </w:p>
    <w:p>
      <w:pPr>
        <w:pStyle w:val="0"/>
        <w:spacing w:before="200" w:line-rule="auto"/>
        <w:ind w:firstLine="540"/>
        <w:jc w:val="both"/>
      </w:pPr>
      <w:r>
        <w:rPr>
          <w:sz w:val="20"/>
        </w:rP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Абзац утратил силу с 27 февраля 2023 года. - </w:t>
      </w:r>
      <w:hyperlink w:history="0" r:id="rId83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pPr>
        <w:pStyle w:val="0"/>
        <w:spacing w:before="200" w:line-rule="auto"/>
        <w:ind w:firstLine="540"/>
        <w:jc w:val="both"/>
      </w:pPr>
      <w:r>
        <w:rPr>
          <w:sz w:val="20"/>
        </w:rPr>
        <w:t xml:space="preserve">11. Перечисление субсидий осуществляется в сроки, указанные в </w:t>
      </w:r>
      <w:hyperlink w:history="0" w:anchor="P412"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w:r>
          <w:rPr>
            <w:sz w:val="20"/>
            <w:color w:val="0000ff"/>
          </w:rPr>
          <w:t xml:space="preserve">пункте 3.6</w:t>
        </w:r>
      </w:hyperlink>
      <w:r>
        <w:rPr>
          <w:sz w:val="20"/>
        </w:rP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pPr>
        <w:pStyle w:val="0"/>
        <w:spacing w:before="200" w:line-rule="auto"/>
        <w:ind w:firstLine="540"/>
        <w:jc w:val="both"/>
      </w:pPr>
      <w:r>
        <w:rPr>
          <w:sz w:val="20"/>
        </w:rPr>
        <w:t xml:space="preserve">выписка из протокола о выборе подрядной организации;</w:t>
      </w:r>
    </w:p>
    <w:p>
      <w:pPr>
        <w:pStyle w:val="0"/>
        <w:spacing w:before="200" w:line-rule="auto"/>
        <w:ind w:firstLine="540"/>
        <w:jc w:val="both"/>
      </w:pPr>
      <w:r>
        <w:rPr>
          <w:sz w:val="20"/>
        </w:rPr>
        <w:t xml:space="preserve">копии (оригиналы) договоров подряда на строительство и(или) реконструкцию объектов инфраструктуры;</w:t>
      </w:r>
    </w:p>
    <w:p>
      <w:pPr>
        <w:pStyle w:val="0"/>
        <w:spacing w:before="200" w:line-rule="auto"/>
        <w:ind w:firstLine="540"/>
        <w:jc w:val="both"/>
      </w:pPr>
      <w:r>
        <w:rPr>
          <w:sz w:val="20"/>
        </w:rPr>
        <w:t xml:space="preserve">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pPr>
        <w:pStyle w:val="0"/>
        <w:spacing w:before="200" w:line-rule="auto"/>
        <w:ind w:firstLine="540"/>
        <w:jc w:val="both"/>
      </w:pPr>
      <w:r>
        <w:rPr>
          <w:sz w:val="20"/>
        </w:rPr>
        <w:t xml:space="preserve">копии (оригиналы) платежных поручений по оплате работ за счет собственных средств;</w:t>
      </w:r>
    </w:p>
    <w:p>
      <w:pPr>
        <w:pStyle w:val="0"/>
        <w:spacing w:before="200" w:line-rule="auto"/>
        <w:ind w:firstLine="540"/>
        <w:jc w:val="both"/>
      </w:pPr>
      <w:r>
        <w:rPr>
          <w:sz w:val="20"/>
        </w:rPr>
        <w:t xml:space="preserve">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pPr>
        <w:pStyle w:val="0"/>
        <w:spacing w:before="200" w:line-rule="auto"/>
        <w:ind w:firstLine="540"/>
        <w:jc w:val="both"/>
      </w:pPr>
      <w:r>
        <w:rPr>
          <w:sz w:val="20"/>
        </w:rPr>
        <w:t xml:space="preserve">схема территории, отображающая местоположение построенных или реконструированных объектов инфраструктуры.</w:t>
      </w:r>
    </w:p>
    <w:p>
      <w:pPr>
        <w:pStyle w:val="0"/>
        <w:spacing w:before="200" w:line-rule="auto"/>
        <w:ind w:firstLine="540"/>
        <w:jc w:val="both"/>
      </w:pPr>
      <w:r>
        <w:rPr>
          <w:sz w:val="20"/>
        </w:rPr>
        <w:t xml:space="preserve">Основания для отказа в предоставлении субсидии установлены в </w:t>
      </w:r>
      <w:hyperlink w:history="0" w:anchor="P318" w:tooltip="2.7. Основаниями для отказа в предоставлении субсидии являются:">
        <w:r>
          <w:rPr>
            <w:sz w:val="20"/>
            <w:color w:val="0000ff"/>
          </w:rPr>
          <w:t xml:space="preserve">пункте 2.7</w:t>
        </w:r>
      </w:hyperlink>
      <w:r>
        <w:rPr>
          <w:sz w:val="20"/>
        </w:rPr>
        <w:t xml:space="preserve"> настоящего Порядка.</w:t>
      </w:r>
    </w:p>
    <w:p>
      <w:pPr>
        <w:pStyle w:val="0"/>
        <w:spacing w:before="200" w:line-rule="auto"/>
        <w:ind w:firstLine="540"/>
        <w:jc w:val="both"/>
      </w:pPr>
      <w:r>
        <w:rPr>
          <w:sz w:val="20"/>
        </w:rPr>
        <w:t xml:space="preserve">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строительство и(или) реконструкция объектов инженерной инфраструктуры.</w:t>
      </w:r>
    </w:p>
    <w:p>
      <w:pPr>
        <w:pStyle w:val="0"/>
        <w:jc w:val="both"/>
      </w:pPr>
      <w:r>
        <w:rPr>
          <w:sz w:val="20"/>
        </w:rPr>
        <w:t xml:space="preserve">(п. 12 в ред. </w:t>
      </w:r>
      <w:hyperlink w:history="0" r:id="rId8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СЕЛЬСКОХОЗЯЙСТВЕННЫМ ПОТРЕБИТЕЛЬСКИМ КООПЕРАТИВАМ</w:t>
      </w:r>
    </w:p>
    <w:p>
      <w:pPr>
        <w:pStyle w:val="2"/>
        <w:jc w:val="center"/>
      </w:pPr>
      <w:r>
        <w:rPr>
          <w:sz w:val="20"/>
        </w:rPr>
        <w:t xml:space="preserve">НА ВОЗМЕЩЕНИЕ ЧАСТИ ЗАТРАТ, ПОНЕСЕННЫХ В ТЕКУЩЕМ</w:t>
      </w:r>
    </w:p>
    <w:p>
      <w:pPr>
        <w:pStyle w:val="2"/>
        <w:jc w:val="center"/>
      </w:pPr>
      <w:r>
        <w:rPr>
          <w:sz w:val="20"/>
        </w:rPr>
        <w:t xml:space="preserve">ФИНАНСОВОМ ГОДУ</w:t>
      </w:r>
    </w:p>
    <w:p>
      <w:pPr>
        <w:pStyle w:val="0"/>
        <w:jc w:val="both"/>
      </w:pPr>
      <w:r>
        <w:rPr>
          <w:sz w:val="20"/>
        </w:rPr>
      </w:r>
    </w:p>
    <w:p>
      <w:pPr>
        <w:pStyle w:val="0"/>
        <w:jc w:val="center"/>
      </w:pPr>
      <w:r>
        <w:rPr>
          <w:sz w:val="20"/>
        </w:rPr>
        <w:t xml:space="preserve">Утратили силу с 28 февраля 2024 года. - </w:t>
      </w:r>
      <w:hyperlink w:history="0" r:id="rId8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28.02.2024 N 136.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СТИМУЛИРОВАНИЕ РАЗВИТИЯ ПРИОРИТЕТНЫХ ПОДОТРАСЛЕЙ</w:t>
      </w:r>
    </w:p>
    <w:p>
      <w:pPr>
        <w:pStyle w:val="2"/>
        <w:jc w:val="center"/>
      </w:pPr>
      <w:r>
        <w:rPr>
          <w:sz w:val="20"/>
        </w:rPr>
        <w:t xml:space="preserve">АГРОПРОМЫШЛЕННОГО КОМПЛЕКСА И РАЗВИТИЕ МАЛЫХ ФОРМ</w:t>
      </w:r>
    </w:p>
    <w:p>
      <w:pPr>
        <w:pStyle w:val="2"/>
        <w:jc w:val="center"/>
      </w:pPr>
      <w:r>
        <w:rPr>
          <w:sz w:val="20"/>
        </w:rPr>
        <w:t xml:space="preserve">ХОЗЯЙСТВОВАНИЯ (ФИНАНСОВОЕ ОБЕСПЕЧЕНИЕ ЗАТРАТ НА РАЗВИТИЕ</w:t>
      </w:r>
    </w:p>
    <w:p>
      <w:pPr>
        <w:pStyle w:val="2"/>
        <w:jc w:val="center"/>
      </w:pPr>
      <w:r>
        <w:rPr>
          <w:sz w:val="20"/>
        </w:rPr>
        <w:t xml:space="preserve">МАТЕРИАЛЬНО-ТЕХНИЧЕСКОЙ БАЗЫ СЕЛЬСКОХОЗЯЙСТВЕННЫХ</w:t>
      </w:r>
    </w:p>
    <w:p>
      <w:pPr>
        <w:pStyle w:val="2"/>
        <w:jc w:val="center"/>
      </w:pPr>
      <w:r>
        <w:rPr>
          <w:sz w:val="20"/>
        </w:rPr>
        <w:t xml:space="preserve">ПОТРЕБИТЕЛЬСКИХ КООПЕРАТИВОВ)</w:t>
      </w:r>
    </w:p>
    <w:p>
      <w:pPr>
        <w:pStyle w:val="0"/>
        <w:jc w:val="both"/>
      </w:pPr>
      <w:r>
        <w:rPr>
          <w:sz w:val="20"/>
        </w:rPr>
      </w:r>
    </w:p>
    <w:p>
      <w:pPr>
        <w:pStyle w:val="0"/>
        <w:jc w:val="center"/>
      </w:pPr>
      <w:r>
        <w:rPr>
          <w:sz w:val="20"/>
        </w:rPr>
        <w:t xml:space="preserve">Утратили силу с 28 февраля 2024 года. - </w:t>
      </w:r>
      <w:hyperlink w:history="0" r:id="rId8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28.02.2024 N 136.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26</w:t>
      </w:r>
    </w:p>
    <w:p>
      <w:pPr>
        <w:pStyle w:val="0"/>
        <w:jc w:val="right"/>
      </w:pPr>
      <w:r>
        <w:rPr>
          <w:sz w:val="20"/>
        </w:rPr>
        <w:t xml:space="preserve">к Порядку...</w:t>
      </w:r>
    </w:p>
    <w:p>
      <w:pPr>
        <w:pStyle w:val="0"/>
        <w:jc w:val="both"/>
      </w:pPr>
      <w:r>
        <w:rPr>
          <w:sz w:val="20"/>
        </w:rPr>
      </w:r>
    </w:p>
    <w:bookmarkStart w:id="2949" w:name="P2949"/>
    <w:bookmarkEnd w:id="2949"/>
    <w:p>
      <w:pPr>
        <w:pStyle w:val="2"/>
        <w:jc w:val="center"/>
      </w:pPr>
      <w:r>
        <w:rPr>
          <w:sz w:val="20"/>
        </w:rPr>
        <w:t xml:space="preserve">СУБСИДИИ</w:t>
      </w:r>
    </w:p>
    <w:p>
      <w:pPr>
        <w:pStyle w:val="2"/>
        <w:jc w:val="center"/>
      </w:pPr>
      <w:r>
        <w:rPr>
          <w:sz w:val="20"/>
        </w:rPr>
        <w:t xml:space="preserve">НА ГОСУДАРСТВЕННУЮ ПОДДЕРЖКУ СТИМУЛИРОВАНИЯ УВЕЛИЧЕНИЯ</w:t>
      </w:r>
    </w:p>
    <w:p>
      <w:pPr>
        <w:pStyle w:val="2"/>
        <w:jc w:val="center"/>
      </w:pPr>
      <w:r>
        <w:rPr>
          <w:sz w:val="20"/>
        </w:rPr>
        <w:t xml:space="preserve">ПРОИЗВОДСТВА 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37"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01.10.2021 N 649; в ред. Постановлений Правительства</w:t>
            </w:r>
          </w:p>
          <w:p>
            <w:pPr>
              <w:pStyle w:val="0"/>
              <w:jc w:val="center"/>
            </w:pPr>
            <w:r>
              <w:rPr>
                <w:sz w:val="20"/>
                <w:color w:val="392c69"/>
              </w:rPr>
              <w:t xml:space="preserve">Ленинградской области от 07.12.2021 </w:t>
            </w:r>
            <w:hyperlink w:history="0" r:id="rId838"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 от 20.09.2022 </w:t>
            </w:r>
            <w:hyperlink w:history="0" r:id="rId83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27.02.2023 </w:t>
            </w:r>
            <w:hyperlink w:history="0" r:id="rId84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84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8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8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84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8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в рамках реализации федерального (регионального) проекта "Экспорт продукции АПК", входящего в состав национального проекта "Международная кооперация и экспорт".</w:t>
      </w:r>
    </w:p>
    <w:p>
      <w:pPr>
        <w:pStyle w:val="0"/>
        <w:jc w:val="both"/>
      </w:pPr>
      <w:r>
        <w:rPr>
          <w:sz w:val="20"/>
        </w:rPr>
        <w:t xml:space="preserve">(в ред. Постановлений Правительства Ленинградской области от 20.09.2022 </w:t>
      </w:r>
      <w:hyperlink w:history="0" r:id="rId84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84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84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84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В настоящем Порядке под масличными культурами понимаются бобы соевые и(или) семена рапса.</w:t>
      </w:r>
    </w:p>
    <w:p>
      <w:pPr>
        <w:pStyle w:val="0"/>
        <w:spacing w:before="200" w:line-rule="auto"/>
        <w:ind w:firstLine="540"/>
        <w:jc w:val="both"/>
      </w:pPr>
      <w:r>
        <w:rPr>
          <w:sz w:val="20"/>
        </w:rPr>
        <w:t xml:space="preserve">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pPr>
        <w:pStyle w:val="0"/>
        <w:spacing w:before="200" w:line-rule="auto"/>
        <w:ind w:firstLine="540"/>
        <w:jc w:val="both"/>
      </w:pPr>
      <w:r>
        <w:rPr>
          <w:sz w:val="20"/>
        </w:rPr>
        <w:t xml:space="preserve">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pPr>
        <w:pStyle w:val="0"/>
        <w:jc w:val="both"/>
      </w:pPr>
      <w:r>
        <w:rPr>
          <w:sz w:val="20"/>
        </w:rPr>
        <w:t xml:space="preserve">(в ред. </w:t>
      </w:r>
      <w:hyperlink w:history="0" r:id="rId85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Абзац утратил силу с 27 февраля 2023 года. - </w:t>
      </w:r>
      <w:hyperlink w:history="0" r:id="rId85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 Субсидии предоставляются в целях стимулирования увеличения производства масличных культур.</w:t>
      </w:r>
    </w:p>
    <w:p>
      <w:pPr>
        <w:pStyle w:val="0"/>
        <w:spacing w:before="200" w:line-rule="auto"/>
        <w:ind w:firstLine="540"/>
        <w:jc w:val="both"/>
      </w:pPr>
      <w:r>
        <w:rPr>
          <w:sz w:val="20"/>
        </w:rPr>
        <w:t xml:space="preserve">4. В дополнение к условиям, установленным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субсидии предоставляются с учетом следующих дополнительных условий:</w:t>
      </w:r>
    </w:p>
    <w:p>
      <w:pPr>
        <w:pStyle w:val="0"/>
        <w:spacing w:before="200" w:line-rule="auto"/>
        <w:ind w:firstLine="540"/>
        <w:jc w:val="both"/>
      </w:pPr>
      <w:r>
        <w:rPr>
          <w:sz w:val="20"/>
        </w:rPr>
        <w:t xml:space="preserve">а) осуществление деятельности по производству масличных культур на территории Ленинградской области;</w:t>
      </w:r>
    </w:p>
    <w:bookmarkStart w:id="2971" w:name="P2971"/>
    <w:bookmarkEnd w:id="2971"/>
    <w:p>
      <w:pPr>
        <w:pStyle w:val="0"/>
        <w:spacing w:before="200" w:line-rule="auto"/>
        <w:ind w:firstLine="540"/>
        <w:jc w:val="both"/>
      </w:pPr>
      <w:r>
        <w:rPr>
          <w:sz w:val="20"/>
        </w:rPr>
        <w:t xml:space="preserve">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pPr>
        <w:pStyle w:val="0"/>
        <w:jc w:val="both"/>
      </w:pPr>
      <w:r>
        <w:rPr>
          <w:sz w:val="20"/>
        </w:rPr>
        <w:t xml:space="preserve">(пп. "б" в ред. </w:t>
      </w:r>
      <w:hyperlink w:history="0" r:id="rId85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bookmarkStart w:id="2973" w:name="P2973"/>
    <w:bookmarkEnd w:id="2973"/>
    <w:p>
      <w:pPr>
        <w:pStyle w:val="0"/>
        <w:spacing w:before="200" w:line-rule="auto"/>
        <w:ind w:firstLine="540"/>
        <w:jc w:val="both"/>
      </w:pPr>
      <w:r>
        <w:rPr>
          <w:sz w:val="20"/>
        </w:rP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853"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p>
      <w:pPr>
        <w:pStyle w:val="0"/>
        <w:jc w:val="both"/>
      </w:pPr>
      <w:r>
        <w:rPr>
          <w:sz w:val="20"/>
        </w:rPr>
        <w:t xml:space="preserve">(пп. "в" в ред. </w:t>
      </w:r>
      <w:hyperlink w:history="0" r:id="rId8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bookmarkStart w:id="2975" w:name="P2975"/>
    <w:bookmarkEnd w:id="2975"/>
    <w:p>
      <w:pPr>
        <w:pStyle w:val="0"/>
        <w:spacing w:before="200" w:line-rule="auto"/>
        <w:ind w:firstLine="540"/>
        <w:jc w:val="both"/>
      </w:pPr>
      <w:r>
        <w:rPr>
          <w:sz w:val="20"/>
        </w:rPr>
        <w:t xml:space="preserve">г) внесение удобрений, используемых при производстве масличных культур, в объеме не менее установленного комитетом;</w:t>
      </w:r>
    </w:p>
    <w:p>
      <w:pPr>
        <w:pStyle w:val="0"/>
        <w:spacing w:before="200" w:line-rule="auto"/>
        <w:ind w:firstLine="540"/>
        <w:jc w:val="both"/>
      </w:pPr>
      <w:r>
        <w:rPr>
          <w:sz w:val="20"/>
        </w:rPr>
        <w:t xml:space="preserve">д) с 1 января 2025 года при условии документального подтверждения наличия у получателя субсидии прав пользования земельными участками, на которых осуществляется или планируется осуществлять производство масличных культур.</w:t>
      </w:r>
    </w:p>
    <w:p>
      <w:pPr>
        <w:pStyle w:val="0"/>
        <w:jc w:val="both"/>
      </w:pPr>
      <w:r>
        <w:rPr>
          <w:sz w:val="20"/>
        </w:rPr>
        <w:t xml:space="preserve">(пп. "д" введен </w:t>
      </w:r>
      <w:hyperlink w:history="0" r:id="rId8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5. Ставка субсидии на одну тонну прироста объема производства масличных культур устанавливается распоряжением комитета.</w:t>
      </w:r>
    </w:p>
    <w:p>
      <w:pPr>
        <w:pStyle w:val="0"/>
        <w:spacing w:before="200" w:line-rule="auto"/>
        <w:ind w:firstLine="540"/>
        <w:jc w:val="both"/>
      </w:pPr>
      <w:r>
        <w:rPr>
          <w:sz w:val="20"/>
        </w:rPr>
        <w:t xml:space="preserve">При определении размера ставки к ставке применяются одновременно следующие коэффициенты:</w:t>
      </w:r>
    </w:p>
    <w:p>
      <w:pPr>
        <w:pStyle w:val="0"/>
        <w:spacing w:before="200" w:line-rule="auto"/>
        <w:ind w:firstLine="540"/>
        <w:jc w:val="both"/>
      </w:pPr>
      <w:r>
        <w:rPr>
          <w:sz w:val="20"/>
        </w:rP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history="0" w:anchor="P2971"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sz w:val="20"/>
            <w:color w:val="0000ff"/>
          </w:rPr>
          <w:t xml:space="preserve">подпунктом "б" пункта 4</w:t>
        </w:r>
      </w:hyperlink>
      <w:r>
        <w:rPr>
          <w:sz w:val="20"/>
        </w:rP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pPr>
        <w:pStyle w:val="0"/>
        <w:spacing w:before="200" w:line-rule="auto"/>
        <w:ind w:firstLine="540"/>
        <w:jc w:val="both"/>
      </w:pPr>
      <w:r>
        <w:rPr>
          <w:sz w:val="20"/>
        </w:rP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history="0" w:anchor="P2971"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sz w:val="20"/>
            <w:color w:val="0000ff"/>
          </w:rPr>
          <w:t xml:space="preserve">подпунктом "б" пункта 4</w:t>
        </w:r>
      </w:hyperlink>
      <w:r>
        <w:rPr>
          <w:sz w:val="20"/>
        </w:rP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pPr>
        <w:pStyle w:val="0"/>
        <w:spacing w:before="200" w:line-rule="auto"/>
        <w:ind w:firstLine="540"/>
        <w:jc w:val="both"/>
      </w:pPr>
      <w:r>
        <w:rPr>
          <w:sz w:val="20"/>
        </w:rPr>
        <w:t xml:space="preserve">в) в случае невыполнения получателем субсидии условий, предусмотренных </w:t>
      </w:r>
      <w:hyperlink w:history="0" w:anchor="P2973" w:tooltip="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"в"</w:t>
        </w:r>
      </w:hyperlink>
      <w:r>
        <w:rPr>
          <w:sz w:val="20"/>
        </w:rPr>
        <w:t xml:space="preserve"> и </w:t>
      </w:r>
      <w:hyperlink w:history="0" w:anchor="P2975" w:tooltip="г) внесение удобрений, используемых при производстве масличных культур, в объеме не менее установленного комитетом;">
        <w:r>
          <w:rPr>
            <w:sz w:val="20"/>
            <w:color w:val="0000ff"/>
          </w:rPr>
          <w:t xml:space="preserve">"г" пункта 4</w:t>
        </w:r>
      </w:hyperlink>
      <w:r>
        <w:rPr>
          <w:sz w:val="20"/>
        </w:rPr>
        <w:t xml:space="preserve"> настоящего приложения, - коэффициент 0,25; начиная с 1 января 2023 года - коэффициент 0.</w:t>
      </w:r>
    </w:p>
    <w:p>
      <w:pPr>
        <w:pStyle w:val="0"/>
        <w:jc w:val="both"/>
      </w:pPr>
      <w:r>
        <w:rPr>
          <w:sz w:val="20"/>
        </w:rPr>
        <w:t xml:space="preserve">(в ред. Постановлений Правительства Ленинградской области от 20.09.2022 </w:t>
      </w:r>
      <w:hyperlink w:history="0" r:id="rId8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27.02.2023 </w:t>
      </w:r>
      <w:hyperlink w:history="0" r:id="rId85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w:t>
      </w:r>
    </w:p>
    <w:p>
      <w:pPr>
        <w:pStyle w:val="0"/>
        <w:spacing w:before="200" w:line-rule="auto"/>
        <w:ind w:firstLine="540"/>
        <w:jc w:val="both"/>
      </w:pPr>
      <w:r>
        <w:rPr>
          <w:sz w:val="20"/>
        </w:rPr>
        <w:t xml:space="preserve">5.1. Размер субсидии, предоставляемой i-му получателю субсидии (Wi), рассчитывается по формуле:</w:t>
      </w:r>
    </w:p>
    <w:p>
      <w:pPr>
        <w:pStyle w:val="0"/>
        <w:jc w:val="both"/>
      </w:pPr>
      <w:r>
        <w:rPr>
          <w:sz w:val="20"/>
        </w:rPr>
        <w:t xml:space="preserve">(в ред. </w:t>
      </w:r>
      <w:hyperlink w:history="0" r:id="rId85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Wi = C x (Qi - Qсрi),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Абзац утратил силу. - </w:t>
      </w:r>
      <w:hyperlink w:history="0" r:id="rId85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C - ставка субсидии на одну тонну прироста объема производства масличных культур;</w:t>
      </w:r>
    </w:p>
    <w:p>
      <w:pPr>
        <w:pStyle w:val="0"/>
        <w:spacing w:before="200" w:line-rule="auto"/>
        <w:ind w:firstLine="540"/>
        <w:jc w:val="both"/>
      </w:pPr>
      <w:r>
        <w:rPr>
          <w:sz w:val="20"/>
        </w:rPr>
        <w:t xml:space="preserve">Qi - объем производства масличных культур в текущем финансовом году;</w:t>
      </w:r>
    </w:p>
    <w:p>
      <w:pPr>
        <w:pStyle w:val="0"/>
        <w:spacing w:before="200" w:line-rule="auto"/>
        <w:ind w:firstLine="540"/>
        <w:jc w:val="both"/>
      </w:pPr>
      <w:r>
        <w:rPr>
          <w:sz w:val="20"/>
        </w:rPr>
        <w:t xml:space="preserve">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pPr>
        <w:pStyle w:val="0"/>
        <w:jc w:val="both"/>
      </w:pPr>
      <w:r>
        <w:rPr>
          <w:sz w:val="20"/>
        </w:rPr>
        <w:t xml:space="preserve">(в ред. </w:t>
      </w:r>
      <w:hyperlink w:history="0" r:id="rId86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ind w:firstLine="540"/>
        <w:jc w:val="both"/>
      </w:pPr>
      <w:r>
        <w:rPr>
          <w:sz w:val="20"/>
        </w:rPr>
        <w:t xml:space="preserve">Средний показатель по валовому сбору масличных культур за 5 лет, предшествующих текущему финансовому году (Qсрi), рассчитывается по формуле:</w:t>
      </w:r>
    </w:p>
    <w:p>
      <w:pPr>
        <w:pStyle w:val="0"/>
        <w:jc w:val="both"/>
      </w:pPr>
      <w:r>
        <w:rPr>
          <w:sz w:val="20"/>
        </w:rPr>
        <w:t xml:space="preserve">(в ред. </w:t>
      </w:r>
      <w:hyperlink w:history="0" r:id="rId86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Qсрi = SUMVi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SUMVi - суммарный объем производства масличных культур в течение последних 5 лет, предшествующих текущему финансовому году;</w:t>
      </w:r>
    </w:p>
    <w:p>
      <w:pPr>
        <w:pStyle w:val="0"/>
        <w:jc w:val="both"/>
      </w:pPr>
      <w:r>
        <w:rPr>
          <w:sz w:val="20"/>
        </w:rPr>
        <w:t xml:space="preserve">(в ред. </w:t>
      </w:r>
      <w:hyperlink w:history="0" r:id="rId86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n - количество лет возделывания масличных культур в течение последних 5 лет, предшествующих текущему финансовому году.</w:t>
      </w:r>
    </w:p>
    <w:p>
      <w:pPr>
        <w:pStyle w:val="0"/>
        <w:jc w:val="both"/>
      </w:pPr>
      <w:r>
        <w:rPr>
          <w:sz w:val="20"/>
        </w:rPr>
        <w:t xml:space="preserve">(п. 5.1 введен </w:t>
      </w:r>
      <w:hyperlink w:history="0" r:id="rId86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20.09.2022 N 682)</w:t>
      </w:r>
    </w:p>
    <w:p>
      <w:pPr>
        <w:pStyle w:val="0"/>
        <w:jc w:val="both"/>
      </w:pPr>
      <w:r>
        <w:rPr>
          <w:sz w:val="20"/>
        </w:rPr>
      </w:r>
    </w:p>
    <w:p>
      <w:pPr>
        <w:pStyle w:val="0"/>
        <w:ind w:firstLine="540"/>
        <w:jc w:val="both"/>
      </w:pPr>
      <w:r>
        <w:rPr>
          <w:sz w:val="20"/>
        </w:rPr>
        <w:t xml:space="preserve">6.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1) сведения об объеме производства и прироста объема производства масличных культур;</w:t>
      </w:r>
    </w:p>
    <w:p>
      <w:pPr>
        <w:pStyle w:val="0"/>
        <w:spacing w:before="200" w:line-rule="auto"/>
        <w:ind w:firstLine="540"/>
        <w:jc w:val="both"/>
      </w:pPr>
      <w:r>
        <w:rPr>
          <w:sz w:val="20"/>
        </w:rPr>
        <w:t xml:space="preserve">2) производственная программа по производству масличных культур.</w:t>
      </w:r>
    </w:p>
    <w:p>
      <w:pPr>
        <w:pStyle w:val="0"/>
        <w:spacing w:before="200" w:line-rule="auto"/>
        <w:ind w:firstLine="540"/>
        <w:jc w:val="both"/>
      </w:pPr>
      <w:r>
        <w:rPr>
          <w:sz w:val="20"/>
        </w:rPr>
        <w:t xml:space="preserve">Формы указанных документов устанавливаются приказом комитета (при необходимости).</w:t>
      </w:r>
    </w:p>
    <w:p>
      <w:pPr>
        <w:pStyle w:val="0"/>
        <w:jc w:val="both"/>
      </w:pPr>
      <w:r>
        <w:rPr>
          <w:sz w:val="20"/>
        </w:rPr>
        <w:t xml:space="preserve">(п. 6 в ред. </w:t>
      </w:r>
      <w:hyperlink w:history="0" r:id="rId86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7. Утратил силу. - </w:t>
      </w:r>
      <w:hyperlink w:history="0" r:id="rId86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объема производства масличных культур.</w:t>
      </w:r>
    </w:p>
    <w:p>
      <w:pPr>
        <w:pStyle w:val="0"/>
        <w:jc w:val="both"/>
      </w:pPr>
      <w:r>
        <w:rPr>
          <w:sz w:val="20"/>
        </w:rPr>
        <w:t xml:space="preserve">(п. 8 в ред. </w:t>
      </w:r>
      <w:hyperlink w:history="0" r:id="rId8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Утратил силу. - </w:t>
      </w:r>
      <w:hyperlink w:history="0" r:id="rId86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27</w:t>
      </w:r>
    </w:p>
    <w:p>
      <w:pPr>
        <w:pStyle w:val="0"/>
        <w:jc w:val="right"/>
      </w:pPr>
      <w:r>
        <w:rPr>
          <w:sz w:val="20"/>
        </w:rPr>
        <w:t xml:space="preserve">к Порядку...</w:t>
      </w:r>
    </w:p>
    <w:p>
      <w:pPr>
        <w:pStyle w:val="0"/>
        <w:jc w:val="both"/>
      </w:pPr>
      <w:r>
        <w:rPr>
          <w:sz w:val="20"/>
        </w:rPr>
      </w:r>
    </w:p>
    <w:bookmarkStart w:id="3025" w:name="P3025"/>
    <w:bookmarkEnd w:id="3025"/>
    <w:p>
      <w:pPr>
        <w:pStyle w:val="2"/>
        <w:jc w:val="center"/>
      </w:pPr>
      <w:r>
        <w:rPr>
          <w:sz w:val="20"/>
        </w:rPr>
        <w:t xml:space="preserve">СУБСИДИИ</w:t>
      </w:r>
    </w:p>
    <w:p>
      <w:pPr>
        <w:pStyle w:val="2"/>
        <w:jc w:val="center"/>
      </w:pPr>
      <w:r>
        <w:rPr>
          <w:sz w:val="20"/>
        </w:rPr>
        <w:t xml:space="preserve">НА ВОЗМЕЩЕНИЕ ЧАСТИ ЗАТРАТ НА ПРИОБРЕТЕНИЕ</w:t>
      </w:r>
    </w:p>
    <w:p>
      <w:pPr>
        <w:pStyle w:val="2"/>
        <w:jc w:val="center"/>
      </w:pPr>
      <w:r>
        <w:rPr>
          <w:sz w:val="20"/>
        </w:rPr>
        <w:t xml:space="preserve">ВЫСОКОПРОДУКТИВНЫХ ПЧЕЛОСЕМЕЙ</w:t>
      </w:r>
    </w:p>
    <w:p>
      <w:pPr>
        <w:pStyle w:val="0"/>
        <w:jc w:val="both"/>
      </w:pPr>
      <w:r>
        <w:rPr>
          <w:sz w:val="20"/>
        </w:rPr>
      </w:r>
    </w:p>
    <w:p>
      <w:pPr>
        <w:pStyle w:val="0"/>
        <w:jc w:val="center"/>
      </w:pPr>
      <w:r>
        <w:rPr>
          <w:sz w:val="20"/>
        </w:rPr>
        <w:t xml:space="preserve">Утратили силу. - </w:t>
      </w:r>
      <w:hyperlink w:history="0" r:id="rId86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22.11.2024 N 822.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31</w:t>
      </w:r>
    </w:p>
    <w:p>
      <w:pPr>
        <w:pStyle w:val="0"/>
        <w:jc w:val="right"/>
      </w:pPr>
      <w:r>
        <w:rPr>
          <w:sz w:val="20"/>
        </w:rPr>
        <w:t xml:space="preserve">к Порядку...</w:t>
      </w:r>
    </w:p>
    <w:p>
      <w:pPr>
        <w:pStyle w:val="0"/>
        <w:jc w:val="center"/>
      </w:pPr>
      <w:r>
        <w:rPr>
          <w:sz w:val="20"/>
        </w:rPr>
      </w:r>
    </w:p>
    <w:bookmarkStart w:id="3039" w:name="P3039"/>
    <w:bookmarkEnd w:id="3039"/>
    <w:p>
      <w:pPr>
        <w:pStyle w:val="2"/>
        <w:jc w:val="center"/>
      </w:pPr>
      <w:r>
        <w:rPr>
          <w:sz w:val="20"/>
        </w:rPr>
        <w:t xml:space="preserve">СУБСИДИИ</w:t>
      </w:r>
    </w:p>
    <w:p>
      <w:pPr>
        <w:pStyle w:val="2"/>
        <w:jc w:val="center"/>
      </w:pPr>
      <w:r>
        <w:rPr>
          <w:sz w:val="20"/>
        </w:rPr>
        <w:t xml:space="preserve">НА ВОЗМЕЩЕНИЕ ЧАСТИ ЗАТРАТ НА ПРИОБРЕТЕНИЕ</w:t>
      </w:r>
    </w:p>
    <w:p>
      <w:pPr>
        <w:pStyle w:val="2"/>
        <w:jc w:val="center"/>
      </w:pPr>
      <w:r>
        <w:rPr>
          <w:sz w:val="20"/>
        </w:rPr>
        <w:t xml:space="preserve">ТЕХНИКИ И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28.02.2024 N 136; в ред. Постановлений Правительства Ленинградской</w:t>
            </w:r>
          </w:p>
          <w:p>
            <w:pPr>
              <w:pStyle w:val="0"/>
              <w:jc w:val="center"/>
            </w:pPr>
            <w:r>
              <w:rPr>
                <w:sz w:val="20"/>
                <w:color w:val="392c69"/>
              </w:rPr>
              <w:t xml:space="preserve">области от 28.06.2024 </w:t>
            </w:r>
            <w:hyperlink w:history="0" r:id="rId87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87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87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w:t>
        </w:r>
      </w:hyperlink>
      <w:r>
        <w:rPr>
          <w:sz w:val="20"/>
        </w:rPr>
        <w:t xml:space="preserve">, </w:t>
      </w:r>
      <w:hyperlink w:history="0" w:anchor="P137" w:tooltip="ж) сельскохозяйственные потребительские кооперативы.">
        <w:r>
          <w:rPr>
            <w:sz w:val="20"/>
            <w:color w:val="0000ff"/>
          </w:rPr>
          <w:t xml:space="preserve">"ж" пункта 1.6</w:t>
        </w:r>
      </w:hyperlink>
      <w:r>
        <w:rPr>
          <w:sz w:val="20"/>
        </w:rPr>
        <w:t xml:space="preserve"> настоящего Порядка.</w:t>
      </w:r>
    </w:p>
    <w:p>
      <w:pPr>
        <w:pStyle w:val="0"/>
        <w:spacing w:before="200" w:line-rule="auto"/>
        <w:ind w:firstLine="540"/>
        <w:jc w:val="both"/>
      </w:pPr>
      <w:r>
        <w:rPr>
          <w:sz w:val="20"/>
        </w:rPr>
        <w:t xml:space="preserve">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87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pPr>
        <w:pStyle w:val="0"/>
        <w:spacing w:before="200" w:line-rule="auto"/>
        <w:ind w:firstLine="540"/>
        <w:jc w:val="both"/>
      </w:pPr>
      <w:r>
        <w:rPr>
          <w:sz w:val="20"/>
        </w:rPr>
        <w:t xml:space="preserve">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87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аренды (лизинга), субаренды (сублизинга) (при приобретении техники и(или) оборудования по договорам финансовой аренды (лизинга), субаренды (сублизинга);</w:t>
      </w:r>
    </w:p>
    <w:p>
      <w:pPr>
        <w:pStyle w:val="0"/>
        <w:spacing w:before="200" w:line-rule="auto"/>
        <w:ind w:firstLine="540"/>
        <w:jc w:val="both"/>
      </w:pPr>
      <w:r>
        <w:rPr>
          <w:sz w:val="20"/>
        </w:rPr>
        <w:t xml:space="preserve">копия договора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pPr>
        <w:pStyle w:val="0"/>
        <w:jc w:val="both"/>
      </w:pPr>
      <w:r>
        <w:rPr>
          <w:sz w:val="20"/>
        </w:rPr>
        <w:t xml:space="preserve">(в ред. </w:t>
      </w:r>
      <w:hyperlink w:history="0" r:id="rId87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акта приема-передачи;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pPr>
        <w:pStyle w:val="0"/>
        <w:jc w:val="both"/>
      </w:pPr>
      <w:r>
        <w:rPr>
          <w:sz w:val="20"/>
        </w:rPr>
        <w:t xml:space="preserve">(в ред. </w:t>
      </w:r>
      <w:hyperlink w:history="0" r:id="rId87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платежного поручения, подтверждающего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pPr>
        <w:pStyle w:val="0"/>
        <w:spacing w:before="200" w:line-rule="auto"/>
        <w:ind w:firstLine="540"/>
        <w:jc w:val="both"/>
      </w:pPr>
      <w:r>
        <w:rPr>
          <w:sz w:val="20"/>
        </w:rPr>
        <w:t xml:space="preserve">копия платежного поручения (при приобретении техники и(или) оборудования по договорам купли-продажи, поставки) (для отечественных контрагентов);</w:t>
      </w:r>
    </w:p>
    <w:p>
      <w:pPr>
        <w:pStyle w:val="0"/>
        <w:jc w:val="both"/>
      </w:pPr>
      <w:r>
        <w:rPr>
          <w:sz w:val="20"/>
        </w:rPr>
        <w:t xml:space="preserve">(в ред. </w:t>
      </w:r>
      <w:hyperlink w:history="0" r:id="rId87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паспорта самоходных машин и других видов техники (для самоходной техники);</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(для несамоходной техники и(или) оборудования) (при наличии);</w:t>
      </w:r>
    </w:p>
    <w:p>
      <w:pPr>
        <w:pStyle w:val="0"/>
        <w:spacing w:before="200" w:line-rule="auto"/>
        <w:ind w:firstLine="540"/>
        <w:jc w:val="both"/>
      </w:pPr>
      <w:r>
        <w:rPr>
          <w:sz w:val="20"/>
        </w:rPr>
        <w:t xml:space="preserve">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pPr>
        <w:pStyle w:val="0"/>
        <w:spacing w:before="200" w:line-rule="auto"/>
        <w:ind w:firstLine="540"/>
        <w:jc w:val="both"/>
      </w:pPr>
      <w:r>
        <w:rPr>
          <w:sz w:val="20"/>
        </w:rPr>
        <w:t xml:space="preserve">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pPr>
        <w:pStyle w:val="0"/>
        <w:spacing w:before="200" w:line-rule="auto"/>
        <w:ind w:firstLine="540"/>
        <w:jc w:val="both"/>
      </w:pPr>
      <w:r>
        <w:rPr>
          <w:sz w:val="20"/>
        </w:rPr>
        <w:t xml:space="preserve">в отношении оборудования для пищевой и мясо-молочной промышленности в случае его приобретения у иностранных контрагентов:</w:t>
      </w:r>
    </w:p>
    <w:p>
      <w:pPr>
        <w:pStyle w:val="0"/>
        <w:jc w:val="both"/>
      </w:pPr>
      <w:r>
        <w:rPr>
          <w:sz w:val="20"/>
        </w:rPr>
        <w:t xml:space="preserve">(абзац введен </w:t>
      </w:r>
      <w:hyperlink w:history="0" r:id="rId87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контракта;</w:t>
      </w:r>
    </w:p>
    <w:p>
      <w:pPr>
        <w:pStyle w:val="0"/>
        <w:jc w:val="both"/>
      </w:pPr>
      <w:r>
        <w:rPr>
          <w:sz w:val="20"/>
        </w:rPr>
        <w:t xml:space="preserve">(абзац введен </w:t>
      </w:r>
      <w:hyperlink w:history="0" r:id="rId87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инвойса;</w:t>
      </w:r>
    </w:p>
    <w:p>
      <w:pPr>
        <w:pStyle w:val="0"/>
        <w:jc w:val="both"/>
      </w:pPr>
      <w:r>
        <w:rPr>
          <w:sz w:val="20"/>
        </w:rPr>
        <w:t xml:space="preserve">(абзац введен </w:t>
      </w:r>
      <w:hyperlink w:history="0" r:id="rId88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платежного поручения и(или) иного банковского документа, подтверждающего факт оплаты.</w:t>
      </w:r>
    </w:p>
    <w:p>
      <w:pPr>
        <w:pStyle w:val="0"/>
        <w:jc w:val="both"/>
      </w:pPr>
      <w:r>
        <w:rPr>
          <w:sz w:val="20"/>
        </w:rPr>
        <w:t xml:space="preserve">(абзац введен </w:t>
      </w:r>
      <w:hyperlink w:history="0" r:id="rId88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pPr>
        <w:pStyle w:val="0"/>
        <w:jc w:val="both"/>
      </w:pPr>
      <w:r>
        <w:rPr>
          <w:sz w:val="20"/>
        </w:rPr>
        <w:t xml:space="preserve">(в ред. </w:t>
      </w:r>
      <w:hyperlink w:history="0" r:id="rId88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5. Абзац утратил силу. - </w:t>
      </w:r>
      <w:hyperlink w:history="0" r:id="rId88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pPr>
        <w:pStyle w:val="0"/>
        <w:spacing w:before="200" w:line-rule="auto"/>
        <w:ind w:firstLine="540"/>
        <w:jc w:val="both"/>
      </w:pPr>
      <w:r>
        <w:rPr>
          <w:sz w:val="20"/>
        </w:rPr>
        <w:t xml:space="preserve">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количество приобретенной техники и(или) оборудования.</w:t>
      </w:r>
    </w:p>
    <w:p>
      <w:pPr>
        <w:pStyle w:val="0"/>
        <w:jc w:val="both"/>
      </w:pPr>
      <w:r>
        <w:rPr>
          <w:sz w:val="20"/>
        </w:rPr>
        <w:t xml:space="preserve">(п. 6 в ред. </w:t>
      </w:r>
      <w:hyperlink w:history="0" r:id="rId8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8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32</w:t>
        </w:r>
      </w:hyperlink>
    </w:p>
    <w:p>
      <w:pPr>
        <w:pStyle w:val="0"/>
        <w:jc w:val="right"/>
      </w:pPr>
      <w:r>
        <w:rPr>
          <w:sz w:val="20"/>
        </w:rPr>
        <w:t xml:space="preserve">к Порядку...</w:t>
      </w:r>
    </w:p>
    <w:p>
      <w:pPr>
        <w:pStyle w:val="0"/>
        <w:jc w:val="both"/>
      </w:pPr>
      <w:r>
        <w:rPr>
          <w:sz w:val="20"/>
        </w:rPr>
      </w:r>
    </w:p>
    <w:bookmarkStart w:id="3094" w:name="P3094"/>
    <w:bookmarkEnd w:id="3094"/>
    <w:p>
      <w:pPr>
        <w:pStyle w:val="2"/>
        <w:jc w:val="center"/>
      </w:pPr>
      <w:r>
        <w:rPr>
          <w:sz w:val="20"/>
        </w:rPr>
        <w:t xml:space="preserve">СУБСИДИИ</w:t>
      </w:r>
    </w:p>
    <w:p>
      <w:pPr>
        <w:pStyle w:val="2"/>
        <w:jc w:val="center"/>
      </w:pPr>
      <w:r>
        <w:rPr>
          <w:sz w:val="20"/>
        </w:rPr>
        <w:t xml:space="preserve">НА ВОЗМЕЩЕНИЕ ЧАСТИ ЗАТРАТ НА ПРИОБРЕТЕНИЕ КОРМОВ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8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88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88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w:t>
            </w:r>
          </w:p>
          <w:p>
            <w:pPr>
              <w:pStyle w:val="0"/>
              <w:jc w:val="center"/>
            </w:pPr>
            <w:r>
              <w:rPr>
                <w:sz w:val="20"/>
                <w:color w:val="392c69"/>
              </w:rPr>
              <w:t xml:space="preserve">от 29.10.2024 </w:t>
            </w:r>
            <w:hyperlink w:history="0" r:id="rId88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приобретение кормов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подпункте "а" пункта 1.6</w:t>
        </w:r>
      </w:hyperlink>
      <w:r>
        <w:rPr>
          <w:sz w:val="20"/>
        </w:rPr>
        <w:t xml:space="preserve"> настоящего Порядка, по следующим направлениям:</w:t>
      </w:r>
    </w:p>
    <w:bookmarkStart w:id="3102" w:name="P3102"/>
    <w:bookmarkEnd w:id="3102"/>
    <w:p>
      <w:pPr>
        <w:pStyle w:val="0"/>
        <w:spacing w:before="200" w:line-rule="auto"/>
        <w:ind w:firstLine="540"/>
        <w:jc w:val="both"/>
      </w:pPr>
      <w:r>
        <w:rPr>
          <w:sz w:val="20"/>
        </w:rPr>
        <w:t xml:space="preserve">а) для кур яичного и(или) мясного направления продуктивности;</w:t>
      </w:r>
    </w:p>
    <w:p>
      <w:pPr>
        <w:pStyle w:val="0"/>
        <w:spacing w:before="200" w:line-rule="auto"/>
        <w:ind w:firstLine="540"/>
        <w:jc w:val="both"/>
      </w:pPr>
      <w:r>
        <w:rPr>
          <w:sz w:val="20"/>
        </w:rPr>
        <w:t xml:space="preserve">б) для индейки;</w:t>
      </w:r>
    </w:p>
    <w:p>
      <w:pPr>
        <w:pStyle w:val="0"/>
        <w:spacing w:before="200" w:line-rule="auto"/>
        <w:ind w:firstLine="540"/>
        <w:jc w:val="both"/>
      </w:pPr>
      <w:r>
        <w:rPr>
          <w:sz w:val="20"/>
        </w:rPr>
        <w:t xml:space="preserve">в) для клеточных пушных зверей;</w:t>
      </w:r>
    </w:p>
    <w:bookmarkStart w:id="3105" w:name="P3105"/>
    <w:bookmarkEnd w:id="3105"/>
    <w:p>
      <w:pPr>
        <w:pStyle w:val="0"/>
        <w:spacing w:before="200" w:line-rule="auto"/>
        <w:ind w:firstLine="540"/>
        <w:jc w:val="both"/>
      </w:pPr>
      <w:r>
        <w:rPr>
          <w:sz w:val="20"/>
        </w:rPr>
        <w:t xml:space="preserve">г) для свиней.</w:t>
      </w:r>
    </w:p>
    <w:p>
      <w:pPr>
        <w:pStyle w:val="0"/>
        <w:spacing w:before="200" w:line-rule="auto"/>
        <w:ind w:firstLine="540"/>
        <w:jc w:val="both"/>
      </w:pPr>
      <w:r>
        <w:rPr>
          <w:sz w:val="20"/>
        </w:rPr>
        <w:t xml:space="preserve">Дополнительными критериями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являются:</w:t>
      </w:r>
    </w:p>
    <w:p>
      <w:pPr>
        <w:pStyle w:val="0"/>
        <w:spacing w:before="200" w:line-rule="auto"/>
        <w:ind w:firstLine="540"/>
        <w:jc w:val="both"/>
      </w:pPr>
      <w:r>
        <w:rPr>
          <w:sz w:val="20"/>
        </w:rPr>
        <w:t xml:space="preserve">по направлению, указанному в </w:t>
      </w:r>
      <w:hyperlink w:history="0" w:anchor="P3102" w:tooltip="а) для кур яичного и(или) мясного направления продуктивности;">
        <w:r>
          <w:rPr>
            <w:sz w:val="20"/>
            <w:color w:val="0000ff"/>
          </w:rPr>
          <w:t xml:space="preserve">подпункте "а"</w:t>
        </w:r>
      </w:hyperlink>
      <w:r>
        <w:rPr>
          <w:sz w:val="20"/>
        </w:rP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pPr>
        <w:pStyle w:val="0"/>
        <w:spacing w:before="200" w:line-rule="auto"/>
        <w:ind w:firstLine="540"/>
        <w:jc w:val="both"/>
      </w:pPr>
      <w:r>
        <w:rPr>
          <w:sz w:val="20"/>
        </w:rPr>
        <w:t xml:space="preserve">по направлению, указанному в </w:t>
      </w:r>
      <w:hyperlink w:history="0" w:anchor="P3105" w:tooltip="г) для свиней.">
        <w:r>
          <w:rPr>
            <w:sz w:val="20"/>
            <w:color w:val="0000ff"/>
          </w:rPr>
          <w:t xml:space="preserve">подпункте "г"</w:t>
        </w:r>
      </w:hyperlink>
      <w:r>
        <w:rPr>
          <w:sz w:val="20"/>
        </w:rP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w:history="0" r:id="rId890"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quot; (Зарегистрировано в Минюсте России 29.05.2023 N 73565) {КонсультантПлюс}">
        <w:r>
          <w:rPr>
            <w:sz w:val="20"/>
            <w:color w:val="0000ff"/>
          </w:rPr>
          <w:t xml:space="preserve">правилами</w:t>
        </w:r>
      </w:hyperlink>
      <w:r>
        <w:rPr>
          <w:sz w:val="20"/>
        </w:rP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pPr>
        <w:pStyle w:val="0"/>
        <w:spacing w:before="200" w:line-rule="auto"/>
        <w:ind w:firstLine="540"/>
        <w:jc w:val="both"/>
      </w:pPr>
      <w:r>
        <w:rPr>
          <w:sz w:val="20"/>
        </w:rPr>
        <w:t xml:space="preserve">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spacing w:before="200" w:line-rule="auto"/>
        <w:ind w:firstLine="540"/>
        <w:jc w:val="both"/>
      </w:pPr>
      <w:r>
        <w:rPr>
          <w:sz w:val="20"/>
        </w:rP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history="0" w:anchor="P94" w:tooltip="1.3. В соответствии с настоящим Порядком предоставляются следующие субсидии (гранты):">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 целях настоящего приложения под кормами понимаются:</w:t>
      </w:r>
    </w:p>
    <w:p>
      <w:pPr>
        <w:pStyle w:val="0"/>
        <w:spacing w:before="200" w:line-rule="auto"/>
        <w:ind w:firstLine="540"/>
        <w:jc w:val="both"/>
      </w:pPr>
      <w:r>
        <w:rPr>
          <w:sz w:val="20"/>
        </w:rPr>
        <w:t xml:space="preserve">для кур и(или) индейки - фуражное зерно (пшеница, кукуруза), шрот подсолнечный, шрот соевый, жмых подсолнечный, масло растительное, комбикорм;</w:t>
      </w:r>
    </w:p>
    <w:p>
      <w:pPr>
        <w:pStyle w:val="0"/>
        <w:spacing w:before="200" w:line-rule="auto"/>
        <w:ind w:firstLine="540"/>
        <w:jc w:val="both"/>
      </w:pPr>
      <w:r>
        <w:rPr>
          <w:sz w:val="20"/>
        </w:rPr>
        <w:t xml:space="preserve">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pPr>
        <w:pStyle w:val="0"/>
        <w:spacing w:before="200" w:line-rule="auto"/>
        <w:ind w:firstLine="540"/>
        <w:jc w:val="both"/>
      </w:pPr>
      <w:r>
        <w:rPr>
          <w:sz w:val="20"/>
        </w:rPr>
        <w:t xml:space="preserve">для свиней - фуражное зерно (пшеница, ячмень, кукуруза), шрот подсолнечный, шрот соевый, комбикорм.</w:t>
      </w:r>
    </w:p>
    <w:p>
      <w:pPr>
        <w:pStyle w:val="0"/>
        <w:spacing w:before="200" w:line-rule="auto"/>
        <w:ind w:firstLine="540"/>
        <w:jc w:val="both"/>
      </w:pPr>
      <w:r>
        <w:rPr>
          <w:sz w:val="20"/>
        </w:rPr>
        <w:t xml:space="preserve">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8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pPr>
        <w:pStyle w:val="0"/>
        <w:spacing w:before="200" w:line-rule="auto"/>
        <w:ind w:firstLine="540"/>
        <w:jc w:val="both"/>
      </w:pPr>
      <w:r>
        <w:rPr>
          <w:sz w:val="20"/>
        </w:rPr>
        <w:t xml:space="preserve">акт расхода кормов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4. Размер субсидии рассчитывается исходя из дифференцированных ставок на 1 тонну приобретенных кормов, установленных распоряжением комитета.</w:t>
      </w:r>
    </w:p>
    <w:p>
      <w:pPr>
        <w:pStyle w:val="0"/>
        <w:spacing w:before="200" w:line-rule="auto"/>
        <w:ind w:firstLine="540"/>
        <w:jc w:val="both"/>
      </w:pPr>
      <w:r>
        <w:rPr>
          <w:sz w:val="20"/>
        </w:rPr>
        <w:t xml:space="preserve">5. Утратил силу. - </w:t>
      </w:r>
      <w:hyperlink w:history="0" r:id="rId89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6. Результат предоставления субсидии - произведено сельскохозяйственной продукции. Значения результата устанавливаются соглашением.</w:t>
      </w:r>
    </w:p>
    <w:p>
      <w:pPr>
        <w:pStyle w:val="0"/>
        <w:spacing w:before="200" w:line-rule="auto"/>
        <w:ind w:firstLine="540"/>
        <w:jc w:val="both"/>
      </w:pPr>
      <w:r>
        <w:rPr>
          <w:sz w:val="20"/>
        </w:rPr>
        <w:t xml:space="preserve">Характеристики результата:</w:t>
      </w:r>
    </w:p>
    <w:p>
      <w:pPr>
        <w:pStyle w:val="0"/>
        <w:spacing w:before="200" w:line-rule="auto"/>
        <w:ind w:firstLine="540"/>
        <w:jc w:val="both"/>
      </w:pPr>
      <w:r>
        <w:rPr>
          <w:sz w:val="20"/>
        </w:rPr>
        <w:t xml:space="preserve">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pPr>
        <w:pStyle w:val="0"/>
        <w:spacing w:before="200" w:line-rule="auto"/>
        <w:ind w:firstLine="540"/>
        <w:jc w:val="both"/>
      </w:pPr>
      <w:r>
        <w:rPr>
          <w:sz w:val="20"/>
        </w:rPr>
        <w:t xml:space="preserve">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pPr>
        <w:pStyle w:val="0"/>
        <w:spacing w:before="200" w:line-rule="auto"/>
        <w:ind w:firstLine="540"/>
        <w:jc w:val="both"/>
      </w:pPr>
      <w:r>
        <w:rPr>
          <w:sz w:val="20"/>
        </w:rPr>
        <w:t xml:space="preserve">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pPr>
        <w:pStyle w:val="0"/>
        <w:jc w:val="both"/>
      </w:pPr>
      <w:r>
        <w:rPr>
          <w:sz w:val="20"/>
        </w:rPr>
        <w:t xml:space="preserve">(п. 6 в ред. </w:t>
      </w:r>
      <w:hyperlink w:history="0" r:id="rId8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8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35</w:t>
        </w:r>
      </w:hyperlink>
    </w:p>
    <w:p>
      <w:pPr>
        <w:pStyle w:val="0"/>
        <w:jc w:val="right"/>
      </w:pPr>
      <w:r>
        <w:rPr>
          <w:sz w:val="20"/>
        </w:rPr>
        <w:t xml:space="preserve">к Порядку...</w:t>
      </w:r>
    </w:p>
    <w:p>
      <w:pPr>
        <w:pStyle w:val="0"/>
        <w:jc w:val="both"/>
      </w:pPr>
      <w:r>
        <w:rPr>
          <w:sz w:val="20"/>
        </w:rPr>
      </w:r>
    </w:p>
    <w:bookmarkStart w:id="3140" w:name="P3140"/>
    <w:bookmarkEnd w:id="3140"/>
    <w:p>
      <w:pPr>
        <w:pStyle w:val="2"/>
        <w:jc w:val="center"/>
      </w:pPr>
      <w:r>
        <w:rPr>
          <w:sz w:val="20"/>
        </w:rPr>
        <w:t xml:space="preserve">СУБСИДИИ</w:t>
      </w:r>
    </w:p>
    <w:p>
      <w:pPr>
        <w:pStyle w:val="2"/>
        <w:jc w:val="center"/>
      </w:pPr>
      <w:r>
        <w:rPr>
          <w:sz w:val="20"/>
        </w:rPr>
        <w:t xml:space="preserve">НА ВОЗМЕЩЕНИЕ ЧАСТИ ЗАТРАТ ЛИЧНЫХ ПОДСОБНЫХ ХОЗЯЙСТВ</w:t>
      </w:r>
    </w:p>
    <w:p>
      <w:pPr>
        <w:pStyle w:val="2"/>
        <w:jc w:val="center"/>
      </w:pPr>
      <w:r>
        <w:rPr>
          <w:sz w:val="20"/>
        </w:rPr>
        <w:t xml:space="preserve">И КРЕСТЬЯНСКИХ (ФЕРМЕРСКИХ) ХОЗЯЙСТВ, НЕ ИМЕЮЩИХ</w:t>
      </w:r>
    </w:p>
    <w:p>
      <w:pPr>
        <w:pStyle w:val="2"/>
        <w:jc w:val="center"/>
      </w:pPr>
      <w:r>
        <w:rPr>
          <w:sz w:val="20"/>
        </w:rPr>
        <w:t xml:space="preserve">ЗООСАНИТАРНОЙ ЗАЩИТЫ ОТ ПРОНИКНОВЕНИЯ ВИРУСА АФРИКАНСКОЙ</w:t>
      </w:r>
    </w:p>
    <w:p>
      <w:pPr>
        <w:pStyle w:val="2"/>
        <w:jc w:val="center"/>
      </w:pPr>
      <w:r>
        <w:rPr>
          <w:sz w:val="20"/>
        </w:rPr>
        <w:t xml:space="preserve">ЧУМЫ СВИНЕЙ, НА ПРЕКРАЩЕНИЕ СОДЕРЖАНИЯ СВИНЕЙ</w:t>
      </w:r>
    </w:p>
    <w:p>
      <w:pPr>
        <w:pStyle w:val="2"/>
        <w:jc w:val="center"/>
      </w:pPr>
      <w:r>
        <w:rPr>
          <w:sz w:val="20"/>
        </w:rPr>
        <w:t xml:space="preserve">И ПЕРЕПРОФИЛИРОВАНИЕ ХОЗЯЙСТВ НА АЛЬТЕРНАТИВНЫЕ СВИНОВОДСТВУ</w:t>
      </w:r>
    </w:p>
    <w:p>
      <w:pPr>
        <w:pStyle w:val="2"/>
        <w:jc w:val="center"/>
      </w:pPr>
      <w:r>
        <w:rPr>
          <w:sz w:val="20"/>
        </w:rPr>
        <w:t xml:space="preserve">ВИДЫ ЖИВОТНОВОДСТВА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28.02.2020 </w:t>
            </w:r>
            <w:hyperlink w:history="0" r:id="rId895"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 от 14.05.2021 </w:t>
            </w:r>
            <w:hyperlink w:history="0" r:id="rId896"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262</w:t>
              </w:r>
            </w:hyperlink>
            <w:r>
              <w:rPr>
                <w:sz w:val="20"/>
                <w:color w:val="392c69"/>
              </w:rPr>
              <w:t xml:space="preserve">, от 30.09.2021 </w:t>
            </w:r>
            <w:hyperlink w:history="0" r:id="rId897"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20.09.2022 </w:t>
            </w:r>
            <w:hyperlink w:history="0" r:id="rId89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89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90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90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90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90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history="0" w:anchor="P130" w:tooltip="б) крестьянские (фермерские) хозяйства (далее - К(Ф)Х);">
        <w:r>
          <w:rPr>
            <w:sz w:val="20"/>
            <w:color w:val="0000ff"/>
          </w:rPr>
          <w:t xml:space="preserve">подпунктах "б"</w:t>
        </w:r>
      </w:hyperlink>
      <w:r>
        <w:rPr>
          <w:sz w:val="20"/>
        </w:rPr>
        <w:t xml:space="preserve"> и </w:t>
      </w:r>
      <w:hyperlink w:history="0" w:anchor="P131" w:tooltip="в) граждане, ведущие личное подсобное хозяйство (далее - ЛПХ);">
        <w:r>
          <w:rPr>
            <w:sz w:val="20"/>
            <w:color w:val="0000ff"/>
          </w:rPr>
          <w:t xml:space="preserve">"в" пункта 1.6</w:t>
        </w:r>
      </w:hyperlink>
      <w:r>
        <w:rPr>
          <w:sz w:val="20"/>
        </w:rPr>
        <w:t xml:space="preserve"> настоящего Порядка.</w:t>
      </w:r>
    </w:p>
    <w:p>
      <w:pPr>
        <w:pStyle w:val="0"/>
        <w:jc w:val="both"/>
      </w:pPr>
      <w:r>
        <w:rPr>
          <w:sz w:val="20"/>
        </w:rPr>
        <w:t xml:space="preserve">(в ред. </w:t>
      </w:r>
      <w:hyperlink w:history="0" r:id="rId9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90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90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pPr>
        <w:pStyle w:val="0"/>
        <w:jc w:val="both"/>
      </w:pPr>
      <w:r>
        <w:rPr>
          <w:sz w:val="20"/>
        </w:rPr>
        <w:t xml:space="preserve">(в ред. </w:t>
      </w:r>
      <w:hyperlink w:history="0" r:id="rId9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jc w:val="both"/>
      </w:pPr>
      <w:r>
        <w:rPr>
          <w:sz w:val="20"/>
        </w:rPr>
        <w:t xml:space="preserve">(в ред. </w:t>
      </w:r>
      <w:hyperlink w:history="0" r:id="rId90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Субсидии предоставляются на возмещение части затрат, произведенных в текущем финансовом году, а также в декабре отчетного финансового года.</w:t>
      </w:r>
    </w:p>
    <w:p>
      <w:pPr>
        <w:pStyle w:val="0"/>
        <w:jc w:val="both"/>
      </w:pPr>
      <w:r>
        <w:rPr>
          <w:sz w:val="20"/>
        </w:rPr>
        <w:t xml:space="preserve">(абзац введен </w:t>
      </w:r>
      <w:hyperlink w:history="0" r:id="rId9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1 в ред. </w:t>
      </w:r>
      <w:hyperlink w:history="0" r:id="rId910"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14.05.2021 N 262)</w:t>
      </w:r>
    </w:p>
    <w:p>
      <w:pPr>
        <w:pStyle w:val="0"/>
        <w:spacing w:before="200" w:line-rule="auto"/>
        <w:ind w:firstLine="540"/>
        <w:jc w:val="both"/>
      </w:pPr>
      <w:r>
        <w:rPr>
          <w:sz w:val="20"/>
        </w:rPr>
        <w:t xml:space="preserve">2.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pPr>
        <w:pStyle w:val="0"/>
        <w:spacing w:before="200" w:line-rule="auto"/>
        <w:ind w:firstLine="540"/>
        <w:jc w:val="both"/>
      </w:pPr>
      <w:r>
        <w:rPr>
          <w:sz w:val="20"/>
        </w:rPr>
        <w:t xml:space="preserve">на дату убоя животные клинически здоровы;</w:t>
      </w:r>
    </w:p>
    <w:p>
      <w:pPr>
        <w:pStyle w:val="0"/>
        <w:spacing w:before="200" w:line-rule="auto"/>
        <w:ind w:firstLine="540"/>
        <w:jc w:val="both"/>
      </w:pPr>
      <w:r>
        <w:rPr>
          <w:sz w:val="20"/>
        </w:rPr>
        <w:t xml:space="preserve">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pPr>
        <w:pStyle w:val="0"/>
        <w:jc w:val="both"/>
      </w:pPr>
      <w:r>
        <w:rPr>
          <w:sz w:val="20"/>
        </w:rPr>
        <w:t xml:space="preserve">(в ред. </w:t>
      </w:r>
      <w:hyperlink w:history="0" r:id="rId9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pPr>
        <w:pStyle w:val="0"/>
        <w:jc w:val="both"/>
      </w:pPr>
      <w:r>
        <w:rPr>
          <w:sz w:val="20"/>
        </w:rPr>
        <w:t xml:space="preserve">(в ред. </w:t>
      </w:r>
      <w:hyperlink w:history="0" r:id="rId91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pPr>
        <w:pStyle w:val="0"/>
        <w:jc w:val="both"/>
      </w:pPr>
      <w:r>
        <w:rPr>
          <w:sz w:val="20"/>
        </w:rPr>
        <w:t xml:space="preserve">(в ред. </w:t>
      </w:r>
      <w:hyperlink w:history="0" r:id="rId91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выписка из похозяйственной книги по форме листов похозяйственной книги (для ЛПХ);</w:t>
      </w:r>
    </w:p>
    <w:p>
      <w:pPr>
        <w:pStyle w:val="0"/>
        <w:spacing w:before="200" w:line-rule="auto"/>
        <w:ind w:firstLine="540"/>
        <w:jc w:val="both"/>
      </w:pPr>
      <w:r>
        <w:rPr>
          <w:sz w:val="20"/>
        </w:rPr>
        <w:t xml:space="preserve">сведения о поголовье свиней по форме, утвержденной приказом Управления ветеринарии;</w:t>
      </w:r>
    </w:p>
    <w:p>
      <w:pPr>
        <w:pStyle w:val="0"/>
        <w:spacing w:before="200" w:line-rule="auto"/>
        <w:ind w:firstLine="540"/>
        <w:jc w:val="both"/>
      </w:pPr>
      <w:r>
        <w:rPr>
          <w:sz w:val="20"/>
        </w:rPr>
        <w:t xml:space="preserve">акт об убое свиней по форме, установленной приказом Управления ветеринарии.</w:t>
      </w:r>
    </w:p>
    <w:p>
      <w:pPr>
        <w:pStyle w:val="0"/>
        <w:jc w:val="both"/>
      </w:pPr>
      <w:r>
        <w:rPr>
          <w:sz w:val="20"/>
        </w:rPr>
        <w:t xml:space="preserve">(п. 3 в ред. </w:t>
      </w:r>
      <w:hyperlink w:history="0" r:id="rId9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Размер субсидии рассчитывается исходя из ставки, установленной распоряжением Управления ветеринарии, и предубойного живого веса свиней.</w:t>
      </w:r>
    </w:p>
    <w:p>
      <w:pPr>
        <w:pStyle w:val="0"/>
        <w:jc w:val="both"/>
      </w:pPr>
      <w:r>
        <w:rPr>
          <w:sz w:val="20"/>
        </w:rPr>
        <w:t xml:space="preserve">(в ред. </w:t>
      </w:r>
      <w:hyperlink w:history="0" r:id="rId9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 Утратил силу с 28 февраля 2024 года. - </w:t>
      </w:r>
      <w:hyperlink w:history="0" r:id="rId9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прекращение содержания свиней и перепрофилирование хозяйств на альтернативные свиноводству виды животноводства.</w:t>
      </w:r>
    </w:p>
    <w:p>
      <w:pPr>
        <w:pStyle w:val="0"/>
        <w:jc w:val="both"/>
      </w:pPr>
      <w:r>
        <w:rPr>
          <w:sz w:val="20"/>
        </w:rPr>
        <w:t xml:space="preserve">(п. 6 в ред. </w:t>
      </w:r>
      <w:hyperlink w:history="0" r:id="rId9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9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37</w:t>
        </w:r>
      </w:hyperlink>
    </w:p>
    <w:p>
      <w:pPr>
        <w:pStyle w:val="0"/>
        <w:jc w:val="right"/>
      </w:pPr>
      <w:r>
        <w:rPr>
          <w:sz w:val="20"/>
        </w:rPr>
        <w:t xml:space="preserve">к Порядку...</w:t>
      </w:r>
    </w:p>
    <w:p>
      <w:pPr>
        <w:pStyle w:val="0"/>
        <w:jc w:val="both"/>
      </w:pPr>
      <w:r>
        <w:rPr>
          <w:sz w:val="20"/>
        </w:rPr>
      </w:r>
    </w:p>
    <w:bookmarkStart w:id="3194" w:name="P3194"/>
    <w:bookmarkEnd w:id="3194"/>
    <w:p>
      <w:pPr>
        <w:pStyle w:val="2"/>
        <w:jc w:val="center"/>
      </w:pPr>
      <w:r>
        <w:rPr>
          <w:sz w:val="20"/>
        </w:rPr>
        <w:t xml:space="preserve">СУБСИДИИ</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ПРОДУКЦИИ ТОВАРНОЙ АКВАКУЛЬТУРЫ И(ИЛИ) ТОВАРНОЙ ПИЩЕВОЙ</w:t>
      </w:r>
    </w:p>
    <w:p>
      <w:pPr>
        <w:pStyle w:val="2"/>
        <w:jc w:val="center"/>
      </w:pPr>
      <w:r>
        <w:rPr>
          <w:sz w:val="20"/>
        </w:rPr>
        <w:t xml:space="preserve">РЫБНОЙ ПРОДУКЦИИ ИЗ ДОБЫТЫХ ВОДНЫХ БИОРЕСУРСОВ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91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9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92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(далее - субсидия, получатели субсидии), по следующим направлениям:</w:t>
      </w:r>
    </w:p>
    <w:bookmarkStart w:id="3203" w:name="P3203"/>
    <w:bookmarkEnd w:id="3203"/>
    <w:p>
      <w:pPr>
        <w:pStyle w:val="0"/>
        <w:spacing w:before="200" w:line-rule="auto"/>
        <w:ind w:firstLine="540"/>
        <w:jc w:val="both"/>
      </w:pPr>
      <w:r>
        <w:rPr>
          <w:sz w:val="20"/>
        </w:rPr>
        <w:t xml:space="preserve">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bookmarkStart w:id="3204" w:name="P3204"/>
    <w:bookmarkEnd w:id="3204"/>
    <w:p>
      <w:pPr>
        <w:pStyle w:val="0"/>
        <w:spacing w:before="200" w:line-rule="auto"/>
        <w:ind w:firstLine="540"/>
        <w:jc w:val="both"/>
      </w:pPr>
      <w:r>
        <w:rPr>
          <w:sz w:val="20"/>
        </w:rPr>
        <w:t xml:space="preserve">б) на возмещение части затрат на производство и реализацию товарной пищевой рыбной продукции из добытых участником отбора водных биоресурсов.</w:t>
      </w:r>
    </w:p>
    <w:p>
      <w:pPr>
        <w:pStyle w:val="0"/>
        <w:spacing w:before="200" w:line-rule="auto"/>
        <w:ind w:firstLine="540"/>
        <w:jc w:val="both"/>
      </w:pPr>
      <w:r>
        <w:rPr>
          <w:sz w:val="20"/>
        </w:rPr>
        <w:t xml:space="preserve">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проведения отбора получателей субсидии является запрос предложений.</w:t>
      </w:r>
    </w:p>
    <w:p>
      <w:pPr>
        <w:pStyle w:val="0"/>
        <w:jc w:val="both"/>
      </w:pPr>
      <w:r>
        <w:rPr>
          <w:sz w:val="20"/>
        </w:rPr>
        <w:t xml:space="preserve">(в ред. </w:t>
      </w:r>
      <w:hyperlink w:history="0" r:id="rId92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настоящем приложении используются основные понятия, определенные федеральными законами от 2 июля 2013 года </w:t>
      </w:r>
      <w:hyperlink w:history="0" r:id="rId92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"Об аквакультуре (рыбоводстве) и о внесении изменений в отдельные законодательные акты Российской Федерации" и от 20 декабря 2004 года </w:t>
      </w:r>
      <w:hyperlink w:history="0" r:id="rId924"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N 166-ФЗ</w:t>
        </w:r>
      </w:hyperlink>
      <w:r>
        <w:rPr>
          <w:sz w:val="20"/>
        </w:rPr>
        <w:t xml:space="preserve"> "О рыболовстве и сохранении водных биологических ресурсов".</w:t>
      </w:r>
    </w:p>
    <w:p>
      <w:pPr>
        <w:pStyle w:val="0"/>
        <w:spacing w:before="200" w:line-rule="auto"/>
        <w:ind w:firstLine="540"/>
        <w:jc w:val="both"/>
      </w:pPr>
      <w:r>
        <w:rPr>
          <w:sz w:val="20"/>
        </w:rPr>
        <w:t xml:space="preserve">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pPr>
        <w:pStyle w:val="0"/>
        <w:jc w:val="both"/>
      </w:pPr>
      <w:r>
        <w:rPr>
          <w:sz w:val="20"/>
        </w:rPr>
        <w:t xml:space="preserve">(абзац введен </w:t>
      </w:r>
      <w:hyperlink w:history="0" r:id="rId9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(абзац введен </w:t>
      </w:r>
      <w:hyperlink w:history="0" r:id="rId9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продукции товарной аквакультуры - объем реализации продукции товарной аквакультуры (тонн);</w:t>
      </w:r>
    </w:p>
    <w:p>
      <w:pPr>
        <w:pStyle w:val="0"/>
        <w:jc w:val="both"/>
      </w:pPr>
      <w:r>
        <w:rPr>
          <w:sz w:val="20"/>
        </w:rPr>
        <w:t xml:space="preserve">(абзац введен </w:t>
      </w:r>
      <w:hyperlink w:history="0" r:id="rId9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pPr>
        <w:pStyle w:val="0"/>
        <w:jc w:val="both"/>
      </w:pPr>
      <w:r>
        <w:rPr>
          <w:sz w:val="20"/>
        </w:rPr>
        <w:t xml:space="preserve">(абзац введен </w:t>
      </w:r>
      <w:hyperlink w:history="0" r:id="rId9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pPr>
        <w:pStyle w:val="0"/>
        <w:spacing w:before="200" w:line-rule="auto"/>
        <w:ind w:firstLine="540"/>
        <w:jc w:val="both"/>
      </w:pPr>
      <w:r>
        <w:rPr>
          <w:sz w:val="20"/>
        </w:rPr>
        <w:t xml:space="preserve">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К возмещению не принимаются затраты на продукцию:</w:t>
      </w:r>
    </w:p>
    <w:p>
      <w:pPr>
        <w:pStyle w:val="0"/>
        <w:spacing w:before="200" w:line-rule="auto"/>
        <w:ind w:firstLine="540"/>
        <w:jc w:val="both"/>
      </w:pPr>
      <w:r>
        <w:rPr>
          <w:sz w:val="20"/>
        </w:rPr>
        <w:t xml:space="preserve">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pPr>
        <w:pStyle w:val="0"/>
        <w:spacing w:before="200" w:line-rule="auto"/>
        <w:ind w:firstLine="540"/>
        <w:jc w:val="both"/>
      </w:pPr>
      <w:r>
        <w:rPr>
          <w:sz w:val="20"/>
        </w:rPr>
        <w:t xml:space="preserve">реализованную по бартеру в счет взаиморасчетов;</w:t>
      </w:r>
    </w:p>
    <w:p>
      <w:pPr>
        <w:pStyle w:val="0"/>
        <w:spacing w:before="200" w:line-rule="auto"/>
        <w:ind w:firstLine="540"/>
        <w:jc w:val="both"/>
      </w:pPr>
      <w:r>
        <w:rPr>
          <w:sz w:val="20"/>
        </w:rPr>
        <w:t xml:space="preserve">на которую ранее была предоставлена государственная поддержка.</w:t>
      </w:r>
    </w:p>
    <w:p>
      <w:pPr>
        <w:pStyle w:val="0"/>
        <w:spacing w:before="200" w:line-rule="auto"/>
        <w:ind w:firstLine="540"/>
        <w:jc w:val="both"/>
      </w:pPr>
      <w:r>
        <w:rPr>
          <w:sz w:val="20"/>
        </w:rPr>
        <w:t xml:space="preserve">3. По направлению, указанному в </w:t>
      </w:r>
      <w:hyperlink w:history="0" w:anchor="P3203" w:tooltip="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
        <w:r>
          <w:rPr>
            <w:sz w:val="20"/>
            <w:color w:val="0000ff"/>
          </w:rPr>
          <w:t xml:space="preserve">подпункте "а" пункта 1</w:t>
        </w:r>
      </w:hyperlink>
      <w:r>
        <w:rPr>
          <w:sz w:val="20"/>
        </w:rPr>
        <w:t xml:space="preserve"> настоящего приложения, 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w:history="0" r:id="rId929"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Классификаторе</w:t>
        </w:r>
      </w:hyperlink>
      <w:r>
        <w:rPr>
          <w:sz w:val="20"/>
        </w:rP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pPr>
        <w:pStyle w:val="0"/>
        <w:spacing w:before="200" w:line-rule="auto"/>
        <w:ind w:firstLine="540"/>
        <w:jc w:val="both"/>
      </w:pPr>
      <w:r>
        <w:rPr>
          <w:sz w:val="20"/>
        </w:rPr>
        <w:t xml:space="preserve">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93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объектов товарной аквакультуры (товарного рыбоводства) по форме, утвержденной приказом комитета;</w:t>
      </w:r>
    </w:p>
    <w:p>
      <w:pPr>
        <w:pStyle w:val="0"/>
        <w:spacing w:before="200" w:line-rule="auto"/>
        <w:ind w:firstLine="540"/>
        <w:jc w:val="both"/>
      </w:pPr>
      <w:r>
        <w:rPr>
          <w:sz w:val="20"/>
        </w:rPr>
        <w:t xml:space="preserve">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bookmarkStart w:id="3232" w:name="P3232"/>
    <w:bookmarkEnd w:id="3232"/>
    <w:p>
      <w:pPr>
        <w:pStyle w:val="0"/>
        <w:spacing w:before="200" w:line-rule="auto"/>
        <w:ind w:firstLine="540"/>
        <w:jc w:val="both"/>
      </w:pPr>
      <w:r>
        <w:rPr>
          <w:sz w:val="20"/>
        </w:rPr>
        <w:t xml:space="preserve">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сведения о реализации товарной аквакультуры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посадочный материал без затрат на его доставку;</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ветеринарные медикаменты и препараты;</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3.1. Комитет в рамках межведомственного информационного взаимодействия запрашивает в отношении участника отбора:</w:t>
      </w:r>
    </w:p>
    <w:p>
      <w:pPr>
        <w:pStyle w:val="0"/>
        <w:spacing w:before="200" w:line-rule="auto"/>
        <w:ind w:firstLine="540"/>
        <w:jc w:val="both"/>
      </w:pPr>
      <w:r>
        <w:rPr>
          <w:sz w:val="20"/>
        </w:rP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history="0" w:anchor="P3232" w:tooltip="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
        <w:r>
          <w:rPr>
            <w:sz w:val="20"/>
            <w:color w:val="0000ff"/>
          </w:rPr>
          <w:t xml:space="preserve">абзацу восьмому пункта 3</w:t>
        </w:r>
      </w:hyperlink>
      <w:r>
        <w:rPr>
          <w:sz w:val="20"/>
        </w:rPr>
        <w:t xml:space="preserve"> настоящего приложения;</w:t>
      </w:r>
    </w:p>
    <w:p>
      <w:pPr>
        <w:pStyle w:val="0"/>
        <w:spacing w:before="200" w:line-rule="auto"/>
        <w:ind w:firstLine="540"/>
        <w:jc w:val="both"/>
      </w:pPr>
      <w:r>
        <w:rPr>
          <w:sz w:val="20"/>
        </w:rPr>
        <w:t xml:space="preserve">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установленных распоряжением комитета.</w:t>
      </w:r>
    </w:p>
    <w:p>
      <w:pPr>
        <w:pStyle w:val="0"/>
        <w:spacing w:before="200" w:line-rule="auto"/>
        <w:ind w:firstLine="540"/>
        <w:jc w:val="both"/>
      </w:pPr>
      <w:r>
        <w:rPr>
          <w:sz w:val="20"/>
        </w:rPr>
        <w:t xml:space="preserve">3.3. Утратил силу. - </w:t>
      </w:r>
      <w:hyperlink w:history="0" r:id="rId9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3.4. Утратил силу. - </w:t>
      </w:r>
      <w:hyperlink w:history="0" r:id="rId9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По направлению, указанному в </w:t>
      </w:r>
      <w:hyperlink w:history="0" w:anchor="P3204" w:tooltip="б) на возмещение части затрат на производство и реализацию товарной пищевой рыбной продукции из добытых участником отбора водных биоресурсов.">
        <w:r>
          <w:rPr>
            <w:sz w:val="20"/>
            <w:color w:val="0000ff"/>
          </w:rPr>
          <w:t xml:space="preserve">подпункте "б" пункта 1</w:t>
        </w:r>
      </w:hyperlink>
      <w:r>
        <w:rPr>
          <w:sz w:val="20"/>
        </w:rPr>
        <w:t xml:space="preserve"> настоящего приложения, субсидии предоставляются на возмещение части затрат, произведенных в отчетном финансовом году.</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добытых водных биоресурсов по форме, утвержденной приказом комитета;</w:t>
      </w:r>
    </w:p>
    <w:p>
      <w:pPr>
        <w:pStyle w:val="0"/>
        <w:spacing w:before="200" w:line-rule="auto"/>
        <w:ind w:firstLine="540"/>
        <w:jc w:val="both"/>
      </w:pPr>
      <w:r>
        <w:rPr>
          <w:sz w:val="20"/>
        </w:rPr>
        <w:t xml:space="preserve">копии разрешений на добычу водных биоресурсов, выданные территориальными органами Федерального агентства по рыболовству;</w:t>
      </w:r>
    </w:p>
    <w:p>
      <w:pPr>
        <w:pStyle w:val="0"/>
        <w:spacing w:before="200" w:line-rule="auto"/>
        <w:ind w:firstLine="540"/>
        <w:jc w:val="both"/>
      </w:pPr>
      <w:r>
        <w:rPr>
          <w:sz w:val="20"/>
        </w:rPr>
        <w:t xml:space="preserve">отчет о производстве товарной пищевой рыбной продукции из добытых водных биоресурсов по форме, утвержденной приказом комитета;</w:t>
      </w:r>
    </w:p>
    <w:p>
      <w:pPr>
        <w:pStyle w:val="0"/>
        <w:spacing w:before="200" w:line-rule="auto"/>
        <w:ind w:firstLine="540"/>
        <w:jc w:val="both"/>
      </w:pPr>
      <w:r>
        <w:rPr>
          <w:sz w:val="20"/>
        </w:rPr>
        <w:t xml:space="preserve">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pPr>
        <w:pStyle w:val="0"/>
        <w:spacing w:before="200" w:line-rule="auto"/>
        <w:ind w:firstLine="540"/>
        <w:jc w:val="both"/>
      </w:pPr>
      <w:r>
        <w:rPr>
          <w:sz w:val="20"/>
        </w:rPr>
        <w:t xml:space="preserve">4.3. Утратил силу. - </w:t>
      </w:r>
      <w:hyperlink w:history="0" r:id="rId9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9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38</w:t>
        </w:r>
      </w:hyperlink>
    </w:p>
    <w:p>
      <w:pPr>
        <w:pStyle w:val="0"/>
        <w:jc w:val="right"/>
      </w:pPr>
      <w:r>
        <w:rPr>
          <w:sz w:val="20"/>
        </w:rPr>
        <w:t xml:space="preserve">к Порядку...</w:t>
      </w:r>
    </w:p>
    <w:p>
      <w:pPr>
        <w:pStyle w:val="0"/>
        <w:jc w:val="both"/>
      </w:pPr>
      <w:r>
        <w:rPr>
          <w:sz w:val="20"/>
        </w:rPr>
      </w:r>
    </w:p>
    <w:bookmarkStart w:id="3271" w:name="P3271"/>
    <w:bookmarkEnd w:id="3271"/>
    <w:p>
      <w:pPr>
        <w:pStyle w:val="2"/>
        <w:jc w:val="center"/>
      </w:pPr>
      <w:r>
        <w:rPr>
          <w:sz w:val="20"/>
        </w:rPr>
        <w:t xml:space="preserve">СУБСИДИИ</w:t>
      </w:r>
    </w:p>
    <w:p>
      <w:pPr>
        <w:pStyle w:val="2"/>
        <w:jc w:val="center"/>
      </w:pPr>
      <w:r>
        <w:rPr>
          <w:sz w:val="20"/>
        </w:rPr>
        <w:t xml:space="preserve">НА ВОЗМЕЩЕНИЕ ЧАСТИ ЗАТРАТ НА РАЗВИТИЕ МАЛЫХ ФОРМ</w:t>
      </w:r>
    </w:p>
    <w:p>
      <w:pPr>
        <w:pStyle w:val="2"/>
        <w:jc w:val="center"/>
      </w:pPr>
      <w:r>
        <w:rPr>
          <w:sz w:val="20"/>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24.07.2017 </w:t>
            </w:r>
            <w:hyperlink w:history="0" r:id="rId935"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 от 30.11.2017 </w:t>
            </w:r>
            <w:hyperlink w:history="0" r:id="rId936"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505</w:t>
              </w:r>
            </w:hyperlink>
            <w:r>
              <w:rPr>
                <w:sz w:val="20"/>
                <w:color w:val="392c69"/>
              </w:rPr>
              <w:t xml:space="preserve">, от 21.02.2019 </w:t>
            </w:r>
            <w:hyperlink w:history="0" r:id="rId937"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28.02.2020 </w:t>
            </w:r>
            <w:hyperlink w:history="0" r:id="rId93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 от 23.04.2021 </w:t>
            </w:r>
            <w:hyperlink w:history="0" r:id="rId939"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220</w:t>
              </w:r>
            </w:hyperlink>
            <w:r>
              <w:rPr>
                <w:sz w:val="20"/>
                <w:color w:val="392c69"/>
              </w:rPr>
              <w:t xml:space="preserve">, от 30.09.2021 </w:t>
            </w:r>
            <w:hyperlink w:history="0" r:id="rId940"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05.07.2022 </w:t>
            </w:r>
            <w:hyperlink w:history="0" r:id="rId941"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94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94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30.06.2023 </w:t>
            </w:r>
            <w:hyperlink w:history="0" r:id="rId944"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28.02.2024 </w:t>
            </w:r>
            <w:hyperlink w:history="0" r:id="rId9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19.04.2024 </w:t>
            </w:r>
            <w:hyperlink w:history="0" r:id="rId946"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28.06.2024 </w:t>
            </w:r>
            <w:hyperlink w:history="0" r:id="rId9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94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по направлению на возмещение части затрат по содержанию маточного поголовья сельскохозяйственных животных крестьянских (фермерских) хозяйств. Субсидии предоставляются из расчета маточного поголовья сельскохозяйственных животных не более чем: крупного рогатого скота - 200 голов, овец и(или) коз - 650 голов, свиней - 250 голов, кроликов - 3000 голов, лошадей - 50 голов, пчелосемей - 500 семей.</w:t>
      </w:r>
    </w:p>
    <w:p>
      <w:pPr>
        <w:pStyle w:val="0"/>
        <w:jc w:val="both"/>
      </w:pPr>
      <w:r>
        <w:rPr>
          <w:sz w:val="20"/>
        </w:rPr>
        <w:t xml:space="preserve">(в ред. </w:t>
      </w:r>
      <w:hyperlink w:history="0" r:id="rId949"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19.04.2024 N 257)</w:t>
      </w:r>
    </w:p>
    <w:p>
      <w:pPr>
        <w:pStyle w:val="0"/>
        <w:spacing w:before="200" w:line-rule="auto"/>
        <w:ind w:firstLine="540"/>
        <w:jc w:val="both"/>
      </w:pPr>
      <w:r>
        <w:rPr>
          <w:sz w:val="20"/>
        </w:rPr>
        <w:t xml:space="preserve">Субсидии предоставляются в целях стимулирования мероприятий по сохранению или увеличению маточного поголовья сельскохозяйственных животных в крестьянских (фермерских)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28.02.2024 </w:t>
      </w:r>
      <w:hyperlink w:history="0" r:id="rId9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95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в отношении возмещения затрат по содержанию маточного поголовья свиней является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w:history="0" r:id="rId952"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quot; (Зарегистрировано в Минюсте России 29.05.2023 N 73565) {КонсультантПлюс}">
        <w:r>
          <w:rPr>
            <w:sz w:val="20"/>
            <w:color w:val="0000ff"/>
          </w:rPr>
          <w:t xml:space="preserve">правилами</w:t>
        </w:r>
      </w:hyperlink>
      <w:r>
        <w:rPr>
          <w:sz w:val="20"/>
        </w:rP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pPr>
        <w:pStyle w:val="0"/>
        <w:jc w:val="both"/>
      </w:pPr>
      <w:r>
        <w:rPr>
          <w:sz w:val="20"/>
        </w:rPr>
        <w:t xml:space="preserve">(абзац введен </w:t>
      </w:r>
      <w:hyperlink w:history="0" r:id="rId9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1 в ред. </w:t>
      </w:r>
      <w:hyperlink w:history="0" r:id="rId954"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220)</w:t>
      </w:r>
    </w:p>
    <w:p>
      <w:pPr>
        <w:pStyle w:val="0"/>
        <w:spacing w:before="200" w:line-rule="auto"/>
        <w:ind w:firstLine="540"/>
        <w:jc w:val="both"/>
      </w:pPr>
      <w:r>
        <w:rPr>
          <w:sz w:val="20"/>
        </w:rPr>
        <w:t xml:space="preserve">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органы местного самоуправления Ленинградской области, наделенные отдельными государственными полномочиями Ленинградской области по поддержке сельскохозяйственного производства (далее - органы местного самоуправления), представляются следующие документы, необходимые для предоставления субсидий:</w:t>
      </w:r>
    </w:p>
    <w:p>
      <w:pPr>
        <w:pStyle w:val="0"/>
        <w:jc w:val="both"/>
      </w:pPr>
      <w:r>
        <w:rPr>
          <w:sz w:val="20"/>
        </w:rPr>
        <w:t xml:space="preserve">(в ред. </w:t>
      </w:r>
      <w:hyperlink w:history="0" r:id="rId9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9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справка-расчет по форме, установленной приказом комитета;</w:t>
      </w:r>
    </w:p>
    <w:p>
      <w:pPr>
        <w:pStyle w:val="0"/>
        <w:jc w:val="both"/>
      </w:pPr>
      <w:r>
        <w:rPr>
          <w:sz w:val="20"/>
        </w:rPr>
        <w:t xml:space="preserve">(абзац введен </w:t>
      </w:r>
      <w:hyperlink w:history="0" r:id="rId957"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24.07.2017 N 290; в ред. </w:t>
      </w:r>
      <w:hyperlink w:history="0" r:id="rId95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справка о выездной проверке,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pPr>
        <w:pStyle w:val="0"/>
        <w:spacing w:before="200" w:line-rule="auto"/>
        <w:ind w:firstLine="540"/>
        <w:jc w:val="both"/>
      </w:pPr>
      <w:r>
        <w:rPr>
          <w:sz w:val="20"/>
        </w:rPr>
        <w:t xml:space="preserve">обязательство по сохранению маточного поголовья сельскохозяйственных животных на 31 декабря текущего года не ниже уровня 1 января текущего года.</w:t>
      </w:r>
    </w:p>
    <w:p>
      <w:pPr>
        <w:pStyle w:val="0"/>
        <w:spacing w:before="200" w:line-rule="auto"/>
        <w:ind w:firstLine="540"/>
        <w:jc w:val="both"/>
      </w:pPr>
      <w:r>
        <w:rPr>
          <w:sz w:val="20"/>
        </w:rPr>
        <w:t xml:space="preserve">Абзац утратил силу с 28 февраля 2024 года. - </w:t>
      </w:r>
      <w:hyperlink w:history="0" r:id="rId9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2.1. Органы местного самоуправления в рамках межведомственного информационного взаимодействия запрашивают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pPr>
        <w:pStyle w:val="0"/>
        <w:jc w:val="both"/>
      </w:pPr>
      <w:r>
        <w:rPr>
          <w:sz w:val="20"/>
        </w:rPr>
        <w:t xml:space="preserve">(п. 2.1 в ред. </w:t>
      </w:r>
      <w:hyperlink w:history="0" r:id="rId9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Размер субсидии рассчитывается исходя из ставки, установленной распоряжением комитета,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pPr>
        <w:pStyle w:val="0"/>
        <w:jc w:val="both"/>
      </w:pPr>
      <w:r>
        <w:rPr>
          <w:sz w:val="20"/>
        </w:rPr>
        <w:t xml:space="preserve">(в ред. Постановлений Правительства Ленинградской области от 21.02.2019 </w:t>
      </w:r>
      <w:hyperlink w:history="0" r:id="rId961"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w:t>
        </w:r>
      </w:hyperlink>
      <w:r>
        <w:rPr>
          <w:sz w:val="20"/>
        </w:rPr>
        <w:t xml:space="preserve">, от 28.02.2020 </w:t>
      </w:r>
      <w:hyperlink w:history="0" r:id="rId96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rPr>
        <w:t xml:space="preserve">, от 27.02.2023 </w:t>
      </w:r>
      <w:hyperlink w:history="0" r:id="rId96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w:t>
      </w:r>
    </w:p>
    <w:p>
      <w:pPr>
        <w:pStyle w:val="0"/>
        <w:spacing w:before="200" w:line-rule="auto"/>
        <w:ind w:firstLine="540"/>
        <w:jc w:val="both"/>
      </w:pPr>
      <w:r>
        <w:rPr>
          <w:sz w:val="20"/>
        </w:rPr>
        <w:t xml:space="preserve">Устанавливаются следующие коэффициенты для перевода маточного поголовья сельскохозяйственных животных в условные головы:</w:t>
      </w:r>
    </w:p>
    <w:p>
      <w:pPr>
        <w:pStyle w:val="0"/>
        <w:jc w:val="both"/>
      </w:pPr>
      <w:r>
        <w:rPr>
          <w:sz w:val="20"/>
        </w:rPr>
        <w:t xml:space="preserve">(в ред. </w:t>
      </w:r>
      <w:hyperlink w:history="0" r:id="rId96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коровы - 1;</w:t>
      </w:r>
    </w:p>
    <w:p>
      <w:pPr>
        <w:pStyle w:val="0"/>
        <w:jc w:val="both"/>
      </w:pPr>
      <w:r>
        <w:rPr>
          <w:sz w:val="20"/>
        </w:rPr>
        <w:t xml:space="preserve">(абзац введен </w:t>
      </w:r>
      <w:hyperlink w:history="0" r:id="rId9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овцематки - 0,1;</w:t>
      </w:r>
    </w:p>
    <w:p>
      <w:pPr>
        <w:pStyle w:val="0"/>
        <w:jc w:val="both"/>
      </w:pPr>
      <w:r>
        <w:rPr>
          <w:sz w:val="20"/>
        </w:rPr>
        <w:t xml:space="preserve">(абзац введен </w:t>
      </w:r>
      <w:hyperlink w:history="0" r:id="rId96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козоматки - 0,35;</w:t>
      </w:r>
    </w:p>
    <w:p>
      <w:pPr>
        <w:pStyle w:val="0"/>
        <w:jc w:val="both"/>
      </w:pPr>
      <w:r>
        <w:rPr>
          <w:sz w:val="20"/>
        </w:rPr>
        <w:t xml:space="preserve">(абзац введен </w:t>
      </w:r>
      <w:hyperlink w:history="0" r:id="rId96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свиноматки - 0,6;</w:t>
      </w:r>
    </w:p>
    <w:p>
      <w:pPr>
        <w:pStyle w:val="0"/>
        <w:jc w:val="both"/>
      </w:pPr>
      <w:r>
        <w:rPr>
          <w:sz w:val="20"/>
        </w:rPr>
        <w:t xml:space="preserve">(абзац введен </w:t>
      </w:r>
      <w:hyperlink w:history="0" r:id="rId96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кроликоматки - 0,05;</w:t>
      </w:r>
    </w:p>
    <w:p>
      <w:pPr>
        <w:pStyle w:val="0"/>
        <w:jc w:val="both"/>
      </w:pPr>
      <w:r>
        <w:rPr>
          <w:sz w:val="20"/>
        </w:rPr>
        <w:t xml:space="preserve">(абзац введен </w:t>
      </w:r>
      <w:hyperlink w:history="0" r:id="rId96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конематки - 1;</w:t>
      </w:r>
    </w:p>
    <w:p>
      <w:pPr>
        <w:pStyle w:val="0"/>
        <w:jc w:val="both"/>
      </w:pPr>
      <w:r>
        <w:rPr>
          <w:sz w:val="20"/>
        </w:rPr>
        <w:t xml:space="preserve">(абзац введен </w:t>
      </w:r>
      <w:hyperlink w:history="0" r:id="rId97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пчелосемьи - 0,2.</w:t>
      </w:r>
    </w:p>
    <w:p>
      <w:pPr>
        <w:pStyle w:val="0"/>
        <w:jc w:val="both"/>
      </w:pPr>
      <w:r>
        <w:rPr>
          <w:sz w:val="20"/>
        </w:rPr>
        <w:t xml:space="preserve">(абзац введен </w:t>
      </w:r>
      <w:hyperlink w:history="0" r:id="rId97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4. Абзац утратил силу. - </w:t>
      </w:r>
      <w:hyperlink w:history="0" r:id="rId9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соответствии с </w:t>
      </w:r>
      <w:hyperlink w:history="0" r:id="rId973" w:tooltip="Областной закон Ленинградской области от 18.11.2009 N 91-оз (ред. от 02.11.2024) &quot;О наделении органов местного самоуправления Ленинградской области отдельными государственными полномочиями Ленинградской области по поддержке сельскохозяйственного производства&quot; (принят ЗС ЛО 03.11.2009) {КонсультантПлюс}">
        <w:r>
          <w:rPr>
            <w:sz w:val="20"/>
            <w:color w:val="0000ff"/>
          </w:rPr>
          <w:t xml:space="preserve">пунктом 2 части 1 статьи 2</w:t>
        </w:r>
      </w:hyperlink>
      <w:r>
        <w:rPr>
          <w:sz w:val="20"/>
        </w:rP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в течение пяти календарных дней с даты окончания приема документов на отбор формируют и представляют в комитет реестр участников отбора на право получения субсидий.</w:t>
      </w:r>
    </w:p>
    <w:p>
      <w:pPr>
        <w:pStyle w:val="0"/>
        <w:spacing w:before="200" w:line-rule="auto"/>
        <w:ind w:firstLine="540"/>
        <w:jc w:val="both"/>
      </w:pPr>
      <w:r>
        <w:rPr>
          <w:sz w:val="20"/>
        </w:rPr>
        <w:t xml:space="preserve">В случаях превышения заявленных сумм на выплату субсидий над бюджетными ассигнованиями, субсидии выплачиваются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субсидий по всем победителям отбора.</w:t>
      </w:r>
    </w:p>
    <w:p>
      <w:pPr>
        <w:pStyle w:val="0"/>
        <w:jc w:val="both"/>
      </w:pPr>
      <w:r>
        <w:rPr>
          <w:sz w:val="20"/>
        </w:rPr>
        <w:t xml:space="preserve">(абзац введен </w:t>
      </w:r>
      <w:hyperlink w:history="0" r:id="rId974"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30.06.2023 N 450)</w:t>
      </w:r>
    </w:p>
    <w:p>
      <w:pPr>
        <w:pStyle w:val="0"/>
        <w:jc w:val="both"/>
      </w:pPr>
      <w:r>
        <w:rPr>
          <w:sz w:val="20"/>
        </w:rPr>
        <w:t xml:space="preserve">(п. 4 в ред. </w:t>
      </w:r>
      <w:hyperlink w:history="0" r:id="rId97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5. Результат предоставления субсидии - достигнута численность маточного поголовья сельскохозяйственных животных. 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 сохранение и(или) увеличение маточного поголовья сельскохозяйственных животных по состоянию на 31 декабря текущего финансового года по сравнению с 1 января текущего финансового года (голов):</w:t>
      </w:r>
    </w:p>
    <w:p>
      <w:pPr>
        <w:pStyle w:val="0"/>
        <w:spacing w:before="200" w:line-rule="auto"/>
        <w:ind w:firstLine="540"/>
        <w:jc w:val="both"/>
      </w:pPr>
      <w:r>
        <w:rPr>
          <w:sz w:val="20"/>
        </w:rPr>
        <w:t xml:space="preserve">козоматки;</w:t>
      </w:r>
    </w:p>
    <w:p>
      <w:pPr>
        <w:pStyle w:val="0"/>
        <w:spacing w:before="200" w:line-rule="auto"/>
        <w:ind w:firstLine="540"/>
        <w:jc w:val="both"/>
      </w:pPr>
      <w:r>
        <w:rPr>
          <w:sz w:val="20"/>
        </w:rPr>
        <w:t xml:space="preserve">овцематки;</w:t>
      </w:r>
    </w:p>
    <w:p>
      <w:pPr>
        <w:pStyle w:val="0"/>
        <w:spacing w:before="200" w:line-rule="auto"/>
        <w:ind w:firstLine="540"/>
        <w:jc w:val="both"/>
      </w:pPr>
      <w:r>
        <w:rPr>
          <w:sz w:val="20"/>
        </w:rPr>
        <w:t xml:space="preserve">свиноматки;</w:t>
      </w:r>
    </w:p>
    <w:p>
      <w:pPr>
        <w:pStyle w:val="0"/>
        <w:spacing w:before="200" w:line-rule="auto"/>
        <w:ind w:firstLine="540"/>
        <w:jc w:val="both"/>
      </w:pPr>
      <w:r>
        <w:rPr>
          <w:sz w:val="20"/>
        </w:rPr>
        <w:t xml:space="preserve">кроликоматки;</w:t>
      </w:r>
    </w:p>
    <w:p>
      <w:pPr>
        <w:pStyle w:val="0"/>
        <w:spacing w:before="200" w:line-rule="auto"/>
        <w:ind w:firstLine="540"/>
        <w:jc w:val="both"/>
      </w:pPr>
      <w:r>
        <w:rPr>
          <w:sz w:val="20"/>
        </w:rPr>
        <w:t xml:space="preserve">пчелосемьи;</w:t>
      </w:r>
    </w:p>
    <w:p>
      <w:pPr>
        <w:pStyle w:val="0"/>
        <w:spacing w:before="200" w:line-rule="auto"/>
        <w:ind w:firstLine="540"/>
        <w:jc w:val="both"/>
      </w:pPr>
      <w:r>
        <w:rPr>
          <w:sz w:val="20"/>
        </w:rPr>
        <w:t xml:space="preserve">коровы;</w:t>
      </w:r>
    </w:p>
    <w:p>
      <w:pPr>
        <w:pStyle w:val="0"/>
        <w:spacing w:before="200" w:line-rule="auto"/>
        <w:ind w:firstLine="540"/>
        <w:jc w:val="both"/>
      </w:pPr>
      <w:r>
        <w:rPr>
          <w:sz w:val="20"/>
        </w:rPr>
        <w:t xml:space="preserve">конематки.</w:t>
      </w:r>
    </w:p>
    <w:p>
      <w:pPr>
        <w:pStyle w:val="0"/>
        <w:jc w:val="both"/>
      </w:pPr>
      <w:r>
        <w:rPr>
          <w:sz w:val="20"/>
        </w:rPr>
        <w:t xml:space="preserve">(п. 5 в ред. </w:t>
      </w:r>
      <w:hyperlink w:history="0" r:id="rId97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6. В случае недостижения значения результата предоставления субсидии по состоянию на 31 декабря года предоставления субсидии объем средств, подлежащих возврату, рассчитывается по формуле в соответствии с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пунктом 5.8</w:t>
        </w:r>
      </w:hyperlink>
      <w:r>
        <w:rPr>
          <w:sz w:val="20"/>
        </w:rPr>
        <w:t xml:space="preserve"> настоящего Порядка отдельно по каждому значению результата предоставления субсидии (по виду поголовья), по которому значение результата предоставления субсидии, установленное соглашением, не было достигнуто.</w:t>
      </w:r>
    </w:p>
    <w:p>
      <w:pPr>
        <w:pStyle w:val="0"/>
        <w:jc w:val="both"/>
      </w:pPr>
      <w:r>
        <w:rPr>
          <w:sz w:val="20"/>
        </w:rPr>
        <w:t xml:space="preserve">(п. 6 в ред. </w:t>
      </w:r>
      <w:hyperlink w:history="0" r:id="rId9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39</w:t>
      </w:r>
    </w:p>
    <w:p>
      <w:pPr>
        <w:pStyle w:val="0"/>
        <w:jc w:val="right"/>
      </w:pPr>
      <w:r>
        <w:rPr>
          <w:sz w:val="20"/>
        </w:rPr>
        <w:t xml:space="preserve">к Порядку...</w:t>
      </w:r>
    </w:p>
    <w:p>
      <w:pPr>
        <w:pStyle w:val="0"/>
        <w:jc w:val="both"/>
      </w:pPr>
      <w:r>
        <w:rPr>
          <w:sz w:val="20"/>
        </w:rPr>
      </w:r>
    </w:p>
    <w:bookmarkStart w:id="3344" w:name="P3344"/>
    <w:bookmarkEnd w:id="3344"/>
    <w:p>
      <w:pPr>
        <w:pStyle w:val="2"/>
        <w:jc w:val="center"/>
      </w:pPr>
      <w:r>
        <w:rPr>
          <w:sz w:val="20"/>
        </w:rPr>
        <w:t xml:space="preserve">СУБСИДИИ</w:t>
      </w:r>
    </w:p>
    <w:p>
      <w:pPr>
        <w:pStyle w:val="2"/>
        <w:jc w:val="center"/>
      </w:pPr>
      <w:r>
        <w:rPr>
          <w:sz w:val="20"/>
        </w:rPr>
        <w:t xml:space="preserve">НА ВОЗМЕЩЕНИЕ ЧАСТИ ПРЯМЫХ ПОНЕСЕННЫХ ЗАТРАТ НА СОЗДАНИЕ</w:t>
      </w:r>
    </w:p>
    <w:p>
      <w:pPr>
        <w:pStyle w:val="2"/>
        <w:jc w:val="center"/>
      </w:pPr>
      <w:r>
        <w:rPr>
          <w:sz w:val="20"/>
        </w:rPr>
        <w:t xml:space="preserve">И(ИЛИ) МОДЕРНИЗАЦИЮ ОБЪЕКТОВ 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05.09.2024 </w:t>
            </w:r>
            <w:hyperlink w:history="0" r:id="rId97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97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Субсидии на возмещение части прямых понесенных затрат на создание и(или) модернизацию объектов агропромышленного комплекса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pPr>
        <w:pStyle w:val="0"/>
        <w:spacing w:before="200" w:line-rule="auto"/>
        <w:ind w:firstLine="540"/>
        <w:jc w:val="both"/>
      </w:pPr>
      <w:r>
        <w:rPr>
          <w:sz w:val="20"/>
        </w:rPr>
        <w:t xml:space="preserve">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98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pPr>
        <w:pStyle w:val="0"/>
        <w:spacing w:before="200" w:line-rule="auto"/>
        <w:ind w:firstLine="540"/>
        <w:jc w:val="both"/>
      </w:pPr>
      <w:r>
        <w:rPr>
          <w:sz w:val="20"/>
        </w:rPr>
        <w:t xml:space="preserve">Способом проведения отбора получателей субсидии является конкурс.</w:t>
      </w:r>
    </w:p>
    <w:p>
      <w:pPr>
        <w:pStyle w:val="0"/>
        <w:spacing w:before="200" w:line-rule="auto"/>
        <w:ind w:firstLine="540"/>
        <w:jc w:val="both"/>
      </w:pPr>
      <w:r>
        <w:rPr>
          <w:sz w:val="20"/>
        </w:rPr>
        <w:t xml:space="preserve">2. Субсидии предоставляются по следующим направлениям:</w:t>
      </w:r>
    </w:p>
    <w:p>
      <w:pPr>
        <w:pStyle w:val="0"/>
        <w:spacing w:before="200" w:line-rule="auto"/>
        <w:ind w:firstLine="540"/>
        <w:jc w:val="both"/>
      </w:pPr>
      <w:r>
        <w:rPr>
          <w:sz w:val="20"/>
        </w:rPr>
        <w:t xml:space="preserve">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3357" w:name="P3357"/>
    <w:bookmarkEnd w:id="3357"/>
    <w:p>
      <w:pPr>
        <w:pStyle w:val="0"/>
        <w:spacing w:before="200" w:line-rule="auto"/>
        <w:ind w:firstLine="540"/>
        <w:jc w:val="both"/>
      </w:pPr>
      <w:r>
        <w:rPr>
          <w:sz w:val="20"/>
        </w:rPr>
        <w:t xml:space="preserve">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bookmarkStart w:id="3358" w:name="P3358"/>
    <w:bookmarkEnd w:id="3358"/>
    <w:p>
      <w:pPr>
        <w:pStyle w:val="0"/>
        <w:spacing w:before="200" w:line-rule="auto"/>
        <w:ind w:firstLine="540"/>
        <w:jc w:val="both"/>
      </w:pPr>
      <w:r>
        <w:rPr>
          <w:sz w:val="20"/>
        </w:rPr>
        <w:t xml:space="preserve">б) возмещение части прямых понесенных затрат на создание и(или) модернизацию объектов по переработке сельскохозяйственной продукции.</w:t>
      </w:r>
    </w:p>
    <w:bookmarkStart w:id="3359" w:name="P3359"/>
    <w:bookmarkEnd w:id="3359"/>
    <w:p>
      <w:pPr>
        <w:pStyle w:val="0"/>
        <w:spacing w:before="200" w:line-rule="auto"/>
        <w:ind w:firstLine="540"/>
        <w:jc w:val="both"/>
      </w:pPr>
      <w:r>
        <w:rPr>
          <w:sz w:val="20"/>
        </w:rPr>
        <w:t xml:space="preserve">2.2. За счет средств областного бюджета Ленинградской области:</w:t>
      </w:r>
    </w:p>
    <w:bookmarkStart w:id="3360" w:name="P3360"/>
    <w:bookmarkEnd w:id="3360"/>
    <w:p>
      <w:pPr>
        <w:pStyle w:val="0"/>
        <w:spacing w:before="200" w:line-rule="auto"/>
        <w:ind w:firstLine="540"/>
        <w:jc w:val="both"/>
      </w:pPr>
      <w:r>
        <w:rPr>
          <w:sz w:val="20"/>
        </w:rPr>
        <w:t xml:space="preserve">а) возмещение части прямых понесенных затрат на создание и(или) модернизацию объектов агропромышленного комплекса;</w:t>
      </w:r>
    </w:p>
    <w:bookmarkStart w:id="3361" w:name="P3361"/>
    <w:bookmarkEnd w:id="3361"/>
    <w:p>
      <w:pPr>
        <w:pStyle w:val="0"/>
        <w:spacing w:before="200" w:line-rule="auto"/>
        <w:ind w:firstLine="540"/>
        <w:jc w:val="both"/>
      </w:pPr>
      <w:r>
        <w:rPr>
          <w:sz w:val="20"/>
        </w:rPr>
        <w:t xml:space="preserve">б) возмещение части прямых понесенных затрат на создание и(или) модернизацию объектов по переработке сельскохозяйственной продукции.</w:t>
      </w:r>
    </w:p>
    <w:bookmarkStart w:id="3362" w:name="P3362"/>
    <w:bookmarkEnd w:id="3362"/>
    <w:p>
      <w:pPr>
        <w:pStyle w:val="0"/>
        <w:spacing w:before="200" w:line-rule="auto"/>
        <w:ind w:firstLine="540"/>
        <w:jc w:val="both"/>
      </w:pPr>
      <w:r>
        <w:rPr>
          <w:sz w:val="20"/>
        </w:rPr>
        <w:t xml:space="preserve">3. По направлению, указанному в </w:t>
      </w:r>
      <w:hyperlink w:history="0" w:anchor="P3357" w:tooltip="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w:r>
          <w:rPr>
            <w:sz w:val="20"/>
            <w:color w:val="0000ff"/>
          </w:rPr>
          <w:t xml:space="preserve">подпункте "а" пункта 2.1</w:t>
        </w:r>
      </w:hyperlink>
      <w:r>
        <w:rPr>
          <w:sz w:val="20"/>
        </w:rP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pPr>
        <w:pStyle w:val="0"/>
        <w:spacing w:before="200" w:line-rule="auto"/>
        <w:ind w:firstLine="540"/>
        <w:jc w:val="both"/>
      </w:pPr>
      <w:r>
        <w:rPr>
          <w:sz w:val="20"/>
        </w:rPr>
        <w:t xml:space="preserve">в отношении объектов агропромышленного комплекса -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в отношении маркировочного оборудования -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в отношении объектов агропромышленного комплекса - созданы и(или) модернизированы объекты агропромышленного комплекса (единиц);</w:t>
      </w:r>
    </w:p>
    <w:p>
      <w:pPr>
        <w:pStyle w:val="0"/>
        <w:spacing w:before="200" w:line-rule="auto"/>
        <w:ind w:firstLine="540"/>
        <w:jc w:val="both"/>
      </w:pPr>
      <w:r>
        <w:rPr>
          <w:sz w:val="20"/>
        </w:rPr>
        <w:t xml:space="preserve">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pPr>
        <w:pStyle w:val="0"/>
        <w:spacing w:before="200" w:line-rule="auto"/>
        <w:ind w:firstLine="540"/>
        <w:jc w:val="both"/>
      </w:pPr>
      <w:r>
        <w:rPr>
          <w:sz w:val="20"/>
        </w:rPr>
        <w:t xml:space="preserve">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w:t>
      </w:r>
    </w:p>
    <w:p>
      <w:pPr>
        <w:pStyle w:val="0"/>
        <w:spacing w:before="200" w:line-rule="auto"/>
        <w:ind w:firstLine="540"/>
        <w:jc w:val="both"/>
      </w:pPr>
      <w:r>
        <w:rPr>
          <w:sz w:val="20"/>
        </w:rPr>
        <w:t xml:space="preserve">в отношении объектов агропромышленного комплекса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pPr>
        <w:pStyle w:val="0"/>
        <w:spacing w:before="200" w:line-rule="auto"/>
        <w:ind w:firstLine="540"/>
        <w:jc w:val="both"/>
      </w:pPr>
      <w:r>
        <w:rPr>
          <w:sz w:val="20"/>
        </w:rPr>
        <w:t xml:space="preserve">в отношении маркировочного оборудования -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w:t>
      </w:r>
    </w:p>
    <w:p>
      <w:pPr>
        <w:pStyle w:val="0"/>
        <w:spacing w:before="200" w:line-rule="auto"/>
        <w:ind w:firstLine="540"/>
        <w:jc w:val="both"/>
      </w:pPr>
      <w:r>
        <w:rPr>
          <w:sz w:val="20"/>
        </w:rPr>
        <w:t xml:space="preserve">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pPr>
        <w:pStyle w:val="0"/>
        <w:spacing w:before="200" w:line-rule="auto"/>
        <w:ind w:firstLine="540"/>
        <w:jc w:val="both"/>
      </w:pPr>
      <w:r>
        <w:rPr>
          <w:sz w:val="20"/>
        </w:rPr>
        <w:t xml:space="preserve">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pPr>
        <w:pStyle w:val="0"/>
        <w:spacing w:before="200" w:line-rule="auto"/>
        <w:ind w:firstLine="540"/>
        <w:jc w:val="both"/>
      </w:pPr>
      <w:r>
        <w:rPr>
          <w:sz w:val="20"/>
        </w:rPr>
        <w:t xml:space="preserve">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pPr>
        <w:pStyle w:val="0"/>
        <w:spacing w:before="200" w:line-rule="auto"/>
        <w:ind w:firstLine="540"/>
        <w:jc w:val="both"/>
      </w:pPr>
      <w:r>
        <w:rPr>
          <w:sz w:val="20"/>
        </w:rPr>
        <w:t xml:space="preserve">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pPr>
        <w:pStyle w:val="0"/>
        <w:spacing w:before="200" w:line-rule="auto"/>
        <w:ind w:firstLine="540"/>
        <w:jc w:val="both"/>
      </w:pPr>
      <w:r>
        <w:rPr>
          <w:sz w:val="20"/>
        </w:rPr>
        <w:t xml:space="preserve">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98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9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9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history="0" w:anchor="P3398" w:tooltip="3.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sz w:val="20"/>
            <w:color w:val="0000ff"/>
          </w:rPr>
          <w:t xml:space="preserve">пункте 3.2</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pPr>
        <w:pStyle w:val="0"/>
        <w:spacing w:before="200" w:line-rule="auto"/>
        <w:ind w:firstLine="540"/>
        <w:jc w:val="both"/>
      </w:pPr>
      <w:r>
        <w:rPr>
          <w:sz w:val="20"/>
        </w:rPr>
        <w:t xml:space="preserve">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pPr>
        <w:pStyle w:val="0"/>
        <w:spacing w:before="200" w:line-rule="auto"/>
        <w:ind w:firstLine="540"/>
        <w:jc w:val="both"/>
      </w:pPr>
      <w:r>
        <w:rPr>
          <w:sz w:val="20"/>
        </w:rPr>
        <w:t xml:space="preserve">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pPr>
        <w:pStyle w:val="0"/>
        <w:spacing w:before="200" w:line-rule="auto"/>
        <w:ind w:firstLine="540"/>
        <w:jc w:val="both"/>
      </w:pPr>
      <w:r>
        <w:rPr>
          <w:sz w:val="20"/>
        </w:rPr>
        <w:t xml:space="preserve">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history="0" w:anchor="P3459"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пунктом 5</w:t>
        </w:r>
      </w:hyperlink>
      <w:r>
        <w:rPr>
          <w:sz w:val="20"/>
        </w:rPr>
        <w:t xml:space="preserve"> настоящего приложения.</w:t>
      </w:r>
    </w:p>
    <w:p>
      <w:pPr>
        <w:pStyle w:val="0"/>
        <w:jc w:val="both"/>
      </w:pPr>
      <w:r>
        <w:rPr>
          <w:sz w:val="20"/>
        </w:rPr>
        <w:t xml:space="preserve">(в ред. </w:t>
      </w:r>
      <w:hyperlink w:history="0" r:id="rId98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России соглашения о предоставлении иных межбюджетных трансфертов из федерального бюджета бюджету субъекта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отбора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3.1. Размер субсидии:</w:t>
      </w:r>
    </w:p>
    <w:p>
      <w:pPr>
        <w:pStyle w:val="0"/>
        <w:spacing w:before="200" w:line-rule="auto"/>
        <w:ind w:firstLine="540"/>
        <w:jc w:val="both"/>
      </w:pPr>
      <w:r>
        <w:rPr>
          <w:sz w:val="20"/>
        </w:rP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w:history="0" r:id="rId985"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значений</w:t>
        </w:r>
      </w:hyperlink>
      <w:r>
        <w:rPr>
          <w:sz w:val="20"/>
        </w:rP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w:history="0" r:id="rId98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w:t>
      </w:r>
    </w:p>
    <w:p>
      <w:pPr>
        <w:pStyle w:val="0"/>
        <w:spacing w:before="200" w:line-rule="auto"/>
        <w:ind w:firstLine="540"/>
        <w:jc w:val="both"/>
      </w:pPr>
      <w:r>
        <w:rPr>
          <w:sz w:val="20"/>
        </w:rP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w:history="0" r:id="rId987"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значений</w:t>
        </w:r>
      </w:hyperlink>
      <w:r>
        <w:rPr>
          <w:sz w:val="20"/>
        </w:rP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bookmarkStart w:id="3398" w:name="P3398"/>
    <w:bookmarkEnd w:id="3398"/>
    <w:p>
      <w:pPr>
        <w:pStyle w:val="0"/>
        <w:spacing w:before="200" w:line-rule="auto"/>
        <w:ind w:firstLine="540"/>
        <w:jc w:val="both"/>
      </w:pPr>
      <w:r>
        <w:rPr>
          <w:sz w:val="20"/>
        </w:rPr>
        <w:t xml:space="preserve">3.2.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копия приказа участника отбора,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988"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bookmarkStart w:id="3408" w:name="P3408"/>
    <w:bookmarkEnd w:id="3408"/>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408"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одиннадцатому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spacing w:before="200" w:line-rule="auto"/>
        <w:ind w:firstLine="540"/>
        <w:jc w:val="both"/>
      </w:pPr>
      <w:r>
        <w:rPr>
          <w:sz w:val="20"/>
        </w:rPr>
        <w:t xml:space="preserve">3.3.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копии первичных учетных документов, подтверждающих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pPr>
        <w:pStyle w:val="0"/>
        <w:spacing w:before="200" w:line-rule="auto"/>
        <w:ind w:firstLine="540"/>
        <w:jc w:val="both"/>
      </w:pPr>
      <w:r>
        <w:rPr>
          <w:sz w:val="20"/>
        </w:rPr>
        <w:t xml:space="preserve">копия документа, подтверждающего дату изготовления маркировочного оборудования;</w:t>
      </w:r>
    </w:p>
    <w:p>
      <w:pPr>
        <w:pStyle w:val="0"/>
        <w:spacing w:before="200" w:line-rule="auto"/>
        <w:ind w:firstLine="540"/>
        <w:jc w:val="both"/>
      </w:pPr>
      <w:r>
        <w:rPr>
          <w:sz w:val="20"/>
        </w:rPr>
        <w:t xml:space="preserve">копия акта ввода в эксплуатацию маркировочного оборудования;</w:t>
      </w:r>
    </w:p>
    <w:p>
      <w:pPr>
        <w:pStyle w:val="0"/>
        <w:spacing w:before="200" w:line-rule="auto"/>
        <w:ind w:firstLine="540"/>
        <w:jc w:val="both"/>
      </w:pPr>
      <w:r>
        <w:rPr>
          <w:sz w:val="20"/>
        </w:rPr>
        <w:t xml:space="preserve">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bookmarkStart w:id="3416" w:name="P3416"/>
    <w:bookmarkEnd w:id="3416"/>
    <w:p>
      <w:pPr>
        <w:pStyle w:val="0"/>
        <w:spacing w:before="200" w:line-rule="auto"/>
        <w:ind w:firstLine="540"/>
        <w:jc w:val="both"/>
      </w:pPr>
      <w:r>
        <w:rPr>
          <w:sz w:val="20"/>
        </w:rPr>
        <w:t xml:space="preserve">4. По направлению, указанному в </w:t>
      </w:r>
      <w:hyperlink w:history="0" w:anchor="P3358" w:tooltip="б) возмещение части прямых понесенных затрат на создание и(или) модернизацию объектов по переработке сельскохозяйственной продукции.">
        <w:r>
          <w:rPr>
            <w:sz w:val="20"/>
            <w:color w:val="0000ff"/>
          </w:rPr>
          <w:t xml:space="preserve">подпункте "б" пункта 2.1</w:t>
        </w:r>
      </w:hyperlink>
      <w:r>
        <w:rPr>
          <w:sz w:val="20"/>
        </w:rP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pPr>
        <w:pStyle w:val="0"/>
        <w:spacing w:before="200" w:line-rule="auto"/>
        <w:ind w:firstLine="540"/>
        <w:jc w:val="both"/>
      </w:pPr>
      <w:r>
        <w:rPr>
          <w:sz w:val="20"/>
        </w:rPr>
        <w:t xml:space="preserve">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 транспортировка которой осуществляется до конечных пунктов назначения.</w:t>
      </w:r>
    </w:p>
    <w:p>
      <w:pPr>
        <w:pStyle w:val="0"/>
        <w:spacing w:before="200" w:line-rule="auto"/>
        <w:ind w:firstLine="540"/>
        <w:jc w:val="both"/>
      </w:pPr>
      <w:r>
        <w:rPr>
          <w:sz w:val="20"/>
        </w:rPr>
        <w:t xml:space="preserve">Отбор по переработке осуществляет Минсельхоз России. Порядок отбора по переработке устанавливается Минсельхозом России.</w:t>
      </w:r>
    </w:p>
    <w:p>
      <w:pPr>
        <w:pStyle w:val="0"/>
        <w:spacing w:before="200" w:line-rule="auto"/>
        <w:ind w:firstLine="540"/>
        <w:jc w:val="both"/>
      </w:pPr>
      <w:r>
        <w:rPr>
          <w:sz w:val="20"/>
        </w:rPr>
        <w:t xml:space="preserve">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pPr>
        <w:pStyle w:val="0"/>
        <w:spacing w:before="200" w:line-rule="auto"/>
        <w:ind w:firstLine="540"/>
        <w:jc w:val="both"/>
      </w:pPr>
      <w:r>
        <w:rPr>
          <w:sz w:val="20"/>
        </w:rPr>
        <w:t xml:space="preserve">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9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w:history="0" r:id="rId9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по переработке.</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9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по переработке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history="0" w:anchor="P3446" w:tooltip="4.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sz w:val="20"/>
            <w:color w:val="0000ff"/>
          </w:rPr>
          <w:t xml:space="preserve">пункте 4.2</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pPr>
        <w:pStyle w:val="0"/>
        <w:spacing w:before="200" w:line-rule="auto"/>
        <w:ind w:firstLine="540"/>
        <w:jc w:val="both"/>
      </w:pPr>
      <w:r>
        <w:rPr>
          <w:sz w:val="20"/>
        </w:rPr>
        <w:t xml:space="preserve">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Дополнительными основаниями для отклонения заявки участника отбора для направления комитетом заявки в Минсельхоз России являются:</w:t>
      </w:r>
    </w:p>
    <w:p>
      <w:pPr>
        <w:pStyle w:val="0"/>
        <w:jc w:val="both"/>
      </w:pPr>
      <w:r>
        <w:rPr>
          <w:sz w:val="20"/>
        </w:rPr>
        <w:t xml:space="preserve">(в ред. </w:t>
      </w:r>
      <w:hyperlink w:history="0" r:id="rId99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w:history="0" r:id="rId993"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w:history="0" r:id="rId994"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pPr>
        <w:pStyle w:val="0"/>
        <w:spacing w:before="200" w:line-rule="auto"/>
        <w:ind w:firstLine="540"/>
        <w:jc w:val="both"/>
      </w:pPr>
      <w:r>
        <w:rPr>
          <w:sz w:val="20"/>
        </w:rPr>
        <w:t xml:space="preserve">объект инвестиций построен в соответствии с </w:t>
      </w:r>
      <w:hyperlink w:history="0" r:id="rId995"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частью 1 статьи 29.3</w:t>
        </w:r>
      </w:hyperlink>
      <w:r>
        <w:rPr>
          <w:sz w:val="20"/>
        </w:rPr>
        <w:t xml:space="preserve"> Федерального закона от 20 декабря 2004 года N 166-ФЗ "О рыболовстве и сохранении водных биологических ресурсов".</w:t>
      </w:r>
    </w:p>
    <w:p>
      <w:pPr>
        <w:pStyle w:val="0"/>
        <w:spacing w:before="200" w:line-rule="auto"/>
        <w:ind w:firstLine="540"/>
        <w:jc w:val="both"/>
      </w:pPr>
      <w:r>
        <w:rPr>
          <w:sz w:val="20"/>
        </w:rP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w:history="0" r:id="rId99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w:t>
      </w:r>
    </w:p>
    <w:bookmarkStart w:id="3446" w:name="P3446"/>
    <w:bookmarkEnd w:id="3446"/>
    <w:p>
      <w:pPr>
        <w:pStyle w:val="0"/>
        <w:spacing w:before="200" w:line-rule="auto"/>
        <w:ind w:firstLine="540"/>
        <w:jc w:val="both"/>
      </w:pPr>
      <w:r>
        <w:rPr>
          <w:sz w:val="20"/>
        </w:rPr>
        <w:t xml:space="preserve">4.2.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 по переработке;</w:t>
      </w:r>
    </w:p>
    <w:p>
      <w:pPr>
        <w:pStyle w:val="0"/>
        <w:spacing w:before="200" w:line-rule="auto"/>
        <w:ind w:firstLine="540"/>
        <w:jc w:val="both"/>
      </w:pPr>
      <w:r>
        <w:rPr>
          <w:sz w:val="20"/>
        </w:rPr>
        <w:t xml:space="preserve">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997"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сведения об объеме продукции, произведенной на объекте, транспортировка которой осуществлялась до конечных пунктов назначения;</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bookmarkStart w:id="3457" w:name="P3457"/>
    <w:bookmarkEnd w:id="3457"/>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457"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двенадцатому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bookmarkStart w:id="3459" w:name="P3459"/>
    <w:bookmarkEnd w:id="3459"/>
    <w:p>
      <w:pPr>
        <w:pStyle w:val="0"/>
        <w:spacing w:before="200" w:line-rule="auto"/>
        <w:ind w:firstLine="540"/>
        <w:jc w:val="both"/>
      </w:pPr>
      <w:r>
        <w:rPr>
          <w:sz w:val="20"/>
        </w:rPr>
        <w:t xml:space="preserve">5. По направлению, указанному в </w:t>
      </w:r>
      <w:hyperlink w:history="0" w:anchor="P3360" w:tooltip="а) возмещение части прямых понесенных затрат на создание и(или) модернизацию объектов агропромышленного комплекса;">
        <w:r>
          <w:rPr>
            <w:sz w:val="20"/>
            <w:color w:val="0000ff"/>
          </w:rPr>
          <w:t xml:space="preserve">подпункте "а" пункта 2.2</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созданы и(или) модернизированы объекты агропромышленного комплекса (единиц).</w:t>
      </w:r>
    </w:p>
    <w:p>
      <w:pPr>
        <w:pStyle w:val="0"/>
        <w:spacing w:before="200" w:line-rule="auto"/>
        <w:ind w:firstLine="540"/>
        <w:jc w:val="both"/>
      </w:pPr>
      <w:r>
        <w:rPr>
          <w:sz w:val="20"/>
        </w:rPr>
        <w:t xml:space="preserve">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pPr>
        <w:pStyle w:val="0"/>
        <w:spacing w:before="200" w:line-rule="auto"/>
        <w:ind w:firstLine="540"/>
        <w:jc w:val="both"/>
      </w:pPr>
      <w:r>
        <w:rPr>
          <w:sz w:val="20"/>
        </w:rPr>
        <w:t xml:space="preserve">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9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99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100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history="0" w:anchor="P3491"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пунктах 5.3</w:t>
        </w:r>
      </w:hyperlink>
      <w:r>
        <w:rPr>
          <w:sz w:val="20"/>
        </w:rPr>
        <w:t xml:space="preserve"> или </w:t>
      </w:r>
      <w:hyperlink w:history="0" w:anchor="P3514" w:tooltip="5.4. По направлению, указанному в подпункте &quot;л&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5.4</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pPr>
        <w:pStyle w:val="0"/>
        <w:spacing w:before="200" w:line-rule="auto"/>
        <w:ind w:firstLine="540"/>
        <w:jc w:val="both"/>
      </w:pPr>
      <w:r>
        <w:rPr>
          <w:sz w:val="20"/>
        </w:rPr>
        <w:t xml:space="preserve">По направлениям, указанным в </w:t>
      </w:r>
      <w:hyperlink w:history="0" w:anchor="P3478"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
        <w:r>
          <w:rPr>
            <w:sz w:val="20"/>
            <w:color w:val="0000ff"/>
          </w:rPr>
          <w:t xml:space="preserve">подпунктах "а"</w:t>
        </w:r>
      </w:hyperlink>
      <w:r>
        <w:rPr>
          <w:sz w:val="20"/>
        </w:rPr>
        <w:t xml:space="preserve"> - </w:t>
      </w:r>
      <w:hyperlink w:history="0" w:anchor="P3487"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
        <w:r>
          <w:rPr>
            <w:sz w:val="20"/>
            <w:color w:val="0000ff"/>
          </w:rPr>
          <w:t xml:space="preserve">"к" пункта 5.1</w:t>
        </w:r>
      </w:hyperlink>
      <w:r>
        <w:rPr>
          <w:sz w:val="20"/>
        </w:rP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history="0" w:anchor="P3362" w:tooltip="3. По направлению, указанному в подпункте &quot;а&quot; пункта 2.1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
        <w:r>
          <w:rPr>
            <w:sz w:val="20"/>
            <w:color w:val="0000ff"/>
          </w:rPr>
          <w:t xml:space="preserve">пунктом 3</w:t>
        </w:r>
      </w:hyperlink>
      <w:r>
        <w:rPr>
          <w:sz w:val="20"/>
        </w:rPr>
        <w:t xml:space="preserve"> настоящего приложения.</w:t>
      </w:r>
    </w:p>
    <w:p>
      <w:pPr>
        <w:pStyle w:val="0"/>
        <w:jc w:val="both"/>
      </w:pPr>
      <w:r>
        <w:rPr>
          <w:sz w:val="20"/>
        </w:rPr>
        <w:t xml:space="preserve">(в ред. </w:t>
      </w:r>
      <w:hyperlink w:history="0" r:id="rId100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477" w:name="P3477"/>
    <w:bookmarkEnd w:id="3477"/>
    <w:p>
      <w:pPr>
        <w:pStyle w:val="0"/>
        <w:spacing w:before="200" w:line-rule="auto"/>
        <w:ind w:firstLine="540"/>
        <w:jc w:val="both"/>
      </w:pPr>
      <w:r>
        <w:rPr>
          <w:sz w:val="20"/>
        </w:rPr>
        <w:t xml:space="preserve">5.1. Субсидии предоставляются на создание и(или) модернизацию следующих объектов:</w:t>
      </w:r>
    </w:p>
    <w:bookmarkStart w:id="3478" w:name="P3478"/>
    <w:bookmarkEnd w:id="3478"/>
    <w:p>
      <w:pPr>
        <w:pStyle w:val="0"/>
        <w:spacing w:before="200" w:line-rule="auto"/>
        <w:ind w:firstLine="540"/>
        <w:jc w:val="both"/>
      </w:pPr>
      <w:r>
        <w:rPr>
          <w:sz w:val="20"/>
        </w:rPr>
        <w:t xml:space="preserve">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pPr>
        <w:pStyle w:val="0"/>
        <w:spacing w:before="200" w:line-rule="auto"/>
        <w:ind w:firstLine="540"/>
        <w:jc w:val="both"/>
      </w:pPr>
      <w:r>
        <w:rPr>
          <w:sz w:val="20"/>
        </w:rPr>
        <w:t xml:space="preserve">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pPr>
        <w:pStyle w:val="0"/>
        <w:spacing w:before="200" w:line-rule="auto"/>
        <w:ind w:firstLine="540"/>
        <w:jc w:val="both"/>
      </w:pPr>
      <w:r>
        <w:rPr>
          <w:sz w:val="20"/>
        </w:rPr>
        <w:t xml:space="preserve">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pPr>
        <w:pStyle w:val="0"/>
        <w:spacing w:before="200" w:line-rule="auto"/>
        <w:ind w:firstLine="540"/>
        <w:jc w:val="both"/>
      </w:pPr>
      <w:r>
        <w:rPr>
          <w:sz w:val="20"/>
        </w:rPr>
        <w:t xml:space="preserve">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pPr>
        <w:pStyle w:val="0"/>
        <w:spacing w:before="200" w:line-rule="auto"/>
        <w:ind w:firstLine="540"/>
        <w:jc w:val="both"/>
      </w:pPr>
      <w:r>
        <w:rPr>
          <w:sz w:val="20"/>
        </w:rPr>
        <w:t xml:space="preserve">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pPr>
        <w:pStyle w:val="0"/>
        <w:spacing w:before="200" w:line-rule="auto"/>
        <w:ind w:firstLine="540"/>
        <w:jc w:val="both"/>
      </w:pPr>
      <w:r>
        <w:rPr>
          <w:sz w:val="20"/>
        </w:rPr>
        <w:t xml:space="preserve">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bookmarkStart w:id="3487" w:name="P3487"/>
    <w:bookmarkEnd w:id="3487"/>
    <w:p>
      <w:pPr>
        <w:pStyle w:val="0"/>
        <w:spacing w:before="200" w:line-rule="auto"/>
        <w:ind w:firstLine="540"/>
        <w:jc w:val="both"/>
      </w:pPr>
      <w:r>
        <w:rPr>
          <w:sz w:val="20"/>
        </w:rPr>
        <w:t xml:space="preserve">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bookmarkStart w:id="3488" w:name="P3488"/>
    <w:bookmarkEnd w:id="3488"/>
    <w:p>
      <w:pPr>
        <w:pStyle w:val="0"/>
        <w:spacing w:before="200" w:line-rule="auto"/>
        <w:ind w:firstLine="540"/>
        <w:jc w:val="both"/>
      </w:pPr>
      <w:r>
        <w:rPr>
          <w:sz w:val="20"/>
        </w:rPr>
        <w:t xml:space="preserve">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pPr>
        <w:pStyle w:val="0"/>
        <w:spacing w:before="200" w:line-rule="auto"/>
        <w:ind w:firstLine="540"/>
        <w:jc w:val="both"/>
      </w:pPr>
      <w:r>
        <w:rPr>
          <w:sz w:val="20"/>
        </w:rPr>
        <w:t xml:space="preserve">5.2.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5.3 вступает в силу с 01.01.2025 (</w:t>
            </w:r>
            <w:hyperlink w:history="0" r:id="rId100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 2</w:t>
              </w:r>
            </w:hyperlink>
            <w:r>
              <w:rPr>
                <w:sz w:val="20"/>
                <w:color w:val="392c69"/>
              </w:rPr>
              <w:t xml:space="preserve"> постановления Правительства Ленинградской области от 05.09.2024 N 615).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1" w:name="P3491"/>
    <w:bookmarkEnd w:id="3491"/>
    <w:p>
      <w:pPr>
        <w:pStyle w:val="0"/>
        <w:spacing w:before="260" w:line-rule="auto"/>
        <w:ind w:firstLine="540"/>
        <w:jc w:val="both"/>
      </w:pPr>
      <w:r>
        <w:rPr>
          <w:sz w:val="20"/>
        </w:rPr>
        <w:t xml:space="preserve">5.3. По направлениям, указанным в </w:t>
      </w:r>
      <w:hyperlink w:history="0" w:anchor="P3478"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
        <w:r>
          <w:rPr>
            <w:sz w:val="20"/>
            <w:color w:val="0000ff"/>
          </w:rPr>
          <w:t xml:space="preserve">подпунктах "а"</w:t>
        </w:r>
      </w:hyperlink>
      <w:r>
        <w:rPr>
          <w:sz w:val="20"/>
        </w:rPr>
        <w:t xml:space="preserve"> - </w:t>
      </w:r>
      <w:hyperlink w:history="0" w:anchor="P3487"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
        <w:r>
          <w:rPr>
            <w:sz w:val="20"/>
            <w:color w:val="0000ff"/>
          </w:rPr>
          <w:t xml:space="preserve">"к" пункта 5.1</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pPr>
        <w:pStyle w:val="0"/>
        <w:spacing w:before="200" w:line-rule="auto"/>
        <w:ind w:firstLine="540"/>
        <w:jc w:val="both"/>
      </w:pPr>
      <w:r>
        <w:rPr>
          <w:sz w:val="20"/>
        </w:rPr>
        <w:t xml:space="preserve">копии локальных смет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00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разрешения на ввод объекта в эксплуатацию, выданная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pPr>
        <w:pStyle w:val="0"/>
        <w:spacing w:before="200" w:line-rule="auto"/>
        <w:ind w:firstLine="540"/>
        <w:jc w:val="both"/>
      </w:pPr>
      <w:r>
        <w:rPr>
          <w:sz w:val="20"/>
        </w:rPr>
        <w:t xml:space="preserve">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 (при наличии);</w:t>
      </w:r>
    </w:p>
    <w:p>
      <w:pPr>
        <w:pStyle w:val="0"/>
        <w:spacing w:before="200" w:line-rule="auto"/>
        <w:ind w:firstLine="540"/>
        <w:jc w:val="both"/>
      </w:pPr>
      <w:r>
        <w:rPr>
          <w:sz w:val="20"/>
        </w:rPr>
        <w:t xml:space="preserve">информация по объему комплектации поголовьем скота и птицы (для объектов, предусматривающих содержание скота и птицы);</w:t>
      </w:r>
    </w:p>
    <w:p>
      <w:pPr>
        <w:pStyle w:val="0"/>
        <w:spacing w:before="200" w:line-rule="auto"/>
        <w:ind w:firstLine="540"/>
        <w:jc w:val="both"/>
      </w:pPr>
      <w:r>
        <w:rPr>
          <w:sz w:val="20"/>
        </w:rPr>
        <w:t xml:space="preserve">презентация по созданию и(или) модернизации объекта с фотографиями объекта (не менее семи слайдов) в формате PPTX на электронном носителе;</w:t>
      </w:r>
    </w:p>
    <w:bookmarkStart w:id="3511" w:name="P3511"/>
    <w:bookmarkEnd w:id="3511"/>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511"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двадцать первому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5.4 вступает в силу с 01.01.2025 (</w:t>
            </w:r>
            <w:hyperlink w:history="0" r:id="rId100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 2</w:t>
              </w:r>
            </w:hyperlink>
            <w:r>
              <w:rPr>
                <w:sz w:val="20"/>
                <w:color w:val="392c69"/>
              </w:rPr>
              <w:t xml:space="preserve"> постановления Правительства Ленинградской области от 05.09.2024 N 615).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4" w:name="P3514"/>
    <w:bookmarkEnd w:id="3514"/>
    <w:p>
      <w:pPr>
        <w:pStyle w:val="0"/>
        <w:spacing w:before="260" w:line-rule="auto"/>
        <w:ind w:firstLine="540"/>
        <w:jc w:val="both"/>
      </w:pPr>
      <w:r>
        <w:rPr>
          <w:sz w:val="20"/>
        </w:rPr>
        <w:t xml:space="preserve">5.4. По направлению, указанному в </w:t>
      </w:r>
      <w:hyperlink w:history="0" w:anchor="P3488" w:tooltip="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
        <w:r>
          <w:rPr>
            <w:sz w:val="20"/>
            <w:color w:val="0000ff"/>
          </w:rPr>
          <w:t xml:space="preserve">подпункте "л" пункта 5.1</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акта о приеме-передаче сооружения по форме в соответствии с принятой у участника отбора учетной политикой;</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bookmarkStart w:id="3523" w:name="P3523"/>
    <w:bookmarkEnd w:id="3523"/>
    <w:p>
      <w:pPr>
        <w:pStyle w:val="0"/>
        <w:spacing w:before="200" w:line-rule="auto"/>
        <w:ind w:firstLine="540"/>
        <w:jc w:val="both"/>
      </w:pPr>
      <w:r>
        <w:rPr>
          <w:sz w:val="20"/>
        </w:rPr>
        <w:t xml:space="preserve">информация о водном участке (в отношении водных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документа, подтверждающего дату изготовления оборудования (в случае приобретения оборудования);</w:t>
      </w:r>
    </w:p>
    <w:p>
      <w:pPr>
        <w:pStyle w:val="0"/>
        <w:spacing w:before="200" w:line-rule="auto"/>
        <w:ind w:firstLine="540"/>
        <w:jc w:val="both"/>
      </w:pPr>
      <w:r>
        <w:rPr>
          <w:sz w:val="20"/>
        </w:rPr>
        <w:t xml:space="preserve">презентация по созданию и(или) модернизации объекта с фотографиями объекта (не менее семи слайдов) в формате PPTX на электронном носителе;</w:t>
      </w:r>
    </w:p>
    <w:p>
      <w:pPr>
        <w:pStyle w:val="0"/>
        <w:spacing w:before="200" w:line-rule="auto"/>
        <w:ind w:firstLine="540"/>
        <w:jc w:val="both"/>
      </w:pPr>
      <w:r>
        <w:rPr>
          <w:sz w:val="20"/>
        </w:rPr>
        <w:t xml:space="preserve">копия сертификата соответствия на понтон (садок) рыбоводный для выращивания рыбы (в случае создания объекта) (при наличии);</w:t>
      </w:r>
    </w:p>
    <w:p>
      <w:pPr>
        <w:pStyle w:val="0"/>
        <w:spacing w:before="200" w:line-rule="auto"/>
        <w:ind w:firstLine="540"/>
        <w:jc w:val="both"/>
      </w:pPr>
      <w:r>
        <w:rPr>
          <w:sz w:val="20"/>
        </w:rPr>
        <w:t xml:space="preserve">копия документа, подтверждающего заполнение объекта рыбой (рыбопосадочным материалом) для осуществления товарного рыбоводства.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Перечня водных объектов на территории Ленинградской области, подлежащих региональному государственному контролю и надзору за использованием и охраной водных объектов, информация о которых представлена участником отбора согласно </w:t>
      </w:r>
      <w:hyperlink w:history="0" w:anchor="P3523" w:tooltip="информация о водном участке (в отношении водных участков, используемых в рамках направления предоставления субсидии);">
        <w:r>
          <w:rPr>
            <w:sz w:val="20"/>
            <w:color w:val="0000ff"/>
          </w:rPr>
          <w:t xml:space="preserve">абзацу десятому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bookmarkStart w:id="3529" w:name="P3529"/>
    <w:bookmarkEnd w:id="3529"/>
    <w:p>
      <w:pPr>
        <w:pStyle w:val="0"/>
        <w:spacing w:before="200" w:line-rule="auto"/>
        <w:ind w:firstLine="540"/>
        <w:jc w:val="both"/>
      </w:pPr>
      <w:r>
        <w:rPr>
          <w:sz w:val="20"/>
        </w:rPr>
        <w:t xml:space="preserve">6. По направлению, указанному в </w:t>
      </w:r>
      <w:hyperlink w:history="0" w:anchor="P3361" w:tooltip="б) возмещение части прямых понесенных затрат на создание и(или) модернизацию объектов по переработке сельскохозяйственной продукции.">
        <w:r>
          <w:rPr>
            <w:sz w:val="20"/>
            <w:color w:val="0000ff"/>
          </w:rPr>
          <w:t xml:space="preserve">подпункте "б" пункта 2.2</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w:t>
      </w:r>
    </w:p>
    <w:p>
      <w:pPr>
        <w:pStyle w:val="0"/>
        <w:spacing w:before="200" w:line-rule="auto"/>
        <w:ind w:firstLine="540"/>
        <w:jc w:val="both"/>
      </w:pPr>
      <w:r>
        <w:rPr>
          <w:sz w:val="20"/>
        </w:rPr>
        <w:t xml:space="preserve">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100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w:history="0" r:id="rId100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по переработке.</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10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по переработке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history="0" w:anchor="P3552" w:tooltip="6.3.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6.3</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pPr>
        <w:pStyle w:val="0"/>
        <w:spacing w:before="200" w:line-rule="auto"/>
        <w:ind w:firstLine="540"/>
        <w:jc w:val="both"/>
      </w:pPr>
      <w:r>
        <w:rPr>
          <w:sz w:val="20"/>
        </w:rPr>
        <w:t xml:space="preserve">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history="0" w:anchor="P3416" w:tooltip="4. По направлению, указанному в подпункте &quot;б&quot; пункта 2.1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подпунктах &quot;а&quot;, &quot;б&quot; и &quot;г&quot; пункта 1.6 настоящего Порядка.">
        <w:r>
          <w:rPr>
            <w:sz w:val="20"/>
            <w:color w:val="0000ff"/>
          </w:rPr>
          <w:t xml:space="preserve">пунктом 4</w:t>
        </w:r>
      </w:hyperlink>
      <w:r>
        <w:rPr>
          <w:sz w:val="20"/>
        </w:rPr>
        <w:t xml:space="preserve"> настоящего приложения.</w:t>
      </w:r>
    </w:p>
    <w:p>
      <w:pPr>
        <w:pStyle w:val="0"/>
        <w:jc w:val="both"/>
      </w:pPr>
      <w:r>
        <w:rPr>
          <w:sz w:val="20"/>
        </w:rPr>
        <w:t xml:space="preserve">(в ред. </w:t>
      </w:r>
      <w:hyperlink w:history="0" r:id="rId100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546" w:name="P3546"/>
    <w:bookmarkEnd w:id="3546"/>
    <w:p>
      <w:pPr>
        <w:pStyle w:val="0"/>
        <w:spacing w:before="200" w:line-rule="auto"/>
        <w:ind w:firstLine="540"/>
        <w:jc w:val="both"/>
      </w:pPr>
      <w:r>
        <w:rPr>
          <w:sz w:val="20"/>
        </w:rPr>
        <w:t xml:space="preserve">6.1. Субсидии предоставляются на создание и(или) модернизацию следующих объектов по переработке:</w:t>
      </w:r>
    </w:p>
    <w:p>
      <w:pPr>
        <w:pStyle w:val="0"/>
        <w:spacing w:before="200" w:line-rule="auto"/>
        <w:ind w:firstLine="540"/>
        <w:jc w:val="both"/>
      </w:pPr>
      <w:r>
        <w:rPr>
          <w:sz w:val="20"/>
        </w:rPr>
        <w:t xml:space="preserve">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6.2.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6.3 вступает в силу с 01.01.2025 (</w:t>
            </w:r>
            <w:hyperlink w:history="0" r:id="rId100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 2</w:t>
              </w:r>
            </w:hyperlink>
            <w:r>
              <w:rPr>
                <w:sz w:val="20"/>
                <w:color w:val="392c69"/>
              </w:rPr>
              <w:t xml:space="preserve"> постановления Правительства Ленинградской области от 05.09.2024 N 615).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52" w:name="P3552"/>
    <w:bookmarkEnd w:id="3552"/>
    <w:p>
      <w:pPr>
        <w:pStyle w:val="0"/>
        <w:spacing w:before="260" w:line-rule="auto"/>
        <w:ind w:firstLine="540"/>
        <w:jc w:val="both"/>
      </w:pPr>
      <w:r>
        <w:rPr>
          <w:sz w:val="20"/>
        </w:rPr>
        <w:t xml:space="preserve">6.3.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pPr>
        <w:pStyle w:val="0"/>
        <w:spacing w:before="200" w:line-rule="auto"/>
        <w:ind w:firstLine="540"/>
        <w:jc w:val="both"/>
      </w:pPr>
      <w:r>
        <w:rPr>
          <w:sz w:val="20"/>
        </w:rPr>
        <w:t xml:space="preserve">копия локальных смет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01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разрешения на ввод объекта в эксплуатацию, выданного уполномоченной организацией (при создании объекта) (в случае получения разрешения на строительство);</w:t>
      </w:r>
    </w:p>
    <w:p>
      <w:pPr>
        <w:pStyle w:val="0"/>
        <w:spacing w:before="200" w:line-rule="auto"/>
        <w:ind w:firstLine="540"/>
        <w:jc w:val="both"/>
      </w:pPr>
      <w:r>
        <w:rPr>
          <w:sz w:val="20"/>
        </w:rPr>
        <w:t xml:space="preserve">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сертификата соответствия на оборудование для производства мяса (в случае приобретения такого оборудования);</w:t>
      </w:r>
    </w:p>
    <w:p>
      <w:pPr>
        <w:pStyle w:val="0"/>
        <w:spacing w:before="200" w:line-rule="auto"/>
        <w:ind w:firstLine="540"/>
        <w:jc w:val="both"/>
      </w:pPr>
      <w:r>
        <w:rPr>
          <w:sz w:val="20"/>
        </w:rPr>
        <w:t xml:space="preserve">информация об объеме продукции, произведенной на объекте;</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p>
      <w:pPr>
        <w:pStyle w:val="0"/>
        <w:spacing w:before="200" w:line-rule="auto"/>
        <w:ind w:firstLine="540"/>
        <w:jc w:val="both"/>
      </w:pPr>
      <w:r>
        <w:rPr>
          <w:sz w:val="20"/>
        </w:rPr>
        <w:t xml:space="preserve">презентация по созданию и(или) модернизации объекта с фотографиями объекта (не менее семи слайдов) в формате PPTX на электронном носителе;</w:t>
      </w:r>
    </w:p>
    <w:bookmarkStart w:id="3573" w:name="P3573"/>
    <w:bookmarkEnd w:id="3573"/>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573"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двадцать второму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spacing w:before="200" w:line-rule="auto"/>
        <w:ind w:firstLine="540"/>
        <w:jc w:val="both"/>
      </w:pPr>
      <w:r>
        <w:rPr>
          <w:sz w:val="20"/>
        </w:rPr>
        <w:t xml:space="preserve">7. По направлениям, указанным в </w:t>
      </w:r>
      <w:hyperlink w:history="0" w:anchor="P3359" w:tooltip="2.2. За счет средств областного бюджета Ленинградской области:">
        <w:r>
          <w:rPr>
            <w:sz w:val="20"/>
            <w:color w:val="0000ff"/>
          </w:rPr>
          <w:t xml:space="preserve">пункте 2.2</w:t>
        </w:r>
      </w:hyperlink>
      <w:r>
        <w:rPr>
          <w:sz w:val="20"/>
        </w:rPr>
        <w:t xml:space="preserve"> настоящего приложения, состав, положение о конкурсной комиссии и порядок работы конкурсной комиссии устанавливаются распоряжением комитета.</w:t>
      </w:r>
    </w:p>
    <w:p>
      <w:pPr>
        <w:pStyle w:val="0"/>
        <w:spacing w:before="200" w:line-rule="auto"/>
        <w:ind w:firstLine="540"/>
        <w:jc w:val="both"/>
      </w:pPr>
      <w:r>
        <w:rPr>
          <w:sz w:val="20"/>
        </w:rPr>
        <w:t xml:space="preserve">7.1. По направлению, указанному в </w:t>
      </w:r>
      <w:hyperlink w:history="0" w:anchor="P3360" w:tooltip="а) возмещение части прямых понесенных затрат на создание и(или) модернизацию объектов агропромышленного комплекса;">
        <w:r>
          <w:rPr>
            <w:sz w:val="20"/>
            <w:color w:val="0000ff"/>
          </w:rPr>
          <w:t xml:space="preserve">подпункте "а" пункта 2.2</w:t>
        </w:r>
      </w:hyperlink>
      <w:r>
        <w:rPr>
          <w:sz w:val="20"/>
        </w:rP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history="0" w:anchor="P3477" w:tooltip="5.1. Субсидии предоставляются на создание и(или) модернизацию следующих объектов:">
        <w:r>
          <w:rPr>
            <w:sz w:val="20"/>
            <w:color w:val="0000ff"/>
          </w:rPr>
          <w:t xml:space="preserve">пункте 5.1</w:t>
        </w:r>
      </w:hyperlink>
      <w:r>
        <w:rPr>
          <w:sz w:val="20"/>
        </w:rPr>
        <w:t xml:space="preserve"> настоящего приложения, и соответствия документов перечню, указанному в </w:t>
      </w:r>
      <w:hyperlink w:history="0" w:anchor="P3491"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5.3</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а также дополнительному основанию, указанному в </w:t>
      </w:r>
      <w:hyperlink w:history="0" w:anchor="P3459"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пункте 5</w:t>
        </w:r>
      </w:hyperlink>
      <w:r>
        <w:rPr>
          <w:sz w:val="20"/>
        </w:rPr>
        <w:t xml:space="preserve"> настоящего приложения.</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973"/>
        <w:gridCol w:w="1417"/>
      </w:tblGrid>
      <w:tr>
        <w:tc>
          <w:tcPr>
            <w:tcW w:w="680" w:type="dxa"/>
          </w:tcPr>
          <w:p>
            <w:pPr>
              <w:pStyle w:val="0"/>
              <w:jc w:val="center"/>
            </w:pPr>
            <w:r>
              <w:rPr>
                <w:sz w:val="20"/>
              </w:rPr>
              <w:t xml:space="preserve">N п/п</w:t>
            </w:r>
          </w:p>
        </w:tc>
        <w:tc>
          <w:tcPr>
            <w:tcW w:w="6973" w:type="dxa"/>
          </w:tcPr>
          <w:p>
            <w:pPr>
              <w:pStyle w:val="0"/>
              <w:jc w:val="center"/>
            </w:pPr>
            <w:r>
              <w:rPr>
                <w:sz w:val="20"/>
              </w:rPr>
              <w:t xml:space="preserve">Наименование критерия конкурсного отбора</w:t>
            </w:r>
          </w:p>
        </w:tc>
        <w:tc>
          <w:tcPr>
            <w:tcW w:w="1417"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6973" w:type="dxa"/>
          </w:tcPr>
          <w:p>
            <w:pPr>
              <w:pStyle w:val="0"/>
              <w:jc w:val="center"/>
            </w:pPr>
            <w:r>
              <w:rPr>
                <w:sz w:val="20"/>
              </w:rPr>
              <w:t xml:space="preserve">2</w:t>
            </w:r>
          </w:p>
        </w:tc>
        <w:tc>
          <w:tcPr>
            <w:tcW w:w="1417" w:type="dxa"/>
          </w:tcPr>
          <w:p>
            <w:pPr>
              <w:pStyle w:val="0"/>
              <w:jc w:val="center"/>
            </w:pPr>
            <w:r>
              <w:rPr>
                <w:sz w:val="20"/>
              </w:rPr>
              <w:t xml:space="preserve">3</w:t>
            </w:r>
          </w:p>
        </w:tc>
      </w:tr>
      <w:tr>
        <w:tc>
          <w:tcPr>
            <w:gridSpan w:val="3"/>
            <w:tcW w:w="9070" w:type="dxa"/>
          </w:tcPr>
          <w:p>
            <w:pPr>
              <w:pStyle w:val="0"/>
              <w:jc w:val="center"/>
            </w:pPr>
            <w:r>
              <w:rPr>
                <w:sz w:val="20"/>
              </w:rPr>
              <w:t xml:space="preserve">В отношении всех объектов агропромышленного комплекса</w:t>
            </w:r>
          </w:p>
        </w:tc>
      </w:tr>
      <w:tr>
        <w:tc>
          <w:tcPr>
            <w:tcW w:w="680" w:type="dxa"/>
            <w:vMerge w:val="restart"/>
          </w:tcPr>
          <w:p>
            <w:pPr>
              <w:pStyle w:val="0"/>
              <w:jc w:val="center"/>
            </w:pPr>
            <w:r>
              <w:rPr>
                <w:sz w:val="20"/>
              </w:rPr>
              <w:t xml:space="preserve">1</w:t>
            </w:r>
          </w:p>
        </w:tc>
        <w:tc>
          <w:tcPr>
            <w:tcW w:w="6973" w:type="dxa"/>
          </w:tcPr>
          <w:p>
            <w:pPr>
              <w:pStyle w:val="0"/>
            </w:pPr>
            <w:r>
              <w:rPr>
                <w:sz w:val="20"/>
              </w:rPr>
              <w:t xml:space="preserve">Категория участника отбора в соответствии с условиями, установленными Федеральным </w:t>
            </w:r>
            <w:hyperlink w:history="0" r:id="rId101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pPr>
              <w:pStyle w:val="0"/>
            </w:pPr>
            <w:r>
              <w:rPr>
                <w:sz w:val="20"/>
              </w:rPr>
            </w:r>
          </w:p>
        </w:tc>
      </w:tr>
      <w:tr>
        <w:tc>
          <w:tcPr>
            <w:vMerge w:val="continue"/>
          </w:tcPr>
          <w:p/>
        </w:tc>
        <w:tc>
          <w:tcPr>
            <w:tcW w:w="6973" w:type="dxa"/>
          </w:tcPr>
          <w:p>
            <w:pPr>
              <w:pStyle w:val="0"/>
            </w:pPr>
            <w:r>
              <w:rPr>
                <w:sz w:val="20"/>
              </w:rPr>
              <w:t xml:space="preserve">малое предприятие (в том числе микропредприятие)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среднее предприятие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 включен в реестр</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w:t>
            </w:r>
          </w:p>
        </w:tc>
        <w:tc>
          <w:tcPr>
            <w:tcW w:w="6973" w:type="dxa"/>
          </w:tcPr>
          <w:p>
            <w:pPr>
              <w:pStyle w:val="0"/>
            </w:pPr>
            <w:r>
              <w:rPr>
                <w:sz w:val="20"/>
              </w:rPr>
              <w:t xml:space="preserve">Продолжительность деятельности: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года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 лет до 1 года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w:t>
            </w:r>
          </w:p>
        </w:tc>
        <w:tc>
          <w:tcPr>
            <w:tcW w:w="6973" w:type="dxa"/>
          </w:tcPr>
          <w:p>
            <w:pPr>
              <w:pStyle w:val="0"/>
            </w:pPr>
            <w:r>
              <w:rPr>
                <w:sz w:val="20"/>
              </w:rPr>
              <w:t xml:space="preserve">Соответствие направления инвестиционного проекта основному виду осуществляемой деятельности (по ОКВЭД):</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w:t>
            </w:r>
          </w:p>
        </w:tc>
        <w:tc>
          <w:tcPr>
            <w:tcW w:w="6973" w:type="dxa"/>
          </w:tcPr>
          <w:p>
            <w:pPr>
              <w:pStyle w:val="0"/>
            </w:pPr>
            <w:r>
              <w:rPr>
                <w:sz w:val="20"/>
              </w:rPr>
              <w:t xml:space="preserve">Объем инвестиций:</w:t>
            </w:r>
          </w:p>
        </w:tc>
        <w:tc>
          <w:tcPr>
            <w:tcW w:w="1417" w:type="dxa"/>
          </w:tcPr>
          <w:p>
            <w:pPr>
              <w:pStyle w:val="0"/>
            </w:pPr>
            <w:r>
              <w:rPr>
                <w:sz w:val="20"/>
              </w:rPr>
            </w:r>
          </w:p>
        </w:tc>
      </w:tr>
      <w:tr>
        <w:tc>
          <w:tcPr>
            <w:vMerge w:val="continue"/>
          </w:tcPr>
          <w:p/>
        </w:tc>
        <w:tc>
          <w:tcPr>
            <w:tcW w:w="6973" w:type="dxa"/>
          </w:tcPr>
          <w:p>
            <w:pPr>
              <w:pStyle w:val="0"/>
            </w:pPr>
            <w:r>
              <w:rPr>
                <w:sz w:val="20"/>
              </w:rPr>
              <w:t xml:space="preserve">200 млн руб.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80 млн руб. до 200 млн руб.</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млн руб. до 80 млн руб.</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млн руб. до 40 млн руб.</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хранилищ для хранения и подработки плодов и ягод</w:t>
            </w:r>
          </w:p>
        </w:tc>
      </w:tr>
      <w:tr>
        <w:tc>
          <w:tcPr>
            <w:tcW w:w="680" w:type="dxa"/>
            <w:vMerge w:val="restart"/>
          </w:tcPr>
          <w:p>
            <w:pPr>
              <w:pStyle w:val="0"/>
              <w:jc w:val="center"/>
            </w:pPr>
            <w:r>
              <w:rPr>
                <w:sz w:val="20"/>
              </w:rPr>
              <w:t xml:space="preserve">5</w:t>
            </w:r>
          </w:p>
        </w:tc>
        <w:tc>
          <w:tcPr>
            <w:tcW w:w="6973" w:type="dxa"/>
          </w:tcPr>
          <w:p>
            <w:pPr>
              <w:pStyle w:val="0"/>
            </w:pPr>
            <w:r>
              <w:rPr>
                <w:sz w:val="20"/>
              </w:rPr>
              <w:t xml:space="preserve">Наличие заложенного собственного (или арендованного) сада площадью:</w:t>
            </w:r>
          </w:p>
        </w:tc>
        <w:tc>
          <w:tcPr>
            <w:tcW w:w="1417" w:type="dxa"/>
          </w:tcPr>
          <w:p>
            <w:pPr>
              <w:pStyle w:val="0"/>
            </w:pPr>
            <w:r>
              <w:rPr>
                <w:sz w:val="20"/>
              </w:rPr>
            </w:r>
          </w:p>
        </w:tc>
      </w:tr>
      <w:tr>
        <w:tc>
          <w:tcPr>
            <w:vMerge w:val="continue"/>
          </w:tcPr>
          <w:p/>
        </w:tc>
        <w:tc>
          <w:tcPr>
            <w:tcW w:w="6973" w:type="dxa"/>
          </w:tcPr>
          <w:p>
            <w:pPr>
              <w:pStyle w:val="0"/>
            </w:pPr>
            <w:r>
              <w:rPr>
                <w:sz w:val="20"/>
              </w:rPr>
              <w:t xml:space="preserve">10 га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 га до 10 га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 га до 5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500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300 тонн до 500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тонн до 300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7</w:t>
            </w:r>
          </w:p>
        </w:tc>
        <w:tc>
          <w:tcPr>
            <w:tcW w:w="6973" w:type="dxa"/>
          </w:tcPr>
          <w:p>
            <w:pPr>
              <w:pStyle w:val="0"/>
            </w:pPr>
            <w:r>
              <w:rPr>
                <w:sz w:val="20"/>
              </w:rPr>
              <w:t xml:space="preserve">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8</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хранилищ для хранения и подработки зерна</w:t>
            </w:r>
          </w:p>
        </w:tc>
      </w:tr>
      <w:tr>
        <w:tc>
          <w:tcPr>
            <w:tcW w:w="680" w:type="dxa"/>
            <w:vMerge w:val="restart"/>
          </w:tcPr>
          <w:p>
            <w:pPr>
              <w:pStyle w:val="0"/>
              <w:jc w:val="center"/>
            </w:pPr>
            <w:r>
              <w:rPr>
                <w:sz w:val="20"/>
              </w:rPr>
              <w:t xml:space="preserve">9</w:t>
            </w:r>
          </w:p>
        </w:tc>
        <w:tc>
          <w:tcPr>
            <w:tcW w:w="6973" w:type="dxa"/>
          </w:tcPr>
          <w:p>
            <w:pPr>
              <w:pStyle w:val="0"/>
            </w:pPr>
            <w:r>
              <w:rPr>
                <w:sz w:val="20"/>
              </w:rPr>
              <w:t xml:space="preserve">Наличие комплекса специальных машин и оборудования по выращиванию, уборке и подработке зерна по современным технологиям: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10</w:t>
            </w:r>
          </w:p>
        </w:tc>
        <w:tc>
          <w:tcPr>
            <w:tcW w:w="6973" w:type="dxa"/>
          </w:tcPr>
          <w:p>
            <w:pPr>
              <w:pStyle w:val="0"/>
            </w:pPr>
            <w:r>
              <w:rPr>
                <w:sz w:val="20"/>
              </w:rPr>
              <w:t xml:space="preserve">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11</w:t>
            </w:r>
          </w:p>
        </w:tc>
        <w:tc>
          <w:tcPr>
            <w:tcW w:w="6973" w:type="dxa"/>
          </w:tcPr>
          <w:p>
            <w:pPr>
              <w:pStyle w:val="0"/>
            </w:pPr>
            <w:r>
              <w:rPr>
                <w:sz w:val="20"/>
              </w:rPr>
              <w:t xml:space="preserve">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12</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13</w:t>
            </w:r>
          </w:p>
        </w:tc>
        <w:tc>
          <w:tcPr>
            <w:tcW w:w="6973" w:type="dxa"/>
          </w:tcPr>
          <w:p>
            <w:pPr>
              <w:pStyle w:val="0"/>
            </w:pPr>
            <w:r>
              <w:rPr>
                <w:sz w:val="20"/>
              </w:rPr>
              <w:t xml:space="preserve">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собственных 500 га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собственных от 100 га до 500 га</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арендованных 500 га и более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арендованных от 100 га до 500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14</w:t>
            </w:r>
          </w:p>
        </w:tc>
        <w:tc>
          <w:tcPr>
            <w:tcW w:w="6973" w:type="dxa"/>
          </w:tcPr>
          <w:p>
            <w:pPr>
              <w:pStyle w:val="0"/>
            </w:pPr>
            <w:r>
              <w:rPr>
                <w:sz w:val="20"/>
              </w:rPr>
              <w:t xml:space="preserve">Объем производства зерна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3000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1500 тонн до 3000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350 тонн до 1500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15</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3000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1500 тонн до 3000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350 тонн до 1500 тонн</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тепличных комплексов</w:t>
            </w:r>
          </w:p>
        </w:tc>
      </w:tr>
      <w:tr>
        <w:tc>
          <w:tcPr>
            <w:tcW w:w="680" w:type="dxa"/>
            <w:vMerge w:val="restart"/>
          </w:tcPr>
          <w:p>
            <w:pPr>
              <w:pStyle w:val="0"/>
              <w:jc w:val="center"/>
            </w:pPr>
            <w:r>
              <w:rPr>
                <w:sz w:val="20"/>
              </w:rPr>
              <w:t xml:space="preserve">16</w:t>
            </w:r>
          </w:p>
        </w:tc>
        <w:tc>
          <w:tcPr>
            <w:tcW w:w="6973" w:type="dxa"/>
          </w:tcPr>
          <w:p>
            <w:pPr>
              <w:pStyle w:val="0"/>
            </w:pPr>
            <w:r>
              <w:rPr>
                <w:sz w:val="20"/>
              </w:rPr>
              <w:t xml:space="preserve">Право пользования земельным участком под тепличным комплексом:</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собственность 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собственность от 2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собственность от 1 до 2 лет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17</w:t>
            </w:r>
          </w:p>
        </w:tc>
        <w:tc>
          <w:tcPr>
            <w:tcW w:w="6973" w:type="dxa"/>
          </w:tcPr>
          <w:p>
            <w:pPr>
              <w:pStyle w:val="0"/>
            </w:pPr>
            <w:r>
              <w:rPr>
                <w:sz w:val="20"/>
              </w:rPr>
              <w:t xml:space="preserve">Посевная площадь:</w:t>
            </w:r>
          </w:p>
        </w:tc>
        <w:tc>
          <w:tcPr>
            <w:tcW w:w="1417" w:type="dxa"/>
          </w:tcPr>
          <w:p>
            <w:pPr>
              <w:pStyle w:val="0"/>
            </w:pPr>
            <w:r>
              <w:rPr>
                <w:sz w:val="20"/>
              </w:rPr>
            </w:r>
          </w:p>
        </w:tc>
      </w:tr>
      <w:tr>
        <w:tc>
          <w:tcPr>
            <w:vMerge w:val="continue"/>
          </w:tcPr>
          <w:p/>
        </w:tc>
        <w:tc>
          <w:tcPr>
            <w:tcW w:w="6973" w:type="dxa"/>
          </w:tcPr>
          <w:p>
            <w:pPr>
              <w:pStyle w:val="0"/>
            </w:pPr>
            <w:r>
              <w:rPr>
                <w:sz w:val="20"/>
              </w:rPr>
              <w:t xml:space="preserve">5 га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га до 5 га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га до 2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18</w:t>
            </w:r>
          </w:p>
        </w:tc>
        <w:tc>
          <w:tcPr>
            <w:tcW w:w="6973" w:type="dxa"/>
          </w:tcPr>
          <w:p>
            <w:pPr>
              <w:pStyle w:val="0"/>
            </w:pPr>
            <w:r>
              <w:rPr>
                <w:sz w:val="20"/>
              </w:rPr>
              <w:t xml:space="preserve">Объем производства продукции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для грибов и овощных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5 тыс.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тыс. тонн до 5 тыс.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тыс. тонн до 2 тыс. тонн</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для зеленных и цветочных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5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млн шт. до 5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млн шт. до 2 млн шт.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19</w:t>
            </w:r>
          </w:p>
        </w:tc>
        <w:tc>
          <w:tcPr>
            <w:tcW w:w="6973" w:type="dxa"/>
          </w:tcPr>
          <w:p>
            <w:pPr>
              <w:pStyle w:val="0"/>
            </w:pPr>
            <w:r>
              <w:rPr>
                <w:sz w:val="20"/>
              </w:rPr>
              <w:t xml:space="preserve">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с энергоцентром/с компостным цехом</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без энергоцентра/без компостного цеха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20</w:t>
            </w:r>
          </w:p>
        </w:tc>
        <w:tc>
          <w:tcPr>
            <w:tcW w:w="6973" w:type="dxa"/>
          </w:tcPr>
          <w:p>
            <w:pPr>
              <w:pStyle w:val="0"/>
            </w:pPr>
            <w:r>
              <w:rPr>
                <w:sz w:val="20"/>
              </w:rPr>
              <w:t xml:space="preserve">Оснащение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pPr>
              <w:pStyle w:val="0"/>
            </w:pPr>
            <w:r>
              <w:rPr>
                <w:sz w:val="20"/>
              </w:rPr>
              <w:t xml:space="preserve">для овощных культур (кроме томатов) - не менее 45 кг/м кв.,</w:t>
            </w:r>
          </w:p>
          <w:p>
            <w:pPr>
              <w:pStyle w:val="0"/>
            </w:pPr>
            <w:r>
              <w:rPr>
                <w:sz w:val="20"/>
              </w:rPr>
              <w:t xml:space="preserve">для томатов - не менее 40 кг/м кв.,</w:t>
            </w:r>
          </w:p>
          <w:p>
            <w:pPr>
              <w:pStyle w:val="0"/>
            </w:pPr>
            <w:r>
              <w:rPr>
                <w:sz w:val="20"/>
              </w:rPr>
              <w:t xml:space="preserve">для салатов - не менее 20 кг/м кв.,</w:t>
            </w:r>
          </w:p>
          <w:p>
            <w:pPr>
              <w:pStyle w:val="0"/>
            </w:pPr>
            <w:r>
              <w:rPr>
                <w:sz w:val="20"/>
              </w:rPr>
              <w:t xml:space="preserve">для грибов - не менее 180 кг/м кв.,</w:t>
            </w:r>
          </w:p>
          <w:p>
            <w:pPr>
              <w:pStyle w:val="0"/>
            </w:pPr>
            <w:r>
              <w:rPr>
                <w:sz w:val="20"/>
              </w:rPr>
              <w:t xml:space="preserve">для цветочных культур - не менее 200 шт./м кв.:</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21</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свиноводческих комплексов</w:t>
            </w:r>
          </w:p>
        </w:tc>
      </w:tr>
      <w:tr>
        <w:tc>
          <w:tcPr>
            <w:tcW w:w="680" w:type="dxa"/>
            <w:vMerge w:val="restart"/>
          </w:tcPr>
          <w:p>
            <w:pPr>
              <w:pStyle w:val="0"/>
              <w:jc w:val="center"/>
            </w:pPr>
            <w:r>
              <w:rPr>
                <w:sz w:val="20"/>
              </w:rPr>
              <w:t xml:space="preserve">22</w:t>
            </w:r>
          </w:p>
        </w:tc>
        <w:tc>
          <w:tcPr>
            <w:tcW w:w="6973" w:type="dxa"/>
          </w:tcPr>
          <w:p>
            <w:pPr>
              <w:pStyle w:val="0"/>
            </w:pPr>
            <w:r>
              <w:rPr>
                <w:sz w:val="20"/>
              </w:rPr>
              <w:t xml:space="preserve">Предприятие с законченным циклом производства: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23</w:t>
            </w:r>
          </w:p>
        </w:tc>
        <w:tc>
          <w:tcPr>
            <w:tcW w:w="6973" w:type="dxa"/>
          </w:tcPr>
          <w:p>
            <w:pPr>
              <w:pStyle w:val="0"/>
            </w:pPr>
            <w:r>
              <w:rPr>
                <w:sz w:val="20"/>
              </w:rPr>
              <w:t xml:space="preserve">Численность основных свиноматок:</w:t>
            </w:r>
          </w:p>
        </w:tc>
        <w:tc>
          <w:tcPr>
            <w:tcW w:w="1417" w:type="dxa"/>
          </w:tcPr>
          <w:p>
            <w:pPr>
              <w:pStyle w:val="0"/>
            </w:pPr>
            <w:r>
              <w:rPr>
                <w:sz w:val="20"/>
              </w:rPr>
            </w:r>
          </w:p>
        </w:tc>
      </w:tr>
      <w:tr>
        <w:tc>
          <w:tcPr>
            <w:vMerge w:val="continue"/>
          </w:tcPr>
          <w:p/>
        </w:tc>
        <w:tc>
          <w:tcPr>
            <w:tcW w:w="6973" w:type="dxa"/>
          </w:tcPr>
          <w:p>
            <w:pPr>
              <w:pStyle w:val="0"/>
            </w:pPr>
            <w:r>
              <w:rPr>
                <w:sz w:val="20"/>
              </w:rPr>
              <w:t xml:space="preserve">3 тыс.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тыс. голов до 3 тыс.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0,5 тыс. голов до 1 тыс.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24</w:t>
            </w:r>
          </w:p>
        </w:tc>
        <w:tc>
          <w:tcPr>
            <w:tcW w:w="6973" w:type="dxa"/>
          </w:tcPr>
          <w:p>
            <w:pPr>
              <w:pStyle w:val="0"/>
            </w:pPr>
            <w:r>
              <w:rPr>
                <w:sz w:val="20"/>
              </w:rPr>
              <w:t xml:space="preserve">Мощность объекта единовременного содержания:</w:t>
            </w:r>
          </w:p>
        </w:tc>
        <w:tc>
          <w:tcPr>
            <w:tcW w:w="1417" w:type="dxa"/>
          </w:tcPr>
          <w:p>
            <w:pPr>
              <w:pStyle w:val="0"/>
            </w:pPr>
            <w:r>
              <w:rPr>
                <w:sz w:val="20"/>
              </w:rPr>
            </w:r>
          </w:p>
        </w:tc>
      </w:tr>
      <w:tr>
        <w:tc>
          <w:tcPr>
            <w:vMerge w:val="continue"/>
          </w:tcPr>
          <w:p/>
        </w:tc>
        <w:tc>
          <w:tcPr>
            <w:tcW w:w="6973" w:type="dxa"/>
          </w:tcPr>
          <w:p>
            <w:pPr>
              <w:pStyle w:val="0"/>
            </w:pPr>
            <w:r>
              <w:rPr>
                <w:sz w:val="20"/>
              </w:rPr>
              <w:t xml:space="preserve">80 тыс.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тыс. голов до 80 тыс.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голов до 40 тыс.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25</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26</w:t>
            </w:r>
          </w:p>
        </w:tc>
        <w:tc>
          <w:tcPr>
            <w:tcW w:w="6973" w:type="dxa"/>
          </w:tcPr>
          <w:p>
            <w:pPr>
              <w:pStyle w:val="0"/>
            </w:pPr>
            <w:r>
              <w:rPr>
                <w:sz w:val="20"/>
              </w:rPr>
              <w:t xml:space="preserve">Наличие IV уровня зоосанитарного статуса (компартмента):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tc>
          <w:tcPr>
            <w:tcW w:w="680" w:type="dxa"/>
            <w:vMerge w:val="restart"/>
          </w:tcPr>
          <w:p>
            <w:pPr>
              <w:pStyle w:val="0"/>
              <w:jc w:val="center"/>
            </w:pPr>
            <w:r>
              <w:rPr>
                <w:sz w:val="20"/>
              </w:rPr>
              <w:t xml:space="preserve">27</w:t>
            </w:r>
          </w:p>
        </w:tc>
        <w:tc>
          <w:tcPr>
            <w:tcW w:w="6973" w:type="dxa"/>
          </w:tcPr>
          <w:p>
            <w:pPr>
              <w:pStyle w:val="0"/>
            </w:pPr>
            <w:r>
              <w:rPr>
                <w:sz w:val="20"/>
              </w:rPr>
              <w:t xml:space="preserve">Наличие свидетельства о регистрации в государственном племенном регистре:</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28</w:t>
            </w:r>
          </w:p>
        </w:tc>
        <w:tc>
          <w:tcPr>
            <w:tcW w:w="6973" w:type="dxa"/>
          </w:tcPr>
          <w:p>
            <w:pPr>
              <w:pStyle w:val="0"/>
            </w:pPr>
            <w:r>
              <w:rPr>
                <w:sz w:val="20"/>
              </w:rPr>
              <w:t xml:space="preserve">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29</w:t>
            </w:r>
          </w:p>
        </w:tc>
        <w:tc>
          <w:tcPr>
            <w:tcW w:w="6973" w:type="dxa"/>
          </w:tcPr>
          <w:p>
            <w:pPr>
              <w:pStyle w:val="0"/>
            </w:pPr>
            <w:r>
              <w:rPr>
                <w:sz w:val="20"/>
              </w:rPr>
              <w:t xml:space="preserve">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30</w:t>
            </w:r>
          </w:p>
        </w:tc>
        <w:tc>
          <w:tcPr>
            <w:tcW w:w="6973" w:type="dxa"/>
          </w:tcPr>
          <w:p>
            <w:pPr>
              <w:pStyle w:val="0"/>
            </w:pPr>
            <w:r>
              <w:rPr>
                <w:sz w:val="20"/>
              </w:rPr>
              <w:t xml:space="preserve">Наличие автоматизированной локальной системы учета и контроля племенных животных/птицы: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31</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32</w:t>
            </w:r>
          </w:p>
        </w:tc>
        <w:tc>
          <w:tcPr>
            <w:tcW w:w="6973" w:type="dxa"/>
          </w:tcPr>
          <w:p>
            <w:pPr>
              <w:pStyle w:val="0"/>
            </w:pPr>
            <w:r>
              <w:rPr>
                <w:sz w:val="20"/>
              </w:rPr>
              <w:t xml:space="preserve">Ветеринарно-санитарное состояние хозяйства:</w:t>
            </w:r>
          </w:p>
        </w:tc>
        <w:tc>
          <w:tcPr>
            <w:tcW w:w="1417" w:type="dxa"/>
          </w:tcPr>
          <w:p>
            <w:pPr>
              <w:pStyle w:val="0"/>
            </w:pPr>
            <w:r>
              <w:rPr>
                <w:sz w:val="20"/>
              </w:rPr>
            </w:r>
          </w:p>
        </w:tc>
      </w:tr>
      <w:tr>
        <w:tc>
          <w:tcPr>
            <w:vMerge w:val="continue"/>
          </w:tcPr>
          <w:p/>
        </w:tc>
        <w:tc>
          <w:tcPr>
            <w:tcW w:w="6973" w:type="dxa"/>
          </w:tcPr>
          <w:p>
            <w:pPr>
              <w:pStyle w:val="0"/>
            </w:pPr>
            <w:r>
              <w:rPr>
                <w:sz w:val="20"/>
              </w:rPr>
              <w:t xml:space="preserve">благополучное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неблагополучное</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tc>
          <w:tcPr>
            <w:tcW w:w="680" w:type="dxa"/>
            <w:vMerge w:val="restart"/>
          </w:tcPr>
          <w:p>
            <w:pPr>
              <w:pStyle w:val="0"/>
              <w:jc w:val="center"/>
            </w:pPr>
            <w:r>
              <w:rPr>
                <w:sz w:val="20"/>
              </w:rPr>
              <w:t xml:space="preserve">33</w:t>
            </w:r>
          </w:p>
        </w:tc>
        <w:tc>
          <w:tcPr>
            <w:tcW w:w="6973" w:type="dxa"/>
          </w:tcPr>
          <w:p>
            <w:pPr>
              <w:pStyle w:val="0"/>
            </w:pPr>
            <w:r>
              <w:rPr>
                <w:sz w:val="20"/>
              </w:rPr>
              <w:t xml:space="preserve">Наличие документов, подтверждающих поставку племенного материала крупного рогатого скота: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34</w:t>
            </w:r>
          </w:p>
        </w:tc>
        <w:tc>
          <w:tcPr>
            <w:tcW w:w="6973" w:type="dxa"/>
          </w:tcPr>
          <w:p>
            <w:pPr>
              <w:pStyle w:val="0"/>
            </w:pPr>
            <w:r>
              <w:rPr>
                <w:sz w:val="20"/>
              </w:rPr>
              <w:t xml:space="preserve">Количество разводимых пород крупного рогатого скота:</w:t>
            </w:r>
          </w:p>
        </w:tc>
        <w:tc>
          <w:tcPr>
            <w:tcW w:w="1417" w:type="dxa"/>
          </w:tcPr>
          <w:p>
            <w:pPr>
              <w:pStyle w:val="0"/>
            </w:pPr>
            <w:r>
              <w:rPr>
                <w:sz w:val="20"/>
              </w:rPr>
            </w:r>
          </w:p>
        </w:tc>
      </w:tr>
      <w:tr>
        <w:tc>
          <w:tcPr>
            <w:vMerge w:val="continue"/>
          </w:tcPr>
          <w:p/>
        </w:tc>
        <w:tc>
          <w:tcPr>
            <w:tcW w:w="6973" w:type="dxa"/>
          </w:tcPr>
          <w:p>
            <w:pPr>
              <w:pStyle w:val="0"/>
            </w:pPr>
            <w:r>
              <w:rPr>
                <w:sz w:val="20"/>
              </w:rPr>
              <w:t xml:space="preserve">4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до 4</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до 2</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35</w:t>
            </w:r>
          </w:p>
        </w:tc>
        <w:tc>
          <w:tcPr>
            <w:tcW w:w="6973" w:type="dxa"/>
          </w:tcPr>
          <w:p>
            <w:pPr>
              <w:pStyle w:val="0"/>
            </w:pPr>
            <w:r>
              <w:rPr>
                <w:sz w:val="20"/>
              </w:rPr>
              <w:t xml:space="preserve">Численность племенных быков-производителей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30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20 голов до 30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голов до 20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36</w:t>
            </w:r>
          </w:p>
        </w:tc>
        <w:tc>
          <w:tcPr>
            <w:tcW w:w="6973" w:type="dxa"/>
          </w:tcPr>
          <w:p>
            <w:pPr>
              <w:pStyle w:val="0"/>
            </w:pPr>
            <w:r>
              <w:rPr>
                <w:sz w:val="20"/>
              </w:rPr>
              <w:t xml:space="preserve">Численность племенных коров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1000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голов до 1000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голов до 600 голов</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свиней</w:t>
            </w:r>
          </w:p>
        </w:tc>
      </w:tr>
      <w:tr>
        <w:tc>
          <w:tcPr>
            <w:tcW w:w="680" w:type="dxa"/>
            <w:vMerge w:val="restart"/>
          </w:tcPr>
          <w:p>
            <w:pPr>
              <w:pStyle w:val="0"/>
              <w:jc w:val="center"/>
            </w:pPr>
            <w:r>
              <w:rPr>
                <w:sz w:val="20"/>
              </w:rPr>
              <w:t xml:space="preserve">37</w:t>
            </w:r>
          </w:p>
        </w:tc>
        <w:tc>
          <w:tcPr>
            <w:tcW w:w="6973" w:type="dxa"/>
          </w:tcPr>
          <w:p>
            <w:pPr>
              <w:pStyle w:val="0"/>
            </w:pPr>
            <w:r>
              <w:rPr>
                <w:sz w:val="20"/>
              </w:rPr>
              <w:t xml:space="preserve">Наличие документов, подтверждающих поставку племенного материала свиней:</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38</w:t>
            </w:r>
          </w:p>
        </w:tc>
        <w:tc>
          <w:tcPr>
            <w:tcW w:w="6973" w:type="dxa"/>
          </w:tcPr>
          <w:p>
            <w:pPr>
              <w:pStyle w:val="0"/>
            </w:pPr>
            <w:r>
              <w:rPr>
                <w:sz w:val="20"/>
              </w:rPr>
              <w:t xml:space="preserve">Количество разводимых пород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5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 до 5</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 до 4</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птицы</w:t>
            </w:r>
          </w:p>
        </w:tc>
      </w:tr>
      <w:tr>
        <w:tc>
          <w:tcPr>
            <w:tcW w:w="680" w:type="dxa"/>
            <w:vMerge w:val="restart"/>
          </w:tcPr>
          <w:p>
            <w:pPr>
              <w:pStyle w:val="0"/>
              <w:jc w:val="center"/>
            </w:pPr>
            <w:r>
              <w:rPr>
                <w:sz w:val="20"/>
              </w:rPr>
              <w:t xml:space="preserve">39</w:t>
            </w:r>
          </w:p>
        </w:tc>
        <w:tc>
          <w:tcPr>
            <w:tcW w:w="6973" w:type="dxa"/>
          </w:tcPr>
          <w:p>
            <w:pPr>
              <w:pStyle w:val="0"/>
            </w:pPr>
            <w:r>
              <w:rPr>
                <w:sz w:val="20"/>
              </w:rPr>
              <w:t xml:space="preserve">Численность несушек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куры яичные:</w:t>
            </w:r>
          </w:p>
        </w:tc>
        <w:tc>
          <w:tcPr>
            <w:tcW w:w="1417" w:type="dxa"/>
          </w:tcPr>
          <w:p>
            <w:pPr>
              <w:pStyle w:val="0"/>
            </w:pPr>
            <w:r>
              <w:rPr>
                <w:sz w:val="20"/>
              </w:rPr>
            </w:r>
          </w:p>
        </w:tc>
      </w:tr>
      <w:tr>
        <w:tc>
          <w:tcPr>
            <w:vMerge w:val="continue"/>
          </w:tcPr>
          <w:p/>
        </w:tc>
        <w:tc>
          <w:tcPr>
            <w:tcW w:w="6973" w:type="dxa"/>
          </w:tcPr>
          <w:p>
            <w:pPr>
              <w:pStyle w:val="0"/>
            </w:pPr>
            <w:r>
              <w:rPr>
                <w:sz w:val="20"/>
              </w:rPr>
              <w:t xml:space="preserve">120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90 до 120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60 до 90 тысяч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куры мясные:</w:t>
            </w:r>
          </w:p>
        </w:tc>
        <w:tc>
          <w:tcPr>
            <w:tcW w:w="1417" w:type="dxa"/>
          </w:tcPr>
          <w:p>
            <w:pPr>
              <w:pStyle w:val="0"/>
            </w:pPr>
            <w:r>
              <w:rPr>
                <w:sz w:val="20"/>
              </w:rPr>
            </w:r>
          </w:p>
        </w:tc>
      </w:tr>
      <w:tr>
        <w:tc>
          <w:tcPr>
            <w:vMerge w:val="continue"/>
          </w:tcPr>
          <w:p/>
        </w:tc>
        <w:tc>
          <w:tcPr>
            <w:tcW w:w="6973" w:type="dxa"/>
          </w:tcPr>
          <w:p>
            <w:pPr>
              <w:pStyle w:val="0"/>
            </w:pPr>
            <w:r>
              <w:rPr>
                <w:sz w:val="20"/>
              </w:rPr>
              <w:t xml:space="preserve">90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 до 90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30 до 60 тысяч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40</w:t>
            </w:r>
          </w:p>
        </w:tc>
        <w:tc>
          <w:tcPr>
            <w:tcW w:w="6973" w:type="dxa"/>
          </w:tcPr>
          <w:p>
            <w:pPr>
              <w:pStyle w:val="0"/>
            </w:pPr>
            <w:r>
              <w:rPr>
                <w:sz w:val="20"/>
              </w:rPr>
              <w:t xml:space="preserve">Количество основных линий/селекционных гнезд на линию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куры яичные:</w:t>
            </w:r>
          </w:p>
        </w:tc>
        <w:tc>
          <w:tcPr>
            <w:tcW w:w="1417" w:type="dxa"/>
          </w:tcPr>
          <w:p>
            <w:pPr>
              <w:pStyle w:val="0"/>
            </w:pPr>
            <w:r>
              <w:rPr>
                <w:sz w:val="20"/>
              </w:rPr>
            </w:r>
          </w:p>
        </w:tc>
      </w:tr>
      <w:tr>
        <w:tc>
          <w:tcPr>
            <w:vMerge w:val="continue"/>
          </w:tcPr>
          <w:p/>
        </w:tc>
        <w:tc>
          <w:tcPr>
            <w:tcW w:w="6973" w:type="dxa"/>
          </w:tcPr>
          <w:p>
            <w:pPr>
              <w:pStyle w:val="0"/>
            </w:pPr>
            <w:r>
              <w:rPr>
                <w:sz w:val="20"/>
              </w:rPr>
              <w:t xml:space="preserve">3/120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3/90 до 3/120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3/60 до 3/90 тысяч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куры мясные:</w:t>
            </w:r>
          </w:p>
        </w:tc>
        <w:tc>
          <w:tcPr>
            <w:tcW w:w="1417" w:type="dxa"/>
          </w:tcPr>
          <w:p>
            <w:pPr>
              <w:pStyle w:val="0"/>
            </w:pPr>
            <w:r>
              <w:rPr>
                <w:sz w:val="20"/>
              </w:rPr>
            </w:r>
          </w:p>
        </w:tc>
      </w:tr>
      <w:tr>
        <w:tc>
          <w:tcPr>
            <w:vMerge w:val="continue"/>
          </w:tcPr>
          <w:p/>
        </w:tc>
        <w:tc>
          <w:tcPr>
            <w:tcW w:w="6973" w:type="dxa"/>
          </w:tcPr>
          <w:p>
            <w:pPr>
              <w:pStyle w:val="0"/>
            </w:pPr>
            <w:r>
              <w:rPr>
                <w:sz w:val="20"/>
              </w:rPr>
              <w:t xml:space="preserve">3/90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3/60 до 3/90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3/30 до 3/60 тысяч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41</w:t>
            </w:r>
          </w:p>
        </w:tc>
        <w:tc>
          <w:tcPr>
            <w:tcW w:w="6973" w:type="dxa"/>
          </w:tcPr>
          <w:p>
            <w:pPr>
              <w:pStyle w:val="0"/>
            </w:pPr>
            <w:r>
              <w:rPr>
                <w:sz w:val="20"/>
              </w:rPr>
              <w:t xml:space="preserve">Оснащение центра инженерными системами и технологическим оборудованием, обеспечивающими поддержание микроклимата: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объектов для выращивания рыбы</w:t>
            </w:r>
          </w:p>
        </w:tc>
      </w:tr>
      <w:tr>
        <w:tc>
          <w:tcPr>
            <w:tcW w:w="680" w:type="dxa"/>
            <w:vMerge w:val="restart"/>
          </w:tcPr>
          <w:p>
            <w:pPr>
              <w:pStyle w:val="0"/>
              <w:jc w:val="center"/>
            </w:pPr>
            <w:r>
              <w:rPr>
                <w:sz w:val="20"/>
              </w:rPr>
              <w:t xml:space="preserve">42</w:t>
            </w:r>
          </w:p>
        </w:tc>
        <w:tc>
          <w:tcPr>
            <w:tcW w:w="6973" w:type="dxa"/>
          </w:tcPr>
          <w:p>
            <w:pPr>
              <w:pStyle w:val="0"/>
            </w:pPr>
            <w:r>
              <w:rPr>
                <w:sz w:val="20"/>
              </w:rPr>
              <w:t xml:space="preserve">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pPr>
              <w:pStyle w:val="0"/>
            </w:pPr>
            <w:r>
              <w:rPr>
                <w:sz w:val="20"/>
              </w:rPr>
            </w:r>
          </w:p>
        </w:tc>
      </w:tr>
      <w:tr>
        <w:tc>
          <w:tcPr>
            <w:vMerge w:val="continue"/>
          </w:tcPr>
          <w:p/>
        </w:tc>
        <w:tc>
          <w:tcPr>
            <w:tcW w:w="6973" w:type="dxa"/>
          </w:tcPr>
          <w:p>
            <w:pPr>
              <w:pStyle w:val="0"/>
            </w:pPr>
            <w:r>
              <w:rPr>
                <w:sz w:val="20"/>
              </w:rPr>
              <w:t xml:space="preserve">100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70 тонн до 100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50 тонн до 70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43</w:t>
            </w:r>
          </w:p>
        </w:tc>
        <w:tc>
          <w:tcPr>
            <w:tcW w:w="6973" w:type="dxa"/>
          </w:tcPr>
          <w:p>
            <w:pPr>
              <w:pStyle w:val="0"/>
            </w:pPr>
            <w:r>
              <w:rPr>
                <w:sz w:val="20"/>
              </w:rPr>
              <w:t xml:space="preserve">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pPr>
              <w:pStyle w:val="0"/>
            </w:pPr>
            <w:r>
              <w:rPr>
                <w:sz w:val="20"/>
              </w:rPr>
            </w:r>
          </w:p>
        </w:tc>
      </w:tr>
      <w:tr>
        <w:tc>
          <w:tcPr>
            <w:vMerge w:val="continue"/>
          </w:tcPr>
          <w:p/>
        </w:tc>
        <w:tc>
          <w:tcPr>
            <w:tcW w:w="6973" w:type="dxa"/>
          </w:tcPr>
          <w:p>
            <w:pPr>
              <w:pStyle w:val="0"/>
            </w:pPr>
            <w:r>
              <w:rPr>
                <w:sz w:val="20"/>
              </w:rPr>
              <w:t xml:space="preserve">10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7 лет до 10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 лет до 7 лет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44</w:t>
            </w:r>
          </w:p>
        </w:tc>
        <w:tc>
          <w:tcPr>
            <w:tcW w:w="6973" w:type="dxa"/>
          </w:tcPr>
          <w:p>
            <w:pPr>
              <w:pStyle w:val="0"/>
            </w:pPr>
            <w:r>
              <w:rPr>
                <w:sz w:val="20"/>
              </w:rPr>
              <w:t xml:space="preserve">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45</w:t>
            </w:r>
          </w:p>
        </w:tc>
        <w:tc>
          <w:tcPr>
            <w:tcW w:w="6973" w:type="dxa"/>
          </w:tcPr>
          <w:p>
            <w:pPr>
              <w:pStyle w:val="0"/>
            </w:pPr>
            <w:r>
              <w:rPr>
                <w:sz w:val="20"/>
              </w:rPr>
              <w:t xml:space="preserve">Доля специальных машин и оборудования, используемых при выращивании, переработке и реализации рыбы, в соответствии с </w:t>
            </w:r>
            <w:hyperlink w:history="0" r:id="rId1012"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классификатором</w:t>
              </w:r>
            </w:hyperlink>
            <w:r>
              <w:rPr>
                <w:sz w:val="20"/>
              </w:rP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pPr>
              <w:pStyle w:val="0"/>
            </w:pPr>
            <w:r>
              <w:rPr>
                <w:sz w:val="20"/>
              </w:rPr>
            </w:r>
          </w:p>
        </w:tc>
      </w:tr>
      <w:tr>
        <w:tc>
          <w:tcPr>
            <w:vMerge w:val="continue"/>
          </w:tcPr>
          <w:p/>
        </w:tc>
        <w:tc>
          <w:tcPr>
            <w:tcW w:w="6973" w:type="dxa"/>
          </w:tcPr>
          <w:p>
            <w:pPr>
              <w:pStyle w:val="0"/>
            </w:pPr>
            <w:r>
              <w:rPr>
                <w:sz w:val="20"/>
              </w:rPr>
              <w:t xml:space="preserve">70%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 до 70%</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до 50%</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46</w:t>
            </w:r>
          </w:p>
        </w:tc>
        <w:tc>
          <w:tcPr>
            <w:tcW w:w="6973" w:type="dxa"/>
          </w:tcPr>
          <w:p>
            <w:pPr>
              <w:pStyle w:val="0"/>
            </w:pPr>
            <w:r>
              <w:rPr>
                <w:sz w:val="20"/>
              </w:rPr>
              <w:t xml:space="preserve">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6%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 до 6%</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до 3%</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47</w:t>
            </w:r>
          </w:p>
        </w:tc>
        <w:tc>
          <w:tcPr>
            <w:tcW w:w="6973" w:type="dxa"/>
          </w:tcPr>
          <w:p>
            <w:pPr>
              <w:pStyle w:val="0"/>
            </w:pPr>
            <w:r>
              <w:rPr>
                <w:sz w:val="20"/>
              </w:rPr>
              <w:t xml:space="preserve">Наличие мощностей для выпуска продукции глубокой переработки: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животноводческих комплексов молочного направления (молочных ферм)</w:t>
            </w:r>
          </w:p>
        </w:tc>
      </w:tr>
      <w:tr>
        <w:tc>
          <w:tcPr>
            <w:tcW w:w="680" w:type="dxa"/>
            <w:vMerge w:val="restart"/>
          </w:tcPr>
          <w:p>
            <w:pPr>
              <w:pStyle w:val="0"/>
              <w:jc w:val="center"/>
            </w:pPr>
            <w:r>
              <w:rPr>
                <w:sz w:val="20"/>
              </w:rPr>
              <w:t xml:space="preserve">48</w:t>
            </w:r>
          </w:p>
        </w:tc>
        <w:tc>
          <w:tcPr>
            <w:tcW w:w="6973" w:type="dxa"/>
          </w:tcPr>
          <w:p>
            <w:pPr>
              <w:pStyle w:val="0"/>
            </w:pPr>
            <w:r>
              <w:rPr>
                <w:sz w:val="20"/>
              </w:rPr>
              <w:t xml:space="preserve">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pPr>
              <w:pStyle w:val="0"/>
            </w:pPr>
            <w:r>
              <w:rPr>
                <w:sz w:val="20"/>
              </w:rPr>
            </w:r>
          </w:p>
        </w:tc>
      </w:tr>
      <w:tr>
        <w:tc>
          <w:tcPr>
            <w:vMerge w:val="continue"/>
          </w:tcPr>
          <w:p/>
        </w:tc>
        <w:tc>
          <w:tcPr>
            <w:tcW w:w="6973" w:type="dxa"/>
          </w:tcPr>
          <w:p>
            <w:pPr>
              <w:pStyle w:val="0"/>
            </w:pPr>
            <w:r>
              <w:rPr>
                <w:sz w:val="20"/>
              </w:rPr>
              <w:t xml:space="preserve">коров:</w:t>
            </w:r>
          </w:p>
        </w:tc>
        <w:tc>
          <w:tcPr>
            <w:tcW w:w="1417" w:type="dxa"/>
          </w:tcPr>
          <w:p>
            <w:pPr>
              <w:pStyle w:val="0"/>
            </w:pPr>
            <w:r>
              <w:rPr>
                <w:sz w:val="20"/>
              </w:rPr>
            </w:r>
          </w:p>
        </w:tc>
      </w:tr>
      <w:tr>
        <w:tc>
          <w:tcPr>
            <w:vMerge w:val="continue"/>
          </w:tcPr>
          <w:p/>
        </w:tc>
        <w:tc>
          <w:tcPr>
            <w:tcW w:w="6973" w:type="dxa"/>
          </w:tcPr>
          <w:p>
            <w:pPr>
              <w:pStyle w:val="0"/>
            </w:pPr>
            <w:r>
              <w:rPr>
                <w:sz w:val="20"/>
              </w:rPr>
              <w:t xml:space="preserve">800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400 голов до 800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голов до 400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козоматок:</w:t>
            </w:r>
          </w:p>
        </w:tc>
        <w:tc>
          <w:tcPr>
            <w:tcW w:w="1417" w:type="dxa"/>
          </w:tcPr>
          <w:p>
            <w:pPr>
              <w:pStyle w:val="0"/>
            </w:pPr>
            <w:r>
              <w:rPr>
                <w:sz w:val="20"/>
              </w:rPr>
            </w:r>
          </w:p>
        </w:tc>
      </w:tr>
      <w:tr>
        <w:tc>
          <w:tcPr>
            <w:vMerge w:val="continue"/>
          </w:tcPr>
          <w:p/>
        </w:tc>
        <w:tc>
          <w:tcPr>
            <w:tcW w:w="6973" w:type="dxa"/>
          </w:tcPr>
          <w:p>
            <w:pPr>
              <w:pStyle w:val="0"/>
            </w:pPr>
            <w:r>
              <w:rPr>
                <w:sz w:val="20"/>
              </w:rPr>
              <w:t xml:space="preserve">400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200 голов до 400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 голов до 200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49</w:t>
            </w:r>
          </w:p>
        </w:tc>
        <w:tc>
          <w:tcPr>
            <w:tcW w:w="6973" w:type="dxa"/>
          </w:tcPr>
          <w:p>
            <w:pPr>
              <w:pStyle w:val="0"/>
            </w:pPr>
            <w:r>
              <w:rPr>
                <w:sz w:val="20"/>
              </w:rPr>
              <w:t xml:space="preserve">Мощность объектов не менее 240 ското-мест при создании 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50</w:t>
            </w:r>
          </w:p>
        </w:tc>
        <w:tc>
          <w:tcPr>
            <w:tcW w:w="6973" w:type="dxa"/>
          </w:tcPr>
          <w:p>
            <w:pPr>
              <w:pStyle w:val="0"/>
            </w:pPr>
            <w:r>
              <w:rPr>
                <w:sz w:val="20"/>
              </w:rPr>
              <w:t xml:space="preserve">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pPr>
              <w:pStyle w:val="0"/>
            </w:pPr>
            <w:r>
              <w:rPr>
                <w:sz w:val="20"/>
              </w:rPr>
              <w:t xml:space="preserve">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pPr>
              <w:pStyle w:val="0"/>
            </w:pPr>
            <w:r>
              <w:rPr>
                <w:sz w:val="20"/>
              </w:rPr>
              <w:t xml:space="preserve">надой молока на одну корову в год:</w:t>
            </w:r>
          </w:p>
        </w:tc>
        <w:tc>
          <w:tcPr>
            <w:tcW w:w="1417" w:type="dxa"/>
          </w:tcPr>
          <w:p>
            <w:pPr>
              <w:pStyle w:val="0"/>
            </w:pPr>
            <w:r>
              <w:rPr>
                <w:sz w:val="20"/>
              </w:rPr>
            </w:r>
          </w:p>
        </w:tc>
      </w:tr>
      <w:tr>
        <w:tc>
          <w:tcPr>
            <w:vMerge w:val="continue"/>
          </w:tcPr>
          <w:p/>
        </w:tc>
        <w:tc>
          <w:tcPr>
            <w:tcW w:w="6973" w:type="dxa"/>
          </w:tcPr>
          <w:p>
            <w:pPr>
              <w:pStyle w:val="0"/>
            </w:pPr>
            <w:r>
              <w:rPr>
                <w:sz w:val="20"/>
              </w:rPr>
              <w:t xml:space="preserve">10 тыс. кг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8 тыс. кг до 10 тыс. кг</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6 тыс. кг до 8 тыс. кг</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надой молока на одну козу в год:</w:t>
            </w:r>
          </w:p>
        </w:tc>
        <w:tc>
          <w:tcPr>
            <w:tcW w:w="1417" w:type="dxa"/>
          </w:tcPr>
          <w:p>
            <w:pPr>
              <w:pStyle w:val="0"/>
            </w:pPr>
            <w:r>
              <w:rPr>
                <w:sz w:val="20"/>
              </w:rPr>
            </w:r>
          </w:p>
        </w:tc>
      </w:tr>
      <w:tr>
        <w:tc>
          <w:tcPr>
            <w:vMerge w:val="continue"/>
          </w:tcPr>
          <w:p/>
        </w:tc>
        <w:tc>
          <w:tcPr>
            <w:tcW w:w="6973" w:type="dxa"/>
          </w:tcPr>
          <w:p>
            <w:pPr>
              <w:pStyle w:val="0"/>
            </w:pPr>
            <w:r>
              <w:rPr>
                <w:sz w:val="20"/>
              </w:rPr>
              <w:t xml:space="preserve">700 кг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кг до 700 кг</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500 кг до 600 кг</w:t>
            </w:r>
          </w:p>
        </w:tc>
        <w:tc>
          <w:tcPr>
            <w:tcW w:w="1417" w:type="dxa"/>
          </w:tcPr>
          <w:p>
            <w:pPr>
              <w:pStyle w:val="0"/>
              <w:jc w:val="center"/>
            </w:pPr>
            <w:r>
              <w:rPr>
                <w:sz w:val="20"/>
              </w:rPr>
              <w:t xml:space="preserve">5</w:t>
            </w:r>
          </w:p>
        </w:tc>
      </w:tr>
      <w:tr>
        <w:tc>
          <w:tcPr>
            <w:tcW w:w="680" w:type="dxa"/>
          </w:tcPr>
          <w:p>
            <w:pPr>
              <w:pStyle w:val="0"/>
              <w:jc w:val="center"/>
            </w:pPr>
            <w:r>
              <w:rPr>
                <w:sz w:val="20"/>
              </w:rPr>
              <w:t xml:space="preserve">51</w:t>
            </w:r>
          </w:p>
        </w:tc>
        <w:tc>
          <w:tcPr>
            <w:tcW w:w="6973" w:type="dxa"/>
          </w:tcPr>
          <w:p>
            <w:pPr>
              <w:pStyle w:val="0"/>
            </w:pPr>
            <w:r>
              <w:rPr>
                <w:sz w:val="20"/>
              </w:rPr>
              <w:t xml:space="preserve">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pPr>
              <w:pStyle w:val="0"/>
            </w:pPr>
            <w:r>
              <w:rPr>
                <w:sz w:val="20"/>
              </w:rPr>
            </w:r>
          </w:p>
        </w:tc>
      </w:tr>
      <w:tr>
        <w:tc>
          <w:tcPr>
            <w:tcW w:w="680" w:type="dxa"/>
            <w:vMerge w:val="restart"/>
          </w:tcPr>
          <w:p>
            <w:pPr>
              <w:pStyle w:val="0"/>
              <w:jc w:val="center"/>
            </w:pPr>
            <w:r>
              <w:rPr>
                <w:sz w:val="20"/>
              </w:rPr>
              <w:t xml:space="preserve">51.1</w:t>
            </w:r>
          </w:p>
        </w:tc>
        <w:tc>
          <w:tcPr>
            <w:tcW w:w="6973" w:type="dxa"/>
          </w:tcPr>
          <w:p>
            <w:pPr>
              <w:pStyle w:val="0"/>
            </w:pPr>
            <w:r>
              <w:rPr>
                <w:sz w:val="20"/>
              </w:rPr>
              <w:t xml:space="preserve">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51.2</w:t>
            </w:r>
          </w:p>
        </w:tc>
        <w:tc>
          <w:tcPr>
            <w:tcW w:w="6973" w:type="dxa"/>
          </w:tcPr>
          <w:p>
            <w:pPr>
              <w:pStyle w:val="0"/>
            </w:pPr>
            <w:r>
              <w:rPr>
                <w:sz w:val="20"/>
              </w:rPr>
              <w:t xml:space="preserve">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52</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птицеводческих комплексов мясного (яичного) направления</w:t>
            </w:r>
          </w:p>
        </w:tc>
      </w:tr>
      <w:tr>
        <w:tc>
          <w:tcPr>
            <w:tcW w:w="680" w:type="dxa"/>
            <w:vMerge w:val="restart"/>
          </w:tcPr>
          <w:p>
            <w:pPr>
              <w:pStyle w:val="0"/>
              <w:jc w:val="center"/>
            </w:pPr>
            <w:r>
              <w:rPr>
                <w:sz w:val="20"/>
              </w:rPr>
              <w:t xml:space="preserve">53</w:t>
            </w:r>
          </w:p>
        </w:tc>
        <w:tc>
          <w:tcPr>
            <w:tcW w:w="6973" w:type="dxa"/>
          </w:tcPr>
          <w:p>
            <w:pPr>
              <w:pStyle w:val="0"/>
            </w:pPr>
            <w:r>
              <w:rPr>
                <w:sz w:val="20"/>
              </w:rPr>
              <w:t xml:space="preserve">Мощность производства продукции:</w:t>
            </w:r>
          </w:p>
        </w:tc>
        <w:tc>
          <w:tcPr>
            <w:tcW w:w="1417" w:type="dxa"/>
          </w:tcPr>
          <w:p>
            <w:pPr>
              <w:pStyle w:val="0"/>
            </w:pPr>
            <w:r>
              <w:rPr>
                <w:sz w:val="20"/>
              </w:rPr>
            </w:r>
          </w:p>
        </w:tc>
      </w:tr>
      <w:tr>
        <w:tc>
          <w:tcPr>
            <w:vMerge w:val="continue"/>
          </w:tcPr>
          <w:p/>
        </w:tc>
        <w:tc>
          <w:tcPr>
            <w:tcW w:w="6973" w:type="dxa"/>
          </w:tcPr>
          <w:p>
            <w:pPr>
              <w:pStyle w:val="0"/>
            </w:pPr>
            <w:r>
              <w:rPr>
                <w:sz w:val="20"/>
              </w:rPr>
              <w:t xml:space="preserve">яичное направление:</w:t>
            </w:r>
          </w:p>
        </w:tc>
        <w:tc>
          <w:tcPr>
            <w:tcW w:w="1417" w:type="dxa"/>
          </w:tcPr>
          <w:p>
            <w:pPr>
              <w:pStyle w:val="0"/>
            </w:pPr>
            <w:r>
              <w:rPr>
                <w:sz w:val="20"/>
              </w:rPr>
            </w:r>
          </w:p>
        </w:tc>
      </w:tr>
      <w:tr>
        <w:tc>
          <w:tcPr>
            <w:vMerge w:val="continue"/>
          </w:tcPr>
          <w:p/>
        </w:tc>
        <w:tc>
          <w:tcPr>
            <w:tcW w:w="6973" w:type="dxa"/>
          </w:tcPr>
          <w:p>
            <w:pPr>
              <w:pStyle w:val="0"/>
            </w:pPr>
            <w:r>
              <w:rPr>
                <w:sz w:val="20"/>
              </w:rPr>
              <w:t xml:space="preserve">800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 млн шт. до 800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300 млн шт. до 500 млн шт.</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мясное направление:</w:t>
            </w:r>
          </w:p>
        </w:tc>
        <w:tc>
          <w:tcPr>
            <w:tcW w:w="1417" w:type="dxa"/>
          </w:tcPr>
          <w:p>
            <w:pPr>
              <w:pStyle w:val="0"/>
            </w:pPr>
            <w:r>
              <w:rPr>
                <w:sz w:val="20"/>
              </w:rPr>
            </w:r>
          </w:p>
        </w:tc>
      </w:tr>
      <w:tr>
        <w:tc>
          <w:tcPr>
            <w:vMerge w:val="continue"/>
          </w:tcPr>
          <w:p/>
        </w:tc>
        <w:tc>
          <w:tcPr>
            <w:tcW w:w="6973" w:type="dxa"/>
          </w:tcPr>
          <w:p>
            <w:pPr>
              <w:pStyle w:val="0"/>
            </w:pPr>
            <w:r>
              <w:rPr>
                <w:sz w:val="20"/>
              </w:rPr>
              <w:t xml:space="preserve">30 тыс.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20 тыс. тонн до 30 тыс.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15 тыс. тонн до 20 тыс.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54</w:t>
            </w:r>
          </w:p>
        </w:tc>
        <w:tc>
          <w:tcPr>
            <w:tcW w:w="6973" w:type="dxa"/>
          </w:tcPr>
          <w:p>
            <w:pPr>
              <w:pStyle w:val="0"/>
            </w:pPr>
            <w:r>
              <w:rPr>
                <w:sz w:val="20"/>
              </w:rPr>
              <w:t xml:space="preserve">Прирост реализации продукции в процентах:</w:t>
            </w:r>
          </w:p>
        </w:tc>
        <w:tc>
          <w:tcPr>
            <w:tcW w:w="1417" w:type="dxa"/>
          </w:tcPr>
          <w:p>
            <w:pPr>
              <w:pStyle w:val="0"/>
            </w:pPr>
            <w:r>
              <w:rPr>
                <w:sz w:val="20"/>
              </w:rPr>
            </w:r>
          </w:p>
        </w:tc>
      </w:tr>
      <w:tr>
        <w:tc>
          <w:tcPr>
            <w:vMerge w:val="continue"/>
          </w:tcPr>
          <w:p/>
        </w:tc>
        <w:tc>
          <w:tcPr>
            <w:tcW w:w="6973" w:type="dxa"/>
          </w:tcPr>
          <w:p>
            <w:pPr>
              <w:pStyle w:val="0"/>
            </w:pPr>
            <w:r>
              <w:rPr>
                <w:sz w:val="20"/>
              </w:rPr>
              <w:t xml:space="preserve">10%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8% до 10%</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 до 8%</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55</w:t>
            </w:r>
          </w:p>
        </w:tc>
        <w:tc>
          <w:tcPr>
            <w:tcW w:w="6973" w:type="dxa"/>
          </w:tcPr>
          <w:p>
            <w:pPr>
              <w:pStyle w:val="0"/>
            </w:pPr>
            <w:r>
              <w:rPr>
                <w:sz w:val="20"/>
              </w:rPr>
              <w:t xml:space="preserve">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56</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репродукторов первого порядка для производства родительских форм птицы яичного и(или) мясного направлений продуктивности</w:t>
            </w:r>
          </w:p>
        </w:tc>
      </w:tr>
      <w:tr>
        <w:tc>
          <w:tcPr>
            <w:tcW w:w="680" w:type="dxa"/>
            <w:vMerge w:val="restart"/>
          </w:tcPr>
          <w:p>
            <w:pPr>
              <w:pStyle w:val="0"/>
              <w:jc w:val="center"/>
            </w:pPr>
            <w:r>
              <w:rPr>
                <w:sz w:val="20"/>
              </w:rPr>
              <w:t xml:space="preserve">57</w:t>
            </w:r>
          </w:p>
        </w:tc>
        <w:tc>
          <w:tcPr>
            <w:tcW w:w="6973" w:type="dxa"/>
          </w:tcPr>
          <w:p>
            <w:pPr>
              <w:pStyle w:val="0"/>
            </w:pPr>
            <w:r>
              <w:rPr>
                <w:sz w:val="20"/>
              </w:rPr>
              <w:t xml:space="preserve">Оснащение репродуктора инженерными системами и технологическим оборудованием, обеспечивающими поддержание микроклимата: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58</w:t>
            </w:r>
          </w:p>
        </w:tc>
        <w:tc>
          <w:tcPr>
            <w:tcW w:w="6973" w:type="dxa"/>
          </w:tcPr>
          <w:p>
            <w:pPr>
              <w:pStyle w:val="0"/>
            </w:pPr>
            <w:r>
              <w:rPr>
                <w:sz w:val="20"/>
              </w:rPr>
              <w:t xml:space="preserve">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30 тыс. птице-мест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 тыс. птице-мест до 30 тыс. птице-мест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4 тыс. птице-мест до 10 тыс. птице-мест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59</w:t>
            </w:r>
          </w:p>
        </w:tc>
        <w:tc>
          <w:tcPr>
            <w:tcW w:w="6973" w:type="dxa"/>
          </w:tcPr>
          <w:p>
            <w:pPr>
              <w:pStyle w:val="0"/>
            </w:pPr>
            <w:r>
              <w:rPr>
                <w:sz w:val="20"/>
              </w:rPr>
              <w:t xml:space="preserve">Объем произведенного инкубационного яйца родительских форм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10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млн шт. до 10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0,3 млн шт. до 1 млн шт.</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tc>
          <w:tcPr>
            <w:tcW w:w="680" w:type="dxa"/>
            <w:vMerge w:val="restart"/>
          </w:tcPr>
          <w:p>
            <w:pPr>
              <w:pStyle w:val="0"/>
              <w:jc w:val="center"/>
            </w:pPr>
            <w:r>
              <w:rPr>
                <w:sz w:val="20"/>
              </w:rPr>
              <w:t xml:space="preserve">60</w:t>
            </w:r>
          </w:p>
        </w:tc>
        <w:tc>
          <w:tcPr>
            <w:tcW w:w="6973" w:type="dxa"/>
          </w:tcPr>
          <w:p>
            <w:pPr>
              <w:pStyle w:val="0"/>
            </w:pPr>
            <w:r>
              <w:rPr>
                <w:sz w:val="20"/>
              </w:rPr>
              <w:t xml:space="preserve">Оснащение репродуктора инженерными системами и технологическим оборудованием, обеспечивающими поддержание микроклимата: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61</w:t>
            </w:r>
          </w:p>
        </w:tc>
        <w:tc>
          <w:tcPr>
            <w:tcW w:w="6973" w:type="dxa"/>
          </w:tcPr>
          <w:p>
            <w:pPr>
              <w:pStyle w:val="0"/>
            </w:pPr>
            <w:r>
              <w:rPr>
                <w:sz w:val="20"/>
              </w:rPr>
              <w:t xml:space="preserve">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80 тыс. птице-мест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тыс. птице-мест до 80 тыс. птице-мест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птице-мест до 40 тыс. птице-мест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62</w:t>
            </w:r>
          </w:p>
        </w:tc>
        <w:tc>
          <w:tcPr>
            <w:tcW w:w="6973" w:type="dxa"/>
          </w:tcPr>
          <w:p>
            <w:pPr>
              <w:pStyle w:val="0"/>
            </w:pPr>
            <w:r>
              <w:rPr>
                <w:sz w:val="20"/>
              </w:rPr>
              <w:t xml:space="preserve">Объем произведенного инкубационного яйца финального гибрида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6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 млн шт. до 6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0,8 млн шт. до 3 млн шт.</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хранилищ для хранения и подработки семян масличных культур</w:t>
            </w:r>
          </w:p>
        </w:tc>
      </w:tr>
      <w:tr>
        <w:tc>
          <w:tcPr>
            <w:tcW w:w="680" w:type="dxa"/>
            <w:vMerge w:val="restart"/>
          </w:tcPr>
          <w:p>
            <w:pPr>
              <w:pStyle w:val="0"/>
              <w:jc w:val="center"/>
            </w:pPr>
            <w:r>
              <w:rPr>
                <w:sz w:val="20"/>
              </w:rPr>
              <w:t xml:space="preserve">63</w:t>
            </w:r>
          </w:p>
        </w:tc>
        <w:tc>
          <w:tcPr>
            <w:tcW w:w="6973" w:type="dxa"/>
          </w:tcPr>
          <w:p>
            <w:pPr>
              <w:pStyle w:val="0"/>
            </w:pPr>
            <w:r>
              <w:rPr>
                <w:sz w:val="20"/>
              </w:rPr>
              <w:t xml:space="preserve">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64</w:t>
            </w:r>
          </w:p>
        </w:tc>
        <w:tc>
          <w:tcPr>
            <w:tcW w:w="6973" w:type="dxa"/>
          </w:tcPr>
          <w:p>
            <w:pPr>
              <w:pStyle w:val="0"/>
            </w:pPr>
            <w:r>
              <w:rPr>
                <w:sz w:val="20"/>
              </w:rPr>
              <w:t xml:space="preserve">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65</w:t>
            </w:r>
          </w:p>
        </w:tc>
        <w:tc>
          <w:tcPr>
            <w:tcW w:w="6973" w:type="dxa"/>
          </w:tcPr>
          <w:p>
            <w:pPr>
              <w:pStyle w:val="0"/>
            </w:pPr>
            <w:r>
              <w:rPr>
                <w:sz w:val="20"/>
              </w:rPr>
              <w:t xml:space="preserve">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66</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67</w:t>
            </w:r>
          </w:p>
        </w:tc>
        <w:tc>
          <w:tcPr>
            <w:tcW w:w="6973" w:type="dxa"/>
          </w:tcPr>
          <w:p>
            <w:pPr>
              <w:pStyle w:val="0"/>
            </w:pPr>
            <w:r>
              <w:rPr>
                <w:sz w:val="20"/>
              </w:rPr>
              <w:t xml:space="preserve">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собственных 500 га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собственных от 50 га до 500 га</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арендованных 500 га и более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арендованных от 50 га до 500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68</w:t>
            </w:r>
          </w:p>
        </w:tc>
        <w:tc>
          <w:tcPr>
            <w:tcW w:w="6973" w:type="dxa"/>
          </w:tcPr>
          <w:p>
            <w:pPr>
              <w:pStyle w:val="0"/>
            </w:pPr>
            <w:r>
              <w:rPr>
                <w:sz w:val="20"/>
              </w:rPr>
              <w:t xml:space="preserve">Объем производства семян масличных культур за отчетный финансовый год:</w:t>
            </w:r>
          </w:p>
        </w:tc>
        <w:tc>
          <w:tcPr>
            <w:tcW w:w="1417" w:type="dxa"/>
          </w:tcPr>
          <w:p>
            <w:pPr>
              <w:pStyle w:val="0"/>
            </w:pPr>
            <w:r>
              <w:rPr>
                <w:sz w:val="20"/>
              </w:rPr>
            </w:r>
          </w:p>
        </w:tc>
      </w:tr>
      <w:tr>
        <w:tc>
          <w:tcPr>
            <w:vMerge w:val="continue"/>
          </w:tcPr>
          <w:p/>
        </w:tc>
        <w:tc>
          <w:tcPr>
            <w:tcW w:w="6973" w:type="dxa"/>
          </w:tcPr>
          <w:p>
            <w:pPr>
              <w:pStyle w:val="0"/>
            </w:pPr>
            <w:r>
              <w:rPr>
                <w:sz w:val="20"/>
              </w:rPr>
              <w:t xml:space="preserve">2500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1000 тонн до 2500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150 тонн до 1000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69</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2500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1000 тонн до 2500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150 тонн до 1000 тонн</w:t>
            </w:r>
          </w:p>
        </w:tc>
        <w:tc>
          <w:tcPr>
            <w:tcW w:w="1417" w:type="dxa"/>
          </w:tcPr>
          <w:p>
            <w:pPr>
              <w:pStyle w:val="0"/>
              <w:jc w:val="center"/>
            </w:pPr>
            <w:r>
              <w:rPr>
                <w:sz w:val="20"/>
              </w:rPr>
              <w:t xml:space="preserve">5</w:t>
            </w:r>
          </w:p>
        </w:tc>
      </w:tr>
    </w:tbl>
    <w:p>
      <w:pPr>
        <w:pStyle w:val="0"/>
      </w:pPr>
      <w:r>
        <w:rPr>
          <w:sz w:val="20"/>
        </w:rPr>
      </w:r>
    </w:p>
    <w:p>
      <w:pPr>
        <w:pStyle w:val="0"/>
        <w:ind w:firstLine="540"/>
        <w:jc w:val="both"/>
      </w:pPr>
      <w:r>
        <w:rPr>
          <w:sz w:val="20"/>
        </w:rPr>
        <w:t xml:space="preserve">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об участниках отбора, заявки которых были рассмотрены;</w:t>
      </w:r>
    </w:p>
    <w:p>
      <w:pPr>
        <w:pStyle w:val="0"/>
        <w:spacing w:before="200" w:line-rule="auto"/>
        <w:ind w:firstLine="540"/>
        <w:jc w:val="both"/>
      </w:pPr>
      <w:r>
        <w:rPr>
          <w:sz w:val="20"/>
        </w:rPr>
        <w:t xml:space="preserve">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pPr>
        <w:pStyle w:val="0"/>
        <w:spacing w:before="200" w:line-rule="auto"/>
        <w:ind w:firstLine="540"/>
        <w:jc w:val="both"/>
      </w:pPr>
      <w:r>
        <w:rPr>
          <w:sz w:val="20"/>
        </w:rPr>
        <w:t xml:space="preserve">7.2. По направлению, указанному в </w:t>
      </w:r>
      <w:hyperlink w:history="0" w:anchor="P3361" w:tooltip="б) возмещение части прямых понесенных затрат на создание и(или) модернизацию объектов по переработке сельскохозяйственной продукции.">
        <w:r>
          <w:rPr>
            <w:sz w:val="20"/>
            <w:color w:val="0000ff"/>
          </w:rPr>
          <w:t xml:space="preserve">подпункте "б" пункта 2.2</w:t>
        </w:r>
      </w:hyperlink>
      <w:r>
        <w:rPr>
          <w:sz w:val="20"/>
        </w:rP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history="0" w:anchor="P3546" w:tooltip="6.1. Субсидии предоставляются на создание и(или) модернизацию следующих объектов по переработке:">
        <w:r>
          <w:rPr>
            <w:sz w:val="20"/>
            <w:color w:val="0000ff"/>
          </w:rPr>
          <w:t xml:space="preserve">пункте 6.1</w:t>
        </w:r>
      </w:hyperlink>
      <w:r>
        <w:rPr>
          <w:sz w:val="20"/>
        </w:rPr>
        <w:t xml:space="preserve"> настоящего приложения, и соответствия документов перечню, указанному в </w:t>
      </w:r>
      <w:hyperlink w:history="0" w:anchor="P3552" w:tooltip="6.3.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6.3</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а также дополнительному основанию, указанному в </w:t>
      </w:r>
      <w:hyperlink w:history="0" w:anchor="P3529" w:tooltip="6. По направлению, указанному в подпункте &quot;б&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подпунктах &quot;а&quot;, &quot;б&quot; и &quot;г&quot; пункта 1.6 настоящего Порядка.">
        <w:r>
          <w:rPr>
            <w:sz w:val="20"/>
            <w:color w:val="0000ff"/>
          </w:rPr>
          <w:t xml:space="preserve">пункте 6</w:t>
        </w:r>
      </w:hyperlink>
      <w:r>
        <w:rPr>
          <w:sz w:val="20"/>
        </w:rPr>
        <w:t xml:space="preserve"> настоящего приложения.</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973"/>
        <w:gridCol w:w="1417"/>
      </w:tblGrid>
      <w:tr>
        <w:tc>
          <w:tcPr>
            <w:tcW w:w="680" w:type="dxa"/>
          </w:tcPr>
          <w:p>
            <w:pPr>
              <w:pStyle w:val="0"/>
              <w:jc w:val="center"/>
            </w:pPr>
            <w:r>
              <w:rPr>
                <w:sz w:val="20"/>
              </w:rPr>
              <w:t xml:space="preserve">N п/п</w:t>
            </w:r>
          </w:p>
        </w:tc>
        <w:tc>
          <w:tcPr>
            <w:tcW w:w="6973" w:type="dxa"/>
          </w:tcPr>
          <w:p>
            <w:pPr>
              <w:pStyle w:val="0"/>
              <w:jc w:val="center"/>
            </w:pPr>
            <w:r>
              <w:rPr>
                <w:sz w:val="20"/>
              </w:rPr>
              <w:t xml:space="preserve">Наименование критерия конкурсного отбора</w:t>
            </w:r>
          </w:p>
        </w:tc>
        <w:tc>
          <w:tcPr>
            <w:tcW w:w="1417"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6973" w:type="dxa"/>
          </w:tcPr>
          <w:p>
            <w:pPr>
              <w:pStyle w:val="0"/>
              <w:jc w:val="center"/>
            </w:pPr>
            <w:r>
              <w:rPr>
                <w:sz w:val="20"/>
              </w:rPr>
              <w:t xml:space="preserve">2</w:t>
            </w:r>
          </w:p>
        </w:tc>
        <w:tc>
          <w:tcPr>
            <w:tcW w:w="1417" w:type="dxa"/>
          </w:tcPr>
          <w:p>
            <w:pPr>
              <w:pStyle w:val="0"/>
              <w:jc w:val="center"/>
            </w:pPr>
            <w:r>
              <w:rPr>
                <w:sz w:val="20"/>
              </w:rPr>
              <w:t xml:space="preserve">3</w:t>
            </w:r>
          </w:p>
        </w:tc>
      </w:tr>
      <w:tr>
        <w:tc>
          <w:tcPr>
            <w:gridSpan w:val="3"/>
            <w:tcW w:w="9070" w:type="dxa"/>
          </w:tcPr>
          <w:p>
            <w:pPr>
              <w:pStyle w:val="0"/>
              <w:jc w:val="center"/>
            </w:pPr>
            <w:r>
              <w:rPr>
                <w:sz w:val="20"/>
              </w:rPr>
              <w:t xml:space="preserve">В отношении всех объектов по переработке</w:t>
            </w:r>
          </w:p>
        </w:tc>
      </w:tr>
      <w:tr>
        <w:tc>
          <w:tcPr>
            <w:tcW w:w="680" w:type="dxa"/>
            <w:vMerge w:val="restart"/>
          </w:tcPr>
          <w:p>
            <w:pPr>
              <w:pStyle w:val="0"/>
              <w:jc w:val="center"/>
            </w:pPr>
            <w:r>
              <w:rPr>
                <w:sz w:val="20"/>
              </w:rPr>
              <w:t xml:space="preserve">1</w:t>
            </w:r>
          </w:p>
        </w:tc>
        <w:tc>
          <w:tcPr>
            <w:tcW w:w="6973" w:type="dxa"/>
          </w:tcPr>
          <w:p>
            <w:pPr>
              <w:pStyle w:val="0"/>
            </w:pPr>
            <w:r>
              <w:rPr>
                <w:sz w:val="20"/>
              </w:rPr>
              <w:t xml:space="preserve">Категория участника отбора в соответствии с условиями, установленными Федеральным </w:t>
            </w:r>
            <w:hyperlink w:history="0" r:id="rId101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pPr>
              <w:pStyle w:val="0"/>
            </w:pPr>
            <w:r>
              <w:rPr>
                <w:sz w:val="20"/>
              </w:rPr>
            </w:r>
          </w:p>
        </w:tc>
      </w:tr>
      <w:tr>
        <w:tc>
          <w:tcPr>
            <w:vMerge w:val="continue"/>
          </w:tcPr>
          <w:p/>
        </w:tc>
        <w:tc>
          <w:tcPr>
            <w:tcW w:w="6973" w:type="dxa"/>
          </w:tcPr>
          <w:p>
            <w:pPr>
              <w:pStyle w:val="0"/>
            </w:pPr>
            <w:r>
              <w:rPr>
                <w:sz w:val="20"/>
              </w:rPr>
              <w:t xml:space="preserve">малое предприятие (в том числе микропредприятие)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среднее предприятие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 включен в реестр</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w:t>
            </w:r>
          </w:p>
        </w:tc>
        <w:tc>
          <w:tcPr>
            <w:tcW w:w="6973" w:type="dxa"/>
          </w:tcPr>
          <w:p>
            <w:pPr>
              <w:pStyle w:val="0"/>
            </w:pPr>
            <w:r>
              <w:rPr>
                <w:sz w:val="20"/>
              </w:rPr>
              <w:t xml:space="preserve">Продолжительность деятельности: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года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 лет до 1 года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w:t>
            </w:r>
          </w:p>
        </w:tc>
        <w:tc>
          <w:tcPr>
            <w:tcW w:w="6973" w:type="dxa"/>
          </w:tcPr>
          <w:p>
            <w:pPr>
              <w:pStyle w:val="0"/>
            </w:pPr>
            <w:r>
              <w:rPr>
                <w:sz w:val="20"/>
              </w:rPr>
              <w:t xml:space="preserve">Соответствие направления инвестиционного проекта основному виду осуществляемой деятельности (по ОКВЭД):</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w:t>
            </w:r>
          </w:p>
        </w:tc>
        <w:tc>
          <w:tcPr>
            <w:tcW w:w="6973" w:type="dxa"/>
          </w:tcPr>
          <w:p>
            <w:pPr>
              <w:pStyle w:val="0"/>
            </w:pPr>
            <w:r>
              <w:rPr>
                <w:sz w:val="20"/>
              </w:rPr>
              <w:t xml:space="preserve">Объем инвестиций:</w:t>
            </w:r>
          </w:p>
        </w:tc>
        <w:tc>
          <w:tcPr>
            <w:tcW w:w="1417" w:type="dxa"/>
          </w:tcPr>
          <w:p>
            <w:pPr>
              <w:pStyle w:val="0"/>
            </w:pPr>
            <w:r>
              <w:rPr>
                <w:sz w:val="20"/>
              </w:rPr>
            </w:r>
          </w:p>
        </w:tc>
      </w:tr>
      <w:tr>
        <w:tc>
          <w:tcPr>
            <w:vMerge w:val="continue"/>
          </w:tcPr>
          <w:p/>
        </w:tc>
        <w:tc>
          <w:tcPr>
            <w:tcW w:w="6973" w:type="dxa"/>
          </w:tcPr>
          <w:p>
            <w:pPr>
              <w:pStyle w:val="0"/>
            </w:pPr>
            <w:r>
              <w:rPr>
                <w:sz w:val="20"/>
              </w:rPr>
              <w:t xml:space="preserve">200 млн руб.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80 млн руб. до 200 млн руб.</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млн руб. до 80 млн руб.</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млн руб. до 40 млн руб.</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объектов по переработке молока и(или) производству молочной продукции, в том числе сыра</w:t>
            </w:r>
          </w:p>
        </w:tc>
      </w:tr>
      <w:tr>
        <w:tc>
          <w:tcPr>
            <w:tcW w:w="680" w:type="dxa"/>
            <w:vMerge w:val="restart"/>
          </w:tcPr>
          <w:p>
            <w:pPr>
              <w:pStyle w:val="0"/>
              <w:jc w:val="center"/>
            </w:pPr>
            <w:r>
              <w:rPr>
                <w:sz w:val="20"/>
              </w:rPr>
              <w:t xml:space="preserve">5</w:t>
            </w:r>
          </w:p>
        </w:tc>
        <w:tc>
          <w:tcPr>
            <w:tcW w:w="6973" w:type="dxa"/>
          </w:tcPr>
          <w:p>
            <w:pPr>
              <w:pStyle w:val="0"/>
            </w:pPr>
            <w:r>
              <w:rPr>
                <w:sz w:val="20"/>
              </w:rPr>
              <w:t xml:space="preserve">Наличие полного цикла производственного процесса от переработки сырого молока до получения готовой молочной продукции,</w:t>
            </w:r>
          </w:p>
          <w:p>
            <w:pPr>
              <w:pStyle w:val="0"/>
            </w:pPr>
            <w:r>
              <w:rPr>
                <w:sz w:val="20"/>
              </w:rPr>
              <w:t xml:space="preserve">в том числе сыров:</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w:t>
            </w:r>
          </w:p>
        </w:tc>
        <w:tc>
          <w:tcPr>
            <w:tcW w:w="6973" w:type="dxa"/>
          </w:tcPr>
          <w:p>
            <w:pPr>
              <w:pStyle w:val="0"/>
            </w:pPr>
            <w:r>
              <w:rPr>
                <w:sz w:val="20"/>
              </w:rPr>
              <w:t xml:space="preserve">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7</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При создании объектов по переработке молока и(или) производству молочной продукции, в том числе сыра</w:t>
            </w:r>
          </w:p>
        </w:tc>
      </w:tr>
      <w:tr>
        <w:tc>
          <w:tcPr>
            <w:tcW w:w="680" w:type="dxa"/>
          </w:tcPr>
          <w:p>
            <w:pPr>
              <w:pStyle w:val="0"/>
              <w:jc w:val="center"/>
            </w:pPr>
            <w:r>
              <w:rPr>
                <w:sz w:val="20"/>
              </w:rPr>
              <w:t xml:space="preserve">8</w:t>
            </w:r>
          </w:p>
        </w:tc>
        <w:tc>
          <w:tcPr>
            <w:tcW w:w="6973" w:type="dxa"/>
          </w:tcPr>
          <w:p>
            <w:pPr>
              <w:pStyle w:val="0"/>
            </w:pPr>
            <w:r>
              <w:rPr>
                <w:sz w:val="20"/>
              </w:rPr>
              <w:t xml:space="preserve">Наличие собственных сельскохозяйственных животных пород молочного направления продуктивности:</w:t>
            </w:r>
          </w:p>
        </w:tc>
        <w:tc>
          <w:tcPr>
            <w:tcW w:w="1417" w:type="dxa"/>
          </w:tcPr>
          <w:p>
            <w:pPr>
              <w:pStyle w:val="0"/>
            </w:pPr>
            <w:r>
              <w:rPr>
                <w:sz w:val="20"/>
              </w:rPr>
            </w:r>
          </w:p>
        </w:tc>
      </w:tr>
      <w:tr>
        <w:tc>
          <w:tcPr>
            <w:tcW w:w="680" w:type="dxa"/>
            <w:vMerge w:val="restart"/>
          </w:tcPr>
          <w:p>
            <w:pPr>
              <w:pStyle w:val="0"/>
              <w:jc w:val="center"/>
            </w:pPr>
            <w:r>
              <w:rPr>
                <w:sz w:val="20"/>
              </w:rPr>
              <w:t xml:space="preserve">8.1</w:t>
            </w:r>
          </w:p>
        </w:tc>
        <w:tc>
          <w:tcPr>
            <w:tcW w:w="6973" w:type="dxa"/>
          </w:tcPr>
          <w:p>
            <w:pPr>
              <w:pStyle w:val="0"/>
            </w:pPr>
            <w:r>
              <w:rPr>
                <w:sz w:val="20"/>
              </w:rPr>
              <w:t xml:space="preserve">для сельскохозяйственных организаций:</w:t>
            </w:r>
          </w:p>
        </w:tc>
        <w:tc>
          <w:tcPr>
            <w:tcW w:w="1417" w:type="dxa"/>
          </w:tcPr>
          <w:p>
            <w:pPr>
              <w:pStyle w:val="0"/>
            </w:pPr>
            <w:r>
              <w:rPr>
                <w:sz w:val="20"/>
              </w:rPr>
            </w:r>
          </w:p>
        </w:tc>
      </w:tr>
      <w:tr>
        <w:tc>
          <w:tcPr>
            <w:vMerge w:val="continue"/>
          </w:tcPr>
          <w:p/>
        </w:tc>
        <w:tc>
          <w:tcPr>
            <w:tcW w:w="6973" w:type="dxa"/>
          </w:tcPr>
          <w:p>
            <w:pPr>
              <w:pStyle w:val="0"/>
            </w:pPr>
            <w:r>
              <w:rPr>
                <w:sz w:val="20"/>
              </w:rPr>
              <w:t xml:space="preserve">1000 коров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 коров до 1000 коров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коров до 500 коров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200 козоматок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150 козоматок до 200 козоматок</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 козоматок до 150 козоматок</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8.2</w:t>
            </w:r>
          </w:p>
        </w:tc>
        <w:tc>
          <w:tcPr>
            <w:tcW w:w="6973" w:type="dxa"/>
          </w:tcPr>
          <w:p>
            <w:pPr>
              <w:pStyle w:val="0"/>
            </w:pPr>
            <w:r>
              <w:rPr>
                <w:sz w:val="20"/>
              </w:rPr>
              <w:t xml:space="preserve">для крестьянских (фермерских) хозяйств:</w:t>
            </w:r>
          </w:p>
        </w:tc>
        <w:tc>
          <w:tcPr>
            <w:tcW w:w="1417" w:type="dxa"/>
          </w:tcPr>
          <w:p>
            <w:pPr>
              <w:pStyle w:val="0"/>
            </w:pPr>
            <w:r>
              <w:rPr>
                <w:sz w:val="20"/>
              </w:rPr>
            </w:r>
          </w:p>
        </w:tc>
      </w:tr>
      <w:tr>
        <w:tc>
          <w:tcPr>
            <w:vMerge w:val="continue"/>
          </w:tcPr>
          <w:p/>
        </w:tc>
        <w:tc>
          <w:tcPr>
            <w:tcW w:w="6973" w:type="dxa"/>
          </w:tcPr>
          <w:p>
            <w:pPr>
              <w:pStyle w:val="0"/>
            </w:pPr>
            <w:r>
              <w:rPr>
                <w:sz w:val="20"/>
              </w:rPr>
              <w:t xml:space="preserve">100 коров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 коров до 100 коров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 коров до 50 коров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100 козоматок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 козоматок до 100 козоматок</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 козоматок до 50 козоматок</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9</w:t>
            </w:r>
          </w:p>
        </w:tc>
        <w:tc>
          <w:tcPr>
            <w:tcW w:w="6973" w:type="dxa"/>
          </w:tcPr>
          <w:p>
            <w:pPr>
              <w:pStyle w:val="0"/>
            </w:pPr>
            <w:r>
              <w:rPr>
                <w:sz w:val="20"/>
              </w:rPr>
              <w:t xml:space="preserve">Объем закупаемого молока-сырья у сельхозтоваропроизводителей Ленинградской области (для предприятий пищевой и перерабатывающей промышленности):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150 тонн и более в сутки</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100 тонн до 150 тонн в сутки</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50 тонн до 100 тонн в сутки</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10</w:t>
            </w:r>
          </w:p>
        </w:tc>
        <w:tc>
          <w:tcPr>
            <w:tcW w:w="6973" w:type="dxa"/>
          </w:tcPr>
          <w:p>
            <w:pPr>
              <w:pStyle w:val="0"/>
            </w:pPr>
            <w:r>
              <w:rPr>
                <w:sz w:val="20"/>
              </w:rPr>
              <w:t xml:space="preserve">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20%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 до 20%</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до 15%</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При модернизации объектов по переработке молока и(или) производству молочной продукции, в том числе сыра</w:t>
            </w:r>
          </w:p>
        </w:tc>
      </w:tr>
      <w:tr>
        <w:tc>
          <w:tcPr>
            <w:tcW w:w="680" w:type="dxa"/>
            <w:vMerge w:val="restart"/>
          </w:tcPr>
          <w:p>
            <w:pPr>
              <w:pStyle w:val="0"/>
              <w:jc w:val="center"/>
            </w:pPr>
            <w:r>
              <w:rPr>
                <w:sz w:val="20"/>
              </w:rPr>
              <w:t xml:space="preserve">11</w:t>
            </w:r>
          </w:p>
        </w:tc>
        <w:tc>
          <w:tcPr>
            <w:tcW w:w="6973" w:type="dxa"/>
          </w:tcPr>
          <w:p>
            <w:pPr>
              <w:pStyle w:val="0"/>
            </w:pPr>
            <w:r>
              <w:rPr>
                <w:sz w:val="20"/>
              </w:rPr>
              <w:t xml:space="preserve">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 (для сельхозтоваропроизводителей):</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12</w:t>
            </w:r>
          </w:p>
        </w:tc>
        <w:tc>
          <w:tcPr>
            <w:tcW w:w="6973" w:type="dxa"/>
          </w:tcPr>
          <w:p>
            <w:pPr>
              <w:pStyle w:val="0"/>
            </w:pPr>
            <w:r>
              <w:rPr>
                <w:sz w:val="20"/>
              </w:rPr>
              <w:t xml:space="preserve">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 (для предприятий пищевой и перерабатывающей промышленности):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tc>
          <w:tcPr>
            <w:tcW w:w="680" w:type="dxa"/>
            <w:vMerge w:val="restart"/>
          </w:tcPr>
          <w:p>
            <w:pPr>
              <w:pStyle w:val="0"/>
              <w:jc w:val="center"/>
            </w:pPr>
            <w:r>
              <w:rPr>
                <w:sz w:val="20"/>
              </w:rPr>
              <w:t xml:space="preserve">13</w:t>
            </w:r>
          </w:p>
        </w:tc>
        <w:tc>
          <w:tcPr>
            <w:tcW w:w="6973" w:type="dxa"/>
          </w:tcPr>
          <w:p>
            <w:pPr>
              <w:pStyle w:val="0"/>
            </w:pPr>
            <w:r>
              <w:rPr>
                <w:sz w:val="20"/>
              </w:rPr>
              <w:t xml:space="preserve">Объем закупаемого живого скота на убой у сельскохозяйственных товаропроизводителей Ленинградской области (в месяц):</w:t>
            </w:r>
          </w:p>
        </w:tc>
        <w:tc>
          <w:tcPr>
            <w:tcW w:w="1417" w:type="dxa"/>
          </w:tcPr>
          <w:p>
            <w:pPr>
              <w:pStyle w:val="0"/>
            </w:pPr>
            <w:r>
              <w:rPr>
                <w:sz w:val="20"/>
              </w:rPr>
            </w:r>
          </w:p>
        </w:tc>
      </w:tr>
      <w:tr>
        <w:tc>
          <w:tcPr>
            <w:vMerge w:val="continue"/>
          </w:tcPr>
          <w:p/>
        </w:tc>
        <w:tc>
          <w:tcPr>
            <w:tcW w:w="6973" w:type="dxa"/>
          </w:tcPr>
          <w:p>
            <w:pPr>
              <w:pStyle w:val="0"/>
            </w:pPr>
            <w:r>
              <w:rPr>
                <w:sz w:val="20"/>
              </w:rPr>
              <w:t xml:space="preserve">крупный рогатый скот:</w:t>
            </w:r>
          </w:p>
        </w:tc>
        <w:tc>
          <w:tcPr>
            <w:tcW w:w="1417" w:type="dxa"/>
          </w:tcPr>
          <w:p>
            <w:pPr>
              <w:pStyle w:val="0"/>
            </w:pPr>
            <w:r>
              <w:rPr>
                <w:sz w:val="20"/>
              </w:rPr>
            </w:r>
          </w:p>
        </w:tc>
      </w:tr>
      <w:tr>
        <w:tc>
          <w:tcPr>
            <w:vMerge w:val="continue"/>
          </w:tcPr>
          <w:p/>
        </w:tc>
        <w:tc>
          <w:tcPr>
            <w:tcW w:w="6973" w:type="dxa"/>
          </w:tcPr>
          <w:p>
            <w:pPr>
              <w:pStyle w:val="0"/>
            </w:pPr>
            <w:r>
              <w:rPr>
                <w:sz w:val="20"/>
              </w:rPr>
              <w:t xml:space="preserve">500 голов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400 голов до 500 голов</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300 голов до 400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голов до 300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свиньи:</w:t>
            </w:r>
          </w:p>
        </w:tc>
        <w:tc>
          <w:tcPr>
            <w:tcW w:w="1417" w:type="dxa"/>
          </w:tcPr>
          <w:p>
            <w:pPr>
              <w:pStyle w:val="0"/>
            </w:pPr>
            <w:r>
              <w:rPr>
                <w:sz w:val="20"/>
              </w:rPr>
            </w:r>
          </w:p>
        </w:tc>
      </w:tr>
      <w:tr>
        <w:tc>
          <w:tcPr>
            <w:vMerge w:val="continue"/>
          </w:tcPr>
          <w:p/>
        </w:tc>
        <w:tc>
          <w:tcPr>
            <w:tcW w:w="6973" w:type="dxa"/>
          </w:tcPr>
          <w:p>
            <w:pPr>
              <w:pStyle w:val="0"/>
            </w:pPr>
            <w:r>
              <w:rPr>
                <w:sz w:val="20"/>
              </w:rPr>
              <w:t xml:space="preserve">17 тыс. голов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15 тыс. голов до 17 тыс. голов</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12 тыс. голов до 15 тыс.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голов до 12 тыс.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14</w:t>
            </w:r>
          </w:p>
        </w:tc>
        <w:tc>
          <w:tcPr>
            <w:tcW w:w="6973" w:type="dxa"/>
          </w:tcPr>
          <w:p>
            <w:pPr>
              <w:pStyle w:val="0"/>
            </w:pPr>
            <w:r>
              <w:rPr>
                <w:sz w:val="20"/>
              </w:rPr>
              <w:t xml:space="preserve">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15</w:t>
            </w:r>
          </w:p>
        </w:tc>
        <w:tc>
          <w:tcPr>
            <w:tcW w:w="6973" w:type="dxa"/>
          </w:tcPr>
          <w:p>
            <w:pPr>
              <w:pStyle w:val="0"/>
            </w:pPr>
            <w:r>
              <w:rPr>
                <w:sz w:val="20"/>
              </w:rPr>
              <w:t xml:space="preserve">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16</w:t>
            </w:r>
          </w:p>
        </w:tc>
        <w:tc>
          <w:tcPr>
            <w:tcW w:w="6973" w:type="dxa"/>
          </w:tcPr>
          <w:p>
            <w:pPr>
              <w:pStyle w:val="0"/>
            </w:pPr>
            <w:r>
              <w:rPr>
                <w:sz w:val="20"/>
              </w:rPr>
              <w:t xml:space="preserve">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15 тыс. тонн и более в год</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12 тыс. тонн до 15 тыс. тонн в год</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тонн до 12 тыс. тонн в год,</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и(или) мощность проекта по созданию мясоперерабатывающего предприятия:</w:t>
            </w:r>
          </w:p>
        </w:tc>
        <w:tc>
          <w:tcPr>
            <w:tcW w:w="1417" w:type="dxa"/>
          </w:tcPr>
          <w:p>
            <w:pPr>
              <w:pStyle w:val="0"/>
            </w:pPr>
            <w:r>
              <w:rPr>
                <w:sz w:val="20"/>
              </w:rPr>
            </w:r>
          </w:p>
        </w:tc>
      </w:tr>
      <w:tr>
        <w:tc>
          <w:tcPr>
            <w:vMerge w:val="continue"/>
          </w:tcPr>
          <w:p/>
        </w:tc>
        <w:tc>
          <w:tcPr>
            <w:tcW w:w="6973" w:type="dxa"/>
          </w:tcPr>
          <w:p>
            <w:pPr>
              <w:pStyle w:val="0"/>
            </w:pPr>
            <w:r>
              <w:rPr>
                <w:sz w:val="20"/>
              </w:rPr>
              <w:t xml:space="preserve">15 тыс. тонн и более в год</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 тыс. тонн до 15 тыс. тонн в год</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 тыс. тонн до 10 тыс. тонн в год</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17</w:t>
            </w:r>
          </w:p>
        </w:tc>
        <w:tc>
          <w:tcPr>
            <w:tcW w:w="6973" w:type="dxa"/>
          </w:tcPr>
          <w:p>
            <w:pPr>
              <w:pStyle w:val="0"/>
            </w:pPr>
            <w:r>
              <w:rPr>
                <w:sz w:val="20"/>
              </w:rPr>
              <w:t xml:space="preserve">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18</w:t>
            </w:r>
          </w:p>
        </w:tc>
        <w:tc>
          <w:tcPr>
            <w:tcW w:w="6973" w:type="dxa"/>
          </w:tcPr>
          <w:p>
            <w:pPr>
              <w:pStyle w:val="0"/>
            </w:pPr>
            <w:r>
              <w:rPr>
                <w:sz w:val="20"/>
              </w:rPr>
              <w:t xml:space="preserve">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свыше 5%</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 до 5%</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объектов по переработке масличных культур</w:t>
            </w:r>
          </w:p>
        </w:tc>
      </w:tr>
      <w:tr>
        <w:tc>
          <w:tcPr>
            <w:tcW w:w="680" w:type="dxa"/>
            <w:vMerge w:val="restart"/>
          </w:tcPr>
          <w:p>
            <w:pPr>
              <w:pStyle w:val="0"/>
              <w:jc w:val="center"/>
            </w:pPr>
            <w:r>
              <w:rPr>
                <w:sz w:val="20"/>
              </w:rPr>
              <w:t xml:space="preserve">19</w:t>
            </w:r>
          </w:p>
        </w:tc>
        <w:tc>
          <w:tcPr>
            <w:tcW w:w="6973" w:type="dxa"/>
          </w:tcPr>
          <w:p>
            <w:pPr>
              <w:pStyle w:val="0"/>
            </w:pPr>
            <w:r>
              <w:rPr>
                <w:sz w:val="20"/>
              </w:rPr>
              <w:t xml:space="preserve">Наличие полного цикла производственного процесса от переработки масличных культур до получения готового продукта: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20</w:t>
            </w:r>
          </w:p>
        </w:tc>
        <w:tc>
          <w:tcPr>
            <w:tcW w:w="6973" w:type="dxa"/>
          </w:tcPr>
          <w:p>
            <w:pPr>
              <w:pStyle w:val="0"/>
            </w:pPr>
            <w:r>
              <w:rPr>
                <w:sz w:val="20"/>
              </w:rPr>
              <w:t xml:space="preserve">Мощность хранения масличных культур и продуктов их переработки</w:t>
            </w:r>
          </w:p>
        </w:tc>
        <w:tc>
          <w:tcPr>
            <w:tcW w:w="1417" w:type="dxa"/>
          </w:tcPr>
          <w:p>
            <w:pPr>
              <w:pStyle w:val="0"/>
            </w:pPr>
            <w:r>
              <w:rPr>
                <w:sz w:val="20"/>
              </w:rPr>
            </w:r>
          </w:p>
        </w:tc>
      </w:tr>
      <w:tr>
        <w:tc>
          <w:tcPr>
            <w:vMerge w:val="continue"/>
          </w:tcPr>
          <w:p/>
        </w:tc>
        <w:tc>
          <w:tcPr>
            <w:tcW w:w="6973" w:type="dxa"/>
          </w:tcPr>
          <w:p>
            <w:pPr>
              <w:pStyle w:val="0"/>
            </w:pPr>
            <w:r>
              <w:rPr>
                <w:sz w:val="20"/>
              </w:rPr>
              <w:t xml:space="preserve">10000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5000 тонн до 10000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1000 тонн до 5000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21</w:t>
            </w:r>
          </w:p>
        </w:tc>
        <w:tc>
          <w:tcPr>
            <w:tcW w:w="6973" w:type="dxa"/>
          </w:tcPr>
          <w:p>
            <w:pPr>
              <w:pStyle w:val="0"/>
            </w:pPr>
            <w:r>
              <w:rPr>
                <w:sz w:val="20"/>
              </w:rPr>
              <w:t xml:space="preserve">Объем переработки масличных культур объектом:</w:t>
            </w:r>
          </w:p>
        </w:tc>
        <w:tc>
          <w:tcPr>
            <w:tcW w:w="1417" w:type="dxa"/>
          </w:tcPr>
          <w:p>
            <w:pPr>
              <w:pStyle w:val="0"/>
            </w:pPr>
            <w:r>
              <w:rPr>
                <w:sz w:val="20"/>
              </w:rPr>
            </w:r>
          </w:p>
        </w:tc>
      </w:tr>
      <w:tr>
        <w:tc>
          <w:tcPr>
            <w:vMerge w:val="continue"/>
          </w:tcPr>
          <w:p/>
        </w:tc>
        <w:tc>
          <w:tcPr>
            <w:tcW w:w="6973" w:type="dxa"/>
          </w:tcPr>
          <w:p>
            <w:pPr>
              <w:pStyle w:val="0"/>
            </w:pPr>
            <w:r>
              <w:rPr>
                <w:sz w:val="20"/>
              </w:rPr>
              <w:t xml:space="preserve">10000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5000 тонн до 10000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1000 тонн до 5000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22</w:t>
            </w:r>
          </w:p>
        </w:tc>
        <w:tc>
          <w:tcPr>
            <w:tcW w:w="6973" w:type="dxa"/>
          </w:tcPr>
          <w:p>
            <w:pPr>
              <w:pStyle w:val="0"/>
            </w:pPr>
            <w:r>
              <w:rPr>
                <w:sz w:val="20"/>
              </w:rPr>
              <w:t xml:space="preserve">Количество перерабатываемых видов масличных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три вида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два вида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один вид</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23</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При создании объектов по переработке масличных культур</w:t>
            </w:r>
          </w:p>
        </w:tc>
      </w:tr>
      <w:tr>
        <w:tc>
          <w:tcPr>
            <w:tcW w:w="680" w:type="dxa"/>
            <w:vMerge w:val="restart"/>
          </w:tcPr>
          <w:p>
            <w:pPr>
              <w:pStyle w:val="0"/>
              <w:jc w:val="center"/>
            </w:pPr>
            <w:r>
              <w:rPr>
                <w:sz w:val="20"/>
              </w:rPr>
              <w:t xml:space="preserve">24</w:t>
            </w:r>
          </w:p>
        </w:tc>
        <w:tc>
          <w:tcPr>
            <w:tcW w:w="6973" w:type="dxa"/>
          </w:tcPr>
          <w:p>
            <w:pPr>
              <w:pStyle w:val="0"/>
            </w:pPr>
            <w:r>
              <w:rPr>
                <w:sz w:val="20"/>
              </w:rPr>
              <w:t xml:space="preserve">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pPr>
              <w:pStyle w:val="0"/>
            </w:pPr>
            <w:r>
              <w:rPr>
                <w:sz w:val="20"/>
              </w:rPr>
            </w:r>
          </w:p>
        </w:tc>
      </w:tr>
      <w:tr>
        <w:tc>
          <w:tcPr>
            <w:vMerge w:val="continue"/>
          </w:tcPr>
          <w:p/>
        </w:tc>
        <w:tc>
          <w:tcPr>
            <w:tcW w:w="6973" w:type="dxa"/>
          </w:tcPr>
          <w:p>
            <w:pPr>
              <w:pStyle w:val="0"/>
            </w:pPr>
            <w:r>
              <w:rPr>
                <w:sz w:val="20"/>
              </w:rPr>
              <w:t xml:space="preserve">есть</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При модернизации объектов по переработке масличных культур</w:t>
            </w:r>
          </w:p>
        </w:tc>
      </w:tr>
      <w:tr>
        <w:tc>
          <w:tcPr>
            <w:tcW w:w="680" w:type="dxa"/>
            <w:vMerge w:val="restart"/>
          </w:tcPr>
          <w:p>
            <w:pPr>
              <w:pStyle w:val="0"/>
              <w:jc w:val="center"/>
            </w:pPr>
            <w:r>
              <w:rPr>
                <w:sz w:val="20"/>
              </w:rPr>
              <w:t xml:space="preserve">25</w:t>
            </w:r>
          </w:p>
        </w:tc>
        <w:tc>
          <w:tcPr>
            <w:tcW w:w="6973" w:type="dxa"/>
          </w:tcPr>
          <w:p>
            <w:pPr>
              <w:pStyle w:val="0"/>
            </w:pPr>
            <w:r>
              <w:rPr>
                <w:sz w:val="20"/>
              </w:rPr>
              <w:t xml:space="preserve">Мощность объекта составляет не менее 1000 тонн перерабатываемого сырья в год на момент подачи заявки на участие в отборе:</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26</w:t>
            </w:r>
          </w:p>
        </w:tc>
        <w:tc>
          <w:tcPr>
            <w:tcW w:w="6973" w:type="dxa"/>
          </w:tcPr>
          <w:p>
            <w:pPr>
              <w:pStyle w:val="0"/>
            </w:pPr>
            <w:r>
              <w:rPr>
                <w:sz w:val="20"/>
              </w:rPr>
              <w:t xml:space="preserve">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bl>
    <w:p>
      <w:pPr>
        <w:pStyle w:val="0"/>
      </w:pPr>
      <w:r>
        <w:rPr>
          <w:sz w:val="20"/>
        </w:rPr>
      </w:r>
    </w:p>
    <w:p>
      <w:pPr>
        <w:pStyle w:val="0"/>
        <w:ind w:firstLine="540"/>
        <w:jc w:val="both"/>
      </w:pPr>
      <w:r>
        <w:rPr>
          <w:sz w:val="20"/>
        </w:rPr>
        <w:t xml:space="preserve">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об участниках отбора, заявки которых были рассмотрены;</w:t>
      </w:r>
    </w:p>
    <w:p>
      <w:pPr>
        <w:pStyle w:val="0"/>
        <w:spacing w:before="200" w:line-rule="auto"/>
        <w:ind w:firstLine="540"/>
        <w:jc w:val="both"/>
      </w:pPr>
      <w:r>
        <w:rPr>
          <w:sz w:val="20"/>
        </w:rPr>
        <w:t xml:space="preserve">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40</w:t>
        </w:r>
      </w:hyperlink>
    </w:p>
    <w:p>
      <w:pPr>
        <w:pStyle w:val="0"/>
        <w:jc w:val="right"/>
      </w:pPr>
      <w:r>
        <w:rPr>
          <w:sz w:val="20"/>
        </w:rPr>
        <w:t xml:space="preserve">к Порядку...</w:t>
      </w:r>
    </w:p>
    <w:p>
      <w:pPr>
        <w:pStyle w:val="0"/>
        <w:jc w:val="both"/>
      </w:pPr>
      <w:r>
        <w:rPr>
          <w:sz w:val="20"/>
        </w:rPr>
      </w:r>
    </w:p>
    <w:bookmarkStart w:id="4532" w:name="P4532"/>
    <w:bookmarkEnd w:id="4532"/>
    <w:p>
      <w:pPr>
        <w:pStyle w:val="2"/>
        <w:jc w:val="center"/>
      </w:pPr>
      <w:r>
        <w:rPr>
          <w:sz w:val="20"/>
        </w:rPr>
        <w:t xml:space="preserve">СУБСИДИИ</w:t>
      </w:r>
    </w:p>
    <w:p>
      <w:pPr>
        <w:pStyle w:val="2"/>
        <w:jc w:val="center"/>
      </w:pPr>
      <w:r>
        <w:rPr>
          <w:sz w:val="20"/>
        </w:rPr>
        <w:t xml:space="preserve">НА ВОЗМЕЩЕНИЕ ЧАСТИ ЗАТРАТ НА УПЛАТУ ПРОЦЕНТОВ</w:t>
      </w:r>
    </w:p>
    <w:p>
      <w:pPr>
        <w:pStyle w:val="2"/>
        <w:jc w:val="center"/>
      </w:pPr>
      <w:r>
        <w:rPr>
          <w:sz w:val="20"/>
        </w:rPr>
        <w:t xml:space="preserve">ПО ИНВЕСТИЦИОННЫМ КРЕДИТАМ (ЗАЙМАМ)</w:t>
      </w:r>
    </w:p>
    <w:p>
      <w:pPr>
        <w:pStyle w:val="2"/>
        <w:jc w:val="center"/>
      </w:pPr>
      <w:r>
        <w:rPr>
          <w:sz w:val="20"/>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20.09.2022 </w:t>
            </w:r>
            <w:hyperlink w:history="0" r:id="rId101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28.02.2024 </w:t>
            </w:r>
            <w:hyperlink w:history="0" r:id="rId10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0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29.10.2024 </w:t>
            </w:r>
            <w:hyperlink w:history="0" r:id="rId101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 по направлениям в соответствии с </w:t>
      </w:r>
      <w:hyperlink w:history="0" r:id="rId1019"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2</w:t>
        </w:r>
      </w:hyperlink>
      <w:r>
        <w:rPr>
          <w:sz w:val="20"/>
        </w:rP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pPr>
        <w:pStyle w:val="0"/>
        <w:spacing w:before="200" w:line-rule="auto"/>
        <w:ind w:firstLine="540"/>
        <w:jc w:val="both"/>
      </w:pPr>
      <w:r>
        <w:rPr>
          <w:sz w:val="20"/>
        </w:rPr>
        <w:t xml:space="preserve">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pPr>
        <w:pStyle w:val="0"/>
        <w:spacing w:before="200" w:line-rule="auto"/>
        <w:ind w:firstLine="540"/>
        <w:jc w:val="both"/>
      </w:pPr>
      <w:r>
        <w:rPr>
          <w:sz w:val="20"/>
        </w:rP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history="0" r:id="rId102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7</w:t>
        </w:r>
      </w:hyperlink>
      <w:r>
        <w:rPr>
          <w:sz w:val="20"/>
        </w:rPr>
        <w:t xml:space="preserve"> Правил, до дня полного погашения обязательств получателя субсидий в соответствии с кредитным договором (договором займа).</w:t>
      </w:r>
    </w:p>
    <w:p>
      <w:pPr>
        <w:pStyle w:val="0"/>
        <w:spacing w:before="200" w:line-rule="auto"/>
        <w:ind w:firstLine="540"/>
        <w:jc w:val="both"/>
      </w:pPr>
      <w:r>
        <w:rPr>
          <w:sz w:val="20"/>
        </w:rPr>
        <w:t xml:space="preserve">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pPr>
        <w:pStyle w:val="0"/>
        <w:spacing w:before="200" w:line-rule="auto"/>
        <w:ind w:firstLine="540"/>
        <w:jc w:val="both"/>
      </w:pPr>
      <w:r>
        <w:rPr>
          <w:sz w:val="20"/>
        </w:rPr>
        <w:t xml:space="preserve">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pPr>
        <w:pStyle w:val="0"/>
        <w:spacing w:before="200" w:line-rule="auto"/>
        <w:ind w:firstLine="540"/>
        <w:jc w:val="both"/>
      </w:pPr>
      <w:r>
        <w:rPr>
          <w:sz w:val="20"/>
        </w:rPr>
        <w:t xml:space="preserve">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pPr>
        <w:pStyle w:val="0"/>
        <w:spacing w:before="200" w:line-rule="auto"/>
        <w:ind w:firstLine="540"/>
        <w:jc w:val="both"/>
      </w:pPr>
      <w:r>
        <w:rPr>
          <w:sz w:val="20"/>
        </w:rPr>
        <w:t xml:space="preserve">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pPr>
        <w:pStyle w:val="0"/>
        <w:spacing w:before="200" w:line-rule="auto"/>
        <w:ind w:firstLine="540"/>
        <w:jc w:val="both"/>
      </w:pPr>
      <w:r>
        <w:rPr>
          <w:sz w:val="20"/>
        </w:rPr>
        <w:t xml:space="preserve">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bookmarkStart w:id="4549" w:name="P4549"/>
    <w:bookmarkEnd w:id="4549"/>
    <w:p>
      <w:pPr>
        <w:pStyle w:val="0"/>
        <w:spacing w:before="200" w:line-rule="auto"/>
        <w:ind w:firstLine="540"/>
        <w:jc w:val="both"/>
      </w:pPr>
      <w:r>
        <w:rPr>
          <w:sz w:val="20"/>
        </w:rPr>
        <w:t xml:space="preserve">5. Получателями субсидий (в сроки, установленные </w:t>
      </w:r>
      <w:hyperlink w:history="0" w:anchor="P4564" w:tooltip="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
        <w:r>
          <w:rPr>
            <w:sz w:val="20"/>
            <w:color w:val="0000ff"/>
          </w:rPr>
          <w:t xml:space="preserve">пунктом 7</w:t>
        </w:r>
      </w:hyperlink>
      <w:r>
        <w:rPr>
          <w:sz w:val="20"/>
        </w:rPr>
        <w:t xml:space="preserve"> настоящего приложения) представляются следующие документы, необходимые для предоставления субсидий:</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предельный расчетный объем субсидии по форме, утвержденной приказом комитета (представляется однократно перед заключением соглашения);</w:t>
      </w:r>
    </w:p>
    <w:p>
      <w:pPr>
        <w:pStyle w:val="0"/>
        <w:spacing w:before="200" w:line-rule="auto"/>
        <w:ind w:firstLine="540"/>
        <w:jc w:val="both"/>
      </w:pPr>
      <w:r>
        <w:rPr>
          <w:sz w:val="20"/>
        </w:rPr>
        <w:t xml:space="preserve">справка-расчет размера субсидии по форме, утвержденной приказом комитета;</w:t>
      </w:r>
    </w:p>
    <w:p>
      <w:pPr>
        <w:pStyle w:val="0"/>
        <w:spacing w:before="200" w:line-rule="auto"/>
        <w:ind w:firstLine="540"/>
        <w:jc w:val="both"/>
      </w:pPr>
      <w:r>
        <w:rPr>
          <w:sz w:val="20"/>
        </w:rPr>
        <w:t xml:space="preserve">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pPr>
        <w:pStyle w:val="0"/>
        <w:spacing w:before="200" w:line-rule="auto"/>
        <w:ind w:firstLine="540"/>
        <w:jc w:val="both"/>
      </w:pPr>
      <w:r>
        <w:rPr>
          <w:sz w:val="20"/>
        </w:rPr>
        <w:t xml:space="preserve">копии документов, подтверждающих целевое использование кредитных средств (в случае если ранее копии указанных документов в комитет не представлялись).</w:t>
      </w:r>
    </w:p>
    <w:p>
      <w:pPr>
        <w:pStyle w:val="0"/>
        <w:jc w:val="both"/>
      </w:pPr>
      <w:r>
        <w:rPr>
          <w:sz w:val="20"/>
        </w:rPr>
        <w:t xml:space="preserve">(п. 5 в ред. </w:t>
      </w:r>
      <w:hyperlink w:history="0" r:id="rId102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Размер субсидии за счет средств областного бюджета не должен превышать фактических затрат на уплату процентов по кредитам (займам).</w:t>
      </w:r>
    </w:p>
    <w:p>
      <w:pPr>
        <w:pStyle w:val="0"/>
        <w:spacing w:before="200" w:line-rule="auto"/>
        <w:ind w:firstLine="540"/>
        <w:jc w:val="both"/>
      </w:pPr>
      <w:r>
        <w:rPr>
          <w:sz w:val="20"/>
        </w:rP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history="0" r:id="rId102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2</w:t>
        </w:r>
      </w:hyperlink>
      <w:r>
        <w:rPr>
          <w:sz w:val="20"/>
        </w:rPr>
        <w:t xml:space="preserve"> Правил. Указанное правило не распространяется на кредиты (займы), предусмотренные </w:t>
      </w:r>
      <w:hyperlink w:history="0" r:id="rId102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пятым пункта 3</w:t>
        </w:r>
      </w:hyperlink>
      <w:r>
        <w:rPr>
          <w:sz w:val="20"/>
        </w:rPr>
        <w:t xml:space="preserve"> Правил, а также на кредиты (займы), полученные в иностранной валюте и предусмотренные </w:t>
      </w:r>
      <w:hyperlink w:history="0" r:id="rId102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w:t>
      </w:r>
    </w:p>
    <w:p>
      <w:pPr>
        <w:pStyle w:val="0"/>
        <w:jc w:val="both"/>
      </w:pPr>
      <w:r>
        <w:rPr>
          <w:sz w:val="20"/>
        </w:rPr>
        <w:t xml:space="preserve">(в ред. </w:t>
      </w:r>
      <w:hyperlink w:history="0" r:id="rId102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history="0" r:id="rId102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w:t>
      </w:r>
    </w:p>
    <w:p>
      <w:pPr>
        <w:pStyle w:val="0"/>
        <w:spacing w:before="200" w:line-rule="auto"/>
        <w:ind w:firstLine="540"/>
        <w:jc w:val="both"/>
      </w:pPr>
      <w:r>
        <w:rPr>
          <w:sz w:val="20"/>
        </w:rPr>
        <w:t xml:space="preserve">В отношении кредитов (займов), полученных в соответствии с </w:t>
      </w:r>
      <w:hyperlink w:history="0" r:id="rId102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подпунктом "з" пункта 2</w:t>
        </w:r>
      </w:hyperlink>
      <w:r>
        <w:rPr>
          <w:sz w:val="20"/>
        </w:rP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history="0" r:id="rId102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w:history="0" r:id="rId1029"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пятым пункта 3</w:t>
        </w:r>
      </w:hyperlink>
      <w:r>
        <w:rPr>
          <w:sz w:val="20"/>
        </w:rP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r:id="rId103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w:t>
      </w:r>
    </w:p>
    <w:p>
      <w:pPr>
        <w:pStyle w:val="0"/>
        <w:spacing w:before="200" w:line-rule="auto"/>
        <w:ind w:firstLine="540"/>
        <w:jc w:val="both"/>
      </w:pPr>
      <w:r>
        <w:rPr>
          <w:sz w:val="20"/>
        </w:rPr>
        <w:t xml:space="preserve">Абзац утратил силу. - </w:t>
      </w:r>
      <w:hyperlink w:history="0" r:id="rId10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pPr>
        <w:pStyle w:val="0"/>
        <w:spacing w:before="200" w:line-rule="auto"/>
        <w:ind w:firstLine="540"/>
        <w:jc w:val="both"/>
      </w:pPr>
      <w:r>
        <w:rPr>
          <w:sz w:val="20"/>
        </w:rP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history="0" r:id="rId103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вторым подпункта "б"</w:t>
        </w:r>
      </w:hyperlink>
      <w:r>
        <w:rPr>
          <w:sz w:val="20"/>
        </w:rPr>
        <w:t xml:space="preserve"> и </w:t>
      </w:r>
      <w:hyperlink w:history="0" r:id="rId103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вторым подпункта "г" пункта 2</w:t>
        </w:r>
      </w:hyperlink>
      <w:r>
        <w:rPr>
          <w:sz w:val="20"/>
        </w:rP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bookmarkStart w:id="4564" w:name="P4564"/>
    <w:bookmarkEnd w:id="4564"/>
    <w:p>
      <w:pPr>
        <w:pStyle w:val="0"/>
        <w:spacing w:before="200" w:line-rule="auto"/>
        <w:ind w:firstLine="540"/>
        <w:jc w:val="both"/>
      </w:pPr>
      <w:r>
        <w:rPr>
          <w:sz w:val="20"/>
        </w:rPr>
        <w:t xml:space="preserve">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pPr>
        <w:pStyle w:val="0"/>
        <w:spacing w:before="200" w:line-rule="auto"/>
        <w:ind w:firstLine="540"/>
        <w:jc w:val="both"/>
      </w:pPr>
      <w:r>
        <w:rPr>
          <w:sz w:val="20"/>
        </w:rPr>
        <w:t xml:space="preserve">Документы, указанные в </w:t>
      </w:r>
      <w:hyperlink w:history="0" w:anchor="P4549" w:tooltip="5. Получателями субсидий (в сроки, установленные пунктом 7 настоящего приложения) представляются следующие документы, необходимые для предоставления субсидий:">
        <w:r>
          <w:rPr>
            <w:sz w:val="20"/>
            <w:color w:val="0000ff"/>
          </w:rPr>
          <w:t xml:space="preserve">пункте 5</w:t>
        </w:r>
      </w:hyperlink>
      <w:r>
        <w:rPr>
          <w:sz w:val="20"/>
        </w:rP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pPr>
        <w:pStyle w:val="0"/>
        <w:spacing w:before="200" w:line-rule="auto"/>
        <w:ind w:firstLine="540"/>
        <w:jc w:val="both"/>
      </w:pPr>
      <w:r>
        <w:rPr>
          <w:sz w:val="20"/>
        </w:rPr>
        <w:t xml:space="preserve">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остатка ссудной задолженности по субсидируемым кредитам (займам).</w:t>
      </w:r>
    </w:p>
    <w:p>
      <w:pPr>
        <w:pStyle w:val="0"/>
        <w:jc w:val="both"/>
      </w:pPr>
      <w:r>
        <w:rPr>
          <w:sz w:val="20"/>
        </w:rPr>
        <w:t xml:space="preserve">(п. 8 в ред. </w:t>
      </w:r>
      <w:hyperlink w:history="0" r:id="rId10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41</w:t>
        </w:r>
      </w:hyperlink>
    </w:p>
    <w:p>
      <w:pPr>
        <w:pStyle w:val="0"/>
        <w:jc w:val="right"/>
      </w:pPr>
      <w:r>
        <w:rPr>
          <w:sz w:val="20"/>
        </w:rPr>
        <w:t xml:space="preserve">к Порядку...</w:t>
      </w:r>
    </w:p>
    <w:p>
      <w:pPr>
        <w:pStyle w:val="0"/>
        <w:jc w:val="both"/>
      </w:pPr>
      <w:r>
        <w:rPr>
          <w:sz w:val="20"/>
        </w:rPr>
      </w:r>
    </w:p>
    <w:bookmarkStart w:id="4577" w:name="P4577"/>
    <w:bookmarkEnd w:id="4577"/>
    <w:p>
      <w:pPr>
        <w:pStyle w:val="2"/>
        <w:jc w:val="center"/>
      </w:pPr>
      <w:r>
        <w:rPr>
          <w:sz w:val="20"/>
        </w:rPr>
        <w:t xml:space="preserve">СУБСИДИИ</w:t>
      </w:r>
    </w:p>
    <w:p>
      <w:pPr>
        <w:pStyle w:val="2"/>
        <w:jc w:val="center"/>
      </w:pPr>
      <w:r>
        <w:rPr>
          <w:sz w:val="20"/>
        </w:rPr>
        <w:t xml:space="preserve">НА ФИНАНСОВОЕ ОБЕСПЕЧЕНИЕ ЧАСТИ ЗАТРАТ ПРИ ПРОВЕДЕНИИ</w:t>
      </w:r>
    </w:p>
    <w:p>
      <w:pPr>
        <w:pStyle w:val="2"/>
        <w:jc w:val="center"/>
      </w:pPr>
      <w:r>
        <w:rPr>
          <w:sz w:val="20"/>
        </w:rPr>
        <w:t xml:space="preserve">МЕРОПРИЯТИЙ РЕГИОНАЛЬНОГО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15.02.2021 </w:t>
            </w:r>
            <w:hyperlink w:history="0" r:id="rId1036"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94</w:t>
              </w:r>
            </w:hyperlink>
            <w:r>
              <w:rPr>
                <w:sz w:val="20"/>
                <w:color w:val="392c69"/>
              </w:rPr>
              <w:t xml:space="preserve">, от 25.06.2021 </w:t>
            </w:r>
            <w:hyperlink w:history="0" r:id="rId1037"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30.09.2021 </w:t>
            </w:r>
            <w:hyperlink w:history="0" r:id="rId103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20.09.2022 </w:t>
            </w:r>
            <w:hyperlink w:history="0" r:id="rId103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04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104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10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0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04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27.02.2023 </w:t>
      </w:r>
      <w:hyperlink w:history="0" r:id="rId104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28.02.2024 </w:t>
      </w:r>
      <w:hyperlink w:history="0" r:id="rId10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104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104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2. Субсидии предоставляются на финансовое обеспечение части затрат,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pPr>
        <w:pStyle w:val="0"/>
        <w:jc w:val="both"/>
      </w:pPr>
      <w:r>
        <w:rPr>
          <w:sz w:val="20"/>
        </w:rPr>
        <w:t xml:space="preserve">(в ред. </w:t>
      </w:r>
      <w:hyperlink w:history="0" r:id="rId104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pPr>
        <w:pStyle w:val="0"/>
        <w:spacing w:before="200" w:line-rule="auto"/>
        <w:ind w:firstLine="540"/>
        <w:jc w:val="both"/>
      </w:pPr>
      <w:r>
        <w:rPr>
          <w:sz w:val="20"/>
        </w:rPr>
        <w:t xml:space="preserve">Мероприятиями являются:</w:t>
      </w:r>
    </w:p>
    <w:p>
      <w:pPr>
        <w:pStyle w:val="0"/>
        <w:spacing w:before="200" w:line-rule="auto"/>
        <w:ind w:firstLine="540"/>
        <w:jc w:val="both"/>
      </w:pPr>
      <w:r>
        <w:rPr>
          <w:sz w:val="20"/>
        </w:rPr>
        <w:t xml:space="preserve">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pPr>
        <w:pStyle w:val="0"/>
        <w:spacing w:before="200" w:line-rule="auto"/>
        <w:ind w:firstLine="540"/>
        <w:jc w:val="both"/>
      </w:pPr>
      <w:r>
        <w:rPr>
          <w:sz w:val="20"/>
        </w:rPr>
        <w:t xml:space="preserve">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pPr>
        <w:pStyle w:val="0"/>
        <w:spacing w:before="200" w:line-rule="auto"/>
        <w:ind w:firstLine="540"/>
        <w:jc w:val="both"/>
      </w:pPr>
      <w:r>
        <w:rPr>
          <w:sz w:val="20"/>
        </w:rPr>
        <w:t xml:space="preserve">3. Утратил силу с 1 января 2024 года. - </w:t>
      </w:r>
      <w:hyperlink w:history="0" r:id="rId105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bookmarkStart w:id="4598" w:name="P4598"/>
    <w:bookmarkEnd w:id="4598"/>
    <w:p>
      <w:pPr>
        <w:pStyle w:val="0"/>
        <w:spacing w:before="200" w:line-rule="auto"/>
        <w:ind w:firstLine="540"/>
        <w:jc w:val="both"/>
      </w:pPr>
      <w:r>
        <w:rPr>
          <w:sz w:val="20"/>
        </w:rPr>
        <w:t xml:space="preserve">4.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05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заявка по форме, утвержденной приказом комитета;</w:t>
      </w:r>
    </w:p>
    <w:p>
      <w:pPr>
        <w:pStyle w:val="0"/>
        <w:spacing w:before="200" w:line-rule="auto"/>
        <w:ind w:firstLine="540"/>
        <w:jc w:val="both"/>
      </w:pPr>
      <w:r>
        <w:rPr>
          <w:sz w:val="20"/>
        </w:rPr>
        <w:t xml:space="preserve">программа проведения мероприятия (план подготовки, организации и проведения мероприятия);</w:t>
      </w:r>
    </w:p>
    <w:p>
      <w:pPr>
        <w:pStyle w:val="0"/>
        <w:spacing w:before="200" w:line-rule="auto"/>
        <w:ind w:firstLine="540"/>
        <w:jc w:val="both"/>
      </w:pPr>
      <w:r>
        <w:rPr>
          <w:sz w:val="20"/>
        </w:rPr>
        <w:t xml:space="preserve">смета расходов по подготовке, организации и проведению мероприятия по форме, утвержденной приказом комитета;</w:t>
      </w:r>
    </w:p>
    <w:p>
      <w:pPr>
        <w:pStyle w:val="0"/>
        <w:jc w:val="both"/>
      </w:pPr>
      <w:r>
        <w:rPr>
          <w:sz w:val="20"/>
        </w:rPr>
        <w:t xml:space="preserve">(в ред. </w:t>
      </w:r>
      <w:hyperlink w:history="0" r:id="rId1052"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25.06.2021 N 402)</w:t>
      </w:r>
    </w:p>
    <w:p>
      <w:pPr>
        <w:pStyle w:val="0"/>
        <w:spacing w:before="200" w:line-rule="auto"/>
        <w:ind w:firstLine="540"/>
        <w:jc w:val="both"/>
      </w:pPr>
      <w:r>
        <w:rPr>
          <w:sz w:val="20"/>
        </w:rPr>
        <w:t xml:space="preserve">абзац утратил силу с 27 февраля 2023 года. - </w:t>
      </w:r>
      <w:hyperlink w:history="0" r:id="rId105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Абзацы шестой - девятый утратили силу с 20 сентября 2022 года. - </w:t>
      </w:r>
      <w:hyperlink w:history="0" r:id="rId10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5. Абзац утратил силу с 1 января 2024 года. - </w:t>
      </w:r>
      <w:hyperlink w:history="0" r:id="rId105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pPr>
        <w:pStyle w:val="0"/>
        <w:jc w:val="both"/>
      </w:pPr>
      <w:r>
        <w:rPr>
          <w:sz w:val="20"/>
        </w:rPr>
        <w:t xml:space="preserve">(в ред. </w:t>
      </w:r>
      <w:hyperlink w:history="0" r:id="rId10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Абзац утратил силу с 1 января 2024 года. - </w:t>
      </w:r>
      <w:hyperlink w:history="0" r:id="rId10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6. Утратил силу с 1 января 2024 года. - </w:t>
      </w:r>
      <w:hyperlink w:history="0" r:id="rId105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pPr>
        <w:pStyle w:val="0"/>
        <w:spacing w:before="200" w:line-rule="auto"/>
        <w:ind w:firstLine="540"/>
        <w:jc w:val="both"/>
      </w:pPr>
      <w:r>
        <w:rPr>
          <w:sz w:val="20"/>
        </w:rPr>
        <w:t xml:space="preserve">Средства субсидии для подготовки, организации и проведения мероприятий могут расходоваться на следующие направления:</w:t>
      </w:r>
    </w:p>
    <w:p>
      <w:pPr>
        <w:pStyle w:val="0"/>
        <w:spacing w:before="200" w:line-rule="auto"/>
        <w:ind w:firstLine="540"/>
        <w:jc w:val="both"/>
      </w:pPr>
      <w:r>
        <w:rPr>
          <w:sz w:val="20"/>
        </w:rPr>
        <w:t xml:space="preserve">аренда территорий, помещений, торгового оборудования и иного имущества;</w:t>
      </w:r>
    </w:p>
    <w:p>
      <w:pPr>
        <w:pStyle w:val="0"/>
        <w:spacing w:before="200" w:line-rule="auto"/>
        <w:ind w:firstLine="540"/>
        <w:jc w:val="both"/>
      </w:pPr>
      <w:r>
        <w:rPr>
          <w:sz w:val="20"/>
        </w:rPr>
        <w:t xml:space="preserve">техническое обеспечение подготовки, организации и проведения мероприятия;</w:t>
      </w:r>
    </w:p>
    <w:p>
      <w:pPr>
        <w:pStyle w:val="0"/>
        <w:spacing w:before="200" w:line-rule="auto"/>
        <w:ind w:firstLine="540"/>
        <w:jc w:val="both"/>
      </w:pPr>
      <w:r>
        <w:rPr>
          <w:sz w:val="20"/>
        </w:rPr>
        <w:t xml:space="preserve">услуги творческих коллективов и исполнителей;</w:t>
      </w:r>
    </w:p>
    <w:p>
      <w:pPr>
        <w:pStyle w:val="0"/>
        <w:spacing w:before="200" w:line-rule="auto"/>
        <w:ind w:firstLine="540"/>
        <w:jc w:val="both"/>
      </w:pPr>
      <w:r>
        <w:rPr>
          <w:sz w:val="20"/>
        </w:rPr>
        <w:t xml:space="preserve">услуги административно-хозяйственного и технического персонала;</w:t>
      </w:r>
    </w:p>
    <w:p>
      <w:pPr>
        <w:pStyle w:val="0"/>
        <w:spacing w:before="200" w:line-rule="auto"/>
        <w:ind w:firstLine="540"/>
        <w:jc w:val="both"/>
      </w:pPr>
      <w:r>
        <w:rPr>
          <w:sz w:val="20"/>
        </w:rPr>
        <w:t xml:space="preserve">услуги по обеспечению конструкциями и мебелью (аренда, изготовление, монтаж, демонтаж, доставка, обслуживание и иные услуги);</w:t>
      </w:r>
    </w:p>
    <w:p>
      <w:pPr>
        <w:pStyle w:val="0"/>
        <w:spacing w:before="200" w:line-rule="auto"/>
        <w:ind w:firstLine="540"/>
        <w:jc w:val="both"/>
      </w:pPr>
      <w:r>
        <w:rPr>
          <w:sz w:val="20"/>
        </w:rPr>
        <w:t xml:space="preserve">разработка, изготовление, размещение информационных и презентационных материалов, видеороликов;</w:t>
      </w:r>
    </w:p>
    <w:p>
      <w:pPr>
        <w:pStyle w:val="0"/>
        <w:spacing w:before="200" w:line-rule="auto"/>
        <w:ind w:firstLine="540"/>
        <w:jc w:val="both"/>
      </w:pPr>
      <w:r>
        <w:rPr>
          <w:sz w:val="20"/>
        </w:rPr>
        <w:t xml:space="preserve">транспортные услуги;</w:t>
      </w:r>
    </w:p>
    <w:p>
      <w:pPr>
        <w:pStyle w:val="0"/>
        <w:spacing w:before="200" w:line-rule="auto"/>
        <w:ind w:firstLine="540"/>
        <w:jc w:val="both"/>
      </w:pPr>
      <w:r>
        <w:rPr>
          <w:sz w:val="20"/>
        </w:rPr>
        <w:t xml:space="preserve">обеспечение фото- и видеосъемки;</w:t>
      </w:r>
    </w:p>
    <w:p>
      <w:pPr>
        <w:pStyle w:val="0"/>
        <w:spacing w:before="200" w:line-rule="auto"/>
        <w:ind w:firstLine="540"/>
        <w:jc w:val="both"/>
      </w:pPr>
      <w:r>
        <w:rPr>
          <w:sz w:val="20"/>
        </w:rPr>
        <w:t xml:space="preserve">поставка цветочной продукции для награждения;</w:t>
      </w:r>
    </w:p>
    <w:p>
      <w:pPr>
        <w:pStyle w:val="0"/>
        <w:spacing w:before="200" w:line-rule="auto"/>
        <w:ind w:firstLine="540"/>
        <w:jc w:val="both"/>
      </w:pPr>
      <w:r>
        <w:rPr>
          <w:sz w:val="20"/>
        </w:rPr>
        <w:t xml:space="preserve">приобретение, изготовление, доставка сувенирной продукции;</w:t>
      </w:r>
    </w:p>
    <w:p>
      <w:pPr>
        <w:pStyle w:val="0"/>
        <w:spacing w:before="200" w:line-rule="auto"/>
        <w:ind w:firstLine="540"/>
        <w:jc w:val="both"/>
      </w:pPr>
      <w:r>
        <w:rPr>
          <w:sz w:val="20"/>
        </w:rPr>
        <w:t xml:space="preserve">приобретение наградной продукции и ценных призов;</w:t>
      </w:r>
    </w:p>
    <w:p>
      <w:pPr>
        <w:pStyle w:val="0"/>
        <w:spacing w:before="200" w:line-rule="auto"/>
        <w:ind w:firstLine="540"/>
        <w:jc w:val="both"/>
      </w:pPr>
      <w:r>
        <w:rPr>
          <w:sz w:val="20"/>
        </w:rPr>
        <w:t xml:space="preserve">организация питания участников мероприятия;</w:t>
      </w:r>
    </w:p>
    <w:p>
      <w:pPr>
        <w:pStyle w:val="0"/>
        <w:spacing w:before="200" w:line-rule="auto"/>
        <w:ind w:firstLine="540"/>
        <w:jc w:val="both"/>
      </w:pPr>
      <w:r>
        <w:rPr>
          <w:sz w:val="20"/>
        </w:rPr>
        <w:t xml:space="preserve">организация дежурства бригады скорой медицинской помощи;</w:t>
      </w:r>
    </w:p>
    <w:p>
      <w:pPr>
        <w:pStyle w:val="0"/>
        <w:spacing w:before="200" w:line-rule="auto"/>
        <w:ind w:firstLine="540"/>
        <w:jc w:val="both"/>
      </w:pPr>
      <w:r>
        <w:rPr>
          <w:sz w:val="20"/>
        </w:rPr>
        <w:t xml:space="preserve">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pPr>
        <w:pStyle w:val="0"/>
        <w:spacing w:before="200" w:line-rule="auto"/>
        <w:ind w:firstLine="540"/>
        <w:jc w:val="both"/>
      </w:pPr>
      <w:r>
        <w:rPr>
          <w:sz w:val="20"/>
        </w:rPr>
        <w:t xml:space="preserve">услуги охраны;</w:t>
      </w:r>
    </w:p>
    <w:p>
      <w:pPr>
        <w:pStyle w:val="0"/>
        <w:spacing w:before="200" w:line-rule="auto"/>
        <w:ind w:firstLine="540"/>
        <w:jc w:val="both"/>
      </w:pPr>
      <w:r>
        <w:rPr>
          <w:sz w:val="20"/>
        </w:rPr>
        <w:t xml:space="preserve">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pPr>
        <w:pStyle w:val="0"/>
        <w:spacing w:before="200" w:line-rule="auto"/>
        <w:ind w:firstLine="540"/>
        <w:jc w:val="both"/>
      </w:pPr>
      <w:r>
        <w:rPr>
          <w:sz w:val="20"/>
        </w:rPr>
        <w:t xml:space="preserve">8. Выплата субсидий производится на основании документов, указанных в </w:t>
      </w:r>
      <w:hyperlink w:history="0" w:anchor="P4598" w:tooltip="4.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4</w:t>
        </w:r>
      </w:hyperlink>
      <w:r>
        <w:rPr>
          <w:sz w:val="20"/>
        </w:rPr>
        <w:t xml:space="preserve"> настоящего приложения.</w:t>
      </w:r>
    </w:p>
    <w:p>
      <w:pPr>
        <w:pStyle w:val="0"/>
        <w:spacing w:before="200" w:line-rule="auto"/>
        <w:ind w:firstLine="540"/>
        <w:jc w:val="both"/>
      </w:pPr>
      <w:r>
        <w:rPr>
          <w:sz w:val="20"/>
        </w:rPr>
        <w:t xml:space="preserve">В течение 30 рабочих дней с даты окончания проведения мероприятия в комитет представляется отчет по подготовке, организации и проведению мероприятия с приложением заверенных копий документов, подтверждающих фактические понесенные затраты:</w:t>
      </w:r>
    </w:p>
    <w:p>
      <w:pPr>
        <w:pStyle w:val="0"/>
        <w:spacing w:before="200" w:line-rule="auto"/>
        <w:ind w:firstLine="540"/>
        <w:jc w:val="both"/>
      </w:pPr>
      <w:r>
        <w:rPr>
          <w:sz w:val="20"/>
        </w:rPr>
        <w:t xml:space="preserve">копий договоров (соглашений);</w:t>
      </w:r>
    </w:p>
    <w:p>
      <w:pPr>
        <w:pStyle w:val="0"/>
        <w:spacing w:before="200" w:line-rule="auto"/>
        <w:ind w:firstLine="540"/>
        <w:jc w:val="both"/>
      </w:pPr>
      <w:r>
        <w:rPr>
          <w:sz w:val="20"/>
        </w:rPr>
        <w:t xml:space="preserve">копий товарных накладных, товарно-транспортных накладных, счетов, счетов-фактур или универсальных передаточных документов;</w:t>
      </w:r>
    </w:p>
    <w:p>
      <w:pPr>
        <w:pStyle w:val="0"/>
        <w:spacing w:before="200" w:line-rule="auto"/>
        <w:ind w:firstLine="540"/>
        <w:jc w:val="both"/>
      </w:pPr>
      <w:r>
        <w:rPr>
          <w:sz w:val="20"/>
        </w:rPr>
        <w:t xml:space="preserve">копий платежных документов;</w:t>
      </w:r>
    </w:p>
    <w:p>
      <w:pPr>
        <w:pStyle w:val="0"/>
        <w:spacing w:before="200" w:line-rule="auto"/>
        <w:ind w:firstLine="540"/>
        <w:jc w:val="both"/>
      </w:pPr>
      <w:r>
        <w:rPr>
          <w:sz w:val="20"/>
        </w:rPr>
        <w:t xml:space="preserve">копий иных документов, подтверждающих понесенные затраты.</w:t>
      </w:r>
    </w:p>
    <w:p>
      <w:pPr>
        <w:pStyle w:val="0"/>
        <w:spacing w:before="200" w:line-rule="auto"/>
        <w:ind w:firstLine="540"/>
        <w:jc w:val="both"/>
      </w:pPr>
      <w:r>
        <w:rPr>
          <w:sz w:val="20"/>
        </w:rPr>
        <w:t xml:space="preserve">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pPr>
        <w:pStyle w:val="0"/>
        <w:spacing w:before="200" w:line-rule="auto"/>
        <w:ind w:firstLine="540"/>
        <w:jc w:val="both"/>
      </w:pPr>
      <w:r>
        <w:rPr>
          <w:sz w:val="20"/>
        </w:rPr>
        <w:t xml:space="preserve">Характеристики результата:</w:t>
      </w:r>
    </w:p>
    <w:p>
      <w:pPr>
        <w:pStyle w:val="0"/>
        <w:spacing w:before="200" w:line-rule="auto"/>
        <w:ind w:firstLine="540"/>
        <w:jc w:val="both"/>
      </w:pPr>
      <w:r>
        <w:rPr>
          <w:sz w:val="20"/>
        </w:rPr>
        <w:t xml:space="preserve">количество мероприятий (единиц);</w:t>
      </w:r>
    </w:p>
    <w:p>
      <w:pPr>
        <w:pStyle w:val="0"/>
        <w:spacing w:before="200" w:line-rule="auto"/>
        <w:ind w:firstLine="540"/>
        <w:jc w:val="both"/>
      </w:pPr>
      <w:r>
        <w:rPr>
          <w:sz w:val="20"/>
        </w:rPr>
        <w:t xml:space="preserve">численность участников мероприятий (человек).</w:t>
      </w:r>
    </w:p>
    <w:p>
      <w:pPr>
        <w:pStyle w:val="0"/>
        <w:jc w:val="both"/>
      </w:pPr>
      <w:r>
        <w:rPr>
          <w:sz w:val="20"/>
        </w:rPr>
        <w:t xml:space="preserve">(п. 9 в ред. </w:t>
      </w:r>
      <w:hyperlink w:history="0" r:id="rId10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42</w:t>
        </w:r>
      </w:hyperlink>
    </w:p>
    <w:p>
      <w:pPr>
        <w:pStyle w:val="0"/>
        <w:jc w:val="right"/>
      </w:pPr>
      <w:r>
        <w:rPr>
          <w:sz w:val="20"/>
        </w:rPr>
        <w:t xml:space="preserve">к Порядку...</w:t>
      </w:r>
    </w:p>
    <w:p>
      <w:pPr>
        <w:pStyle w:val="0"/>
        <w:jc w:val="both"/>
      </w:pPr>
      <w:r>
        <w:rPr>
          <w:sz w:val="20"/>
        </w:rPr>
      </w:r>
    </w:p>
    <w:bookmarkStart w:id="4648" w:name="P4648"/>
    <w:bookmarkEnd w:id="4648"/>
    <w:p>
      <w:pPr>
        <w:pStyle w:val="2"/>
        <w:jc w:val="center"/>
      </w:pPr>
      <w:r>
        <w:rPr>
          <w:sz w:val="20"/>
        </w:rPr>
        <w:t xml:space="preserve">ГРАНТЫ</w:t>
      </w:r>
    </w:p>
    <w:p>
      <w:pPr>
        <w:pStyle w:val="2"/>
        <w:jc w:val="center"/>
      </w:pPr>
      <w:r>
        <w:rPr>
          <w:sz w:val="20"/>
        </w:rPr>
        <w:t xml:space="preserve">ПО ИТОГАМ ЕЖЕГОДНЫХ ОБЛАСТНЫХ КОНКУРСОВ</w:t>
      </w:r>
    </w:p>
    <w:p>
      <w:pPr>
        <w:pStyle w:val="2"/>
        <w:jc w:val="center"/>
      </w:pPr>
      <w:r>
        <w:rPr>
          <w:sz w:val="20"/>
        </w:rPr>
        <w:t xml:space="preserve">ПО ПРИСВОЕНИЮ ПОЧЕТНЫХ ЗВАНИЙ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24.07.2017 </w:t>
            </w:r>
            <w:hyperlink w:history="0" r:id="rId1061"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 от 30.11.2017 </w:t>
            </w:r>
            <w:hyperlink w:history="0" r:id="rId1062"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505</w:t>
              </w:r>
            </w:hyperlink>
            <w:r>
              <w:rPr>
                <w:sz w:val="20"/>
                <w:color w:val="392c69"/>
              </w:rPr>
              <w:t xml:space="preserve">, от 25.06.2021 </w:t>
            </w:r>
            <w:hyperlink w:history="0" r:id="rId106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w:t>
            </w:r>
          </w:p>
          <w:p>
            <w:pPr>
              <w:pStyle w:val="0"/>
              <w:jc w:val="center"/>
            </w:pPr>
            <w:r>
              <w:rPr>
                <w:sz w:val="20"/>
                <w:color w:val="392c69"/>
              </w:rPr>
              <w:t xml:space="preserve">от 30.09.2021 </w:t>
            </w:r>
            <w:hyperlink w:history="0" r:id="rId106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20.09.2022 </w:t>
            </w:r>
            <w:hyperlink w:history="0" r:id="rId106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06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20.10.2023 </w:t>
            </w:r>
            <w:hyperlink w:history="0" r:id="rId106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10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0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29.10.2024 </w:t>
            </w:r>
            <w:hyperlink w:history="0" r:id="rId10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658" w:name="P4658"/>
    <w:bookmarkEnd w:id="4658"/>
    <w:p>
      <w:pPr>
        <w:pStyle w:val="0"/>
        <w:ind w:firstLine="540"/>
        <w:jc w:val="both"/>
      </w:pPr>
      <w:r>
        <w:rPr>
          <w:sz w:val="20"/>
        </w:rP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4" w:tooltip="д) садоводческие и огороднические некоммерческие товарищества Ленинградской области;">
        <w:r>
          <w:rPr>
            <w:sz w:val="20"/>
            <w:color w:val="0000ff"/>
          </w:rPr>
          <w:t xml:space="preserve">"д"</w:t>
        </w:r>
      </w:hyperlink>
      <w:r>
        <w:rPr>
          <w:sz w:val="20"/>
        </w:rPr>
        <w:t xml:space="preserve">,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25.06.2021 </w:t>
      </w:r>
      <w:hyperlink w:history="0" r:id="rId107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rPr>
        <w:t xml:space="preserve">, от 30.09.2021 </w:t>
      </w:r>
      <w:hyperlink w:history="0" r:id="rId107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rPr>
        <w:t xml:space="preserve">, от 20.09.2022 </w:t>
      </w:r>
      <w:hyperlink w:history="0" r:id="rId107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107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107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107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pPr>
        <w:pStyle w:val="0"/>
        <w:jc w:val="both"/>
      </w:pPr>
      <w:r>
        <w:rPr>
          <w:sz w:val="20"/>
        </w:rPr>
        <w:t xml:space="preserve">(в ред. </w:t>
      </w:r>
      <w:hyperlink w:history="0" r:id="rId1077"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25.06.2021 N 402)</w:t>
      </w:r>
    </w:p>
    <w:bookmarkStart w:id="4664" w:name="P4664"/>
    <w:bookmarkEnd w:id="4664"/>
    <w:p>
      <w:pPr>
        <w:pStyle w:val="0"/>
        <w:spacing w:before="200" w:line-rule="auto"/>
        <w:ind w:firstLine="540"/>
        <w:jc w:val="both"/>
      </w:pPr>
      <w:r>
        <w:rPr>
          <w:sz w:val="20"/>
        </w:rPr>
        <w:t xml:space="preserve">а) лучшее муниципальное образование;</w:t>
      </w:r>
    </w:p>
    <w:bookmarkStart w:id="4665" w:name="P4665"/>
    <w:bookmarkEnd w:id="4665"/>
    <w:p>
      <w:pPr>
        <w:pStyle w:val="0"/>
        <w:spacing w:before="200" w:line-rule="auto"/>
        <w:ind w:firstLine="540"/>
        <w:jc w:val="both"/>
      </w:pPr>
      <w:r>
        <w:rPr>
          <w:sz w:val="20"/>
        </w:rPr>
        <w:t xml:space="preserve">б) лучшее сельскохозяйственное предприятие (за исключением птицефабрик);</w:t>
      </w:r>
    </w:p>
    <w:p>
      <w:pPr>
        <w:pStyle w:val="0"/>
        <w:spacing w:before="200" w:line-rule="auto"/>
        <w:ind w:firstLine="540"/>
        <w:jc w:val="both"/>
      </w:pPr>
      <w:r>
        <w:rPr>
          <w:sz w:val="20"/>
        </w:rPr>
        <w:t xml:space="preserve">в) лучшая птицефабрика;</w:t>
      </w:r>
    </w:p>
    <w:p>
      <w:pPr>
        <w:pStyle w:val="0"/>
        <w:spacing w:before="200" w:line-rule="auto"/>
        <w:ind w:firstLine="540"/>
        <w:jc w:val="both"/>
      </w:pPr>
      <w:r>
        <w:rPr>
          <w:sz w:val="20"/>
        </w:rPr>
        <w:t xml:space="preserve">г) лучшее предприятие пищевой и перерабатывающей промышленности;</w:t>
      </w:r>
    </w:p>
    <w:p>
      <w:pPr>
        <w:pStyle w:val="0"/>
        <w:spacing w:before="200" w:line-rule="auto"/>
        <w:ind w:firstLine="540"/>
        <w:jc w:val="both"/>
      </w:pPr>
      <w:r>
        <w:rPr>
          <w:sz w:val="20"/>
        </w:rPr>
        <w:t xml:space="preserve">д) лучшее крестьянское (фермерское) хозяйство;</w:t>
      </w:r>
    </w:p>
    <w:bookmarkStart w:id="4669" w:name="P4669"/>
    <w:bookmarkEnd w:id="4669"/>
    <w:p>
      <w:pPr>
        <w:pStyle w:val="0"/>
        <w:spacing w:before="200" w:line-rule="auto"/>
        <w:ind w:firstLine="540"/>
        <w:jc w:val="both"/>
      </w:pPr>
      <w:r>
        <w:rPr>
          <w:sz w:val="20"/>
        </w:rPr>
        <w:t xml:space="preserve">е) лучшие по профессии;</w:t>
      </w:r>
    </w:p>
    <w:bookmarkStart w:id="4670" w:name="P4670"/>
    <w:bookmarkEnd w:id="4670"/>
    <w:p>
      <w:pPr>
        <w:pStyle w:val="0"/>
        <w:spacing w:before="200" w:line-rule="auto"/>
        <w:ind w:firstLine="540"/>
        <w:jc w:val="both"/>
      </w:pPr>
      <w:r>
        <w:rPr>
          <w:sz w:val="20"/>
        </w:rPr>
        <w:t xml:space="preserve">ж) лучшая презентация итогов деятельности предприятия агропромышленного и рыбохозяйственного комплекса;</w:t>
      </w:r>
    </w:p>
    <w:bookmarkStart w:id="4671" w:name="P4671"/>
    <w:bookmarkEnd w:id="4671"/>
    <w:p>
      <w:pPr>
        <w:pStyle w:val="0"/>
        <w:spacing w:before="200" w:line-rule="auto"/>
        <w:ind w:firstLine="540"/>
        <w:jc w:val="both"/>
      </w:pPr>
      <w:r>
        <w:rPr>
          <w:sz w:val="20"/>
        </w:rPr>
        <w:t xml:space="preserve">з) лучшая экспозиция муниципального образования Ленинградской области на международной агропромышленной выставке-ярмарке "Агрорусь";</w:t>
      </w:r>
    </w:p>
    <w:p>
      <w:pPr>
        <w:pStyle w:val="0"/>
        <w:jc w:val="both"/>
      </w:pPr>
      <w:r>
        <w:rPr>
          <w:sz w:val="20"/>
        </w:rPr>
        <w:t xml:space="preserve">(пп. "з" введен </w:t>
      </w:r>
      <w:hyperlink w:history="0" r:id="rId1078"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30.11.2017 N 505; в ред. </w:t>
      </w:r>
      <w:hyperlink w:history="0" r:id="rId107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4673" w:name="P4673"/>
    <w:bookmarkEnd w:id="4673"/>
    <w:p>
      <w:pPr>
        <w:pStyle w:val="0"/>
        <w:spacing w:before="200" w:line-rule="auto"/>
        <w:ind w:firstLine="540"/>
        <w:jc w:val="both"/>
      </w:pPr>
      <w:r>
        <w:rPr>
          <w:sz w:val="20"/>
        </w:rPr>
        <w:t xml:space="preserve">и) лучшее садоводческое товарищество Ленинградской области;</w:t>
      </w:r>
    </w:p>
    <w:p>
      <w:pPr>
        <w:pStyle w:val="0"/>
        <w:jc w:val="both"/>
      </w:pPr>
      <w:r>
        <w:rPr>
          <w:sz w:val="20"/>
        </w:rPr>
        <w:t xml:space="preserve">(пп. "и" введен </w:t>
      </w:r>
      <w:hyperlink w:history="0" r:id="rId1080"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25.06.2021 N 402)</w:t>
      </w:r>
    </w:p>
    <w:bookmarkStart w:id="4675" w:name="P4675"/>
    <w:bookmarkEnd w:id="4675"/>
    <w:p>
      <w:pPr>
        <w:pStyle w:val="0"/>
        <w:spacing w:before="200" w:line-rule="auto"/>
        <w:ind w:firstLine="540"/>
        <w:jc w:val="both"/>
      </w:pPr>
      <w:r>
        <w:rPr>
          <w:sz w:val="20"/>
        </w:rPr>
        <w:t xml:space="preserve">к) лучший садовый участок Ленинградской области;</w:t>
      </w:r>
    </w:p>
    <w:p>
      <w:pPr>
        <w:pStyle w:val="0"/>
        <w:jc w:val="both"/>
      </w:pPr>
      <w:r>
        <w:rPr>
          <w:sz w:val="20"/>
        </w:rPr>
        <w:t xml:space="preserve">(пп. "к" введен </w:t>
      </w:r>
      <w:hyperlink w:history="0" r:id="rId108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25.06.2021 N 402)</w:t>
      </w:r>
    </w:p>
    <w:bookmarkStart w:id="4677" w:name="P4677"/>
    <w:bookmarkEnd w:id="4677"/>
    <w:p>
      <w:pPr>
        <w:pStyle w:val="0"/>
        <w:spacing w:before="200" w:line-rule="auto"/>
        <w:ind w:firstLine="540"/>
        <w:jc w:val="both"/>
      </w:pPr>
      <w:r>
        <w:rPr>
          <w:sz w:val="20"/>
        </w:rPr>
        <w:t xml:space="preserve">л) лучшее предприятие рыбохозяйственного комплекса.</w:t>
      </w:r>
    </w:p>
    <w:p>
      <w:pPr>
        <w:pStyle w:val="0"/>
        <w:jc w:val="both"/>
      </w:pPr>
      <w:r>
        <w:rPr>
          <w:sz w:val="20"/>
        </w:rPr>
        <w:t xml:space="preserve">(пп. "л" введен </w:t>
      </w:r>
      <w:hyperlink w:history="0" r:id="rId108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30.09.2021 N 647)</w:t>
      </w:r>
    </w:p>
    <w:p>
      <w:pPr>
        <w:pStyle w:val="0"/>
        <w:spacing w:before="200" w:line-rule="auto"/>
        <w:ind w:firstLine="540"/>
        <w:jc w:val="both"/>
      </w:pPr>
      <w:r>
        <w:rPr>
          <w:sz w:val="20"/>
        </w:rPr>
        <w:t xml:space="preserve">3. Порядок проведения ежегодных областных конкурсов по присвоению почетных званий и результаты конкурсов утверждаются распоряжением комитета.</w:t>
      </w:r>
    </w:p>
    <w:p>
      <w:pPr>
        <w:pStyle w:val="0"/>
        <w:spacing w:before="200" w:line-rule="auto"/>
        <w:ind w:firstLine="540"/>
        <w:jc w:val="both"/>
      </w:pPr>
      <w:r>
        <w:rPr>
          <w:sz w:val="20"/>
        </w:rPr>
        <w:t xml:space="preserve">4. Гранты предоставляются:</w:t>
      </w:r>
    </w:p>
    <w:p>
      <w:pPr>
        <w:pStyle w:val="0"/>
        <w:spacing w:before="200" w:line-rule="auto"/>
        <w:ind w:firstLine="540"/>
        <w:jc w:val="both"/>
      </w:pPr>
      <w:r>
        <w:rPr>
          <w:sz w:val="20"/>
        </w:rPr>
        <w:t xml:space="preserve">а) по номинациям, указанным в </w:t>
      </w:r>
      <w:hyperlink w:history="0" w:anchor="P4664" w:tooltip="а) лучшее муниципальное образование;">
        <w:r>
          <w:rPr>
            <w:sz w:val="20"/>
            <w:color w:val="0000ff"/>
          </w:rPr>
          <w:t xml:space="preserve">подпунктах "а"</w:t>
        </w:r>
      </w:hyperlink>
      <w:r>
        <w:rPr>
          <w:sz w:val="20"/>
        </w:rPr>
        <w:t xml:space="preserve"> и </w:t>
      </w:r>
      <w:hyperlink w:history="0" w:anchor="P4671" w:tooltip="з) лучшая экспозиция муниципального образования Ленинградской области на международной агропромышленной выставке-ярмарке &quot;Агрорусь&quot;;">
        <w:r>
          <w:rPr>
            <w:sz w:val="20"/>
            <w:color w:val="0000ff"/>
          </w:rPr>
          <w:t xml:space="preserve">"з" пункта 2</w:t>
        </w:r>
      </w:hyperlink>
      <w:r>
        <w:rPr>
          <w:sz w:val="20"/>
        </w:rPr>
        <w:t xml:space="preserve"> настоящего приложения,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в соответствии с правовым актом муниципального образования - победителя в номинации;</w:t>
      </w:r>
    </w:p>
    <w:p>
      <w:pPr>
        <w:pStyle w:val="0"/>
        <w:spacing w:before="200" w:line-rule="auto"/>
        <w:ind w:firstLine="540"/>
        <w:jc w:val="both"/>
      </w:pPr>
      <w:r>
        <w:rPr>
          <w:sz w:val="20"/>
        </w:rPr>
        <w:t xml:space="preserve">б) по номинации, указанной в </w:t>
      </w:r>
      <w:hyperlink w:history="0" w:anchor="P4669" w:tooltip="е) лучшие по профессии;">
        <w:r>
          <w:rPr>
            <w:sz w:val="20"/>
            <w:color w:val="0000ff"/>
          </w:rPr>
          <w:t xml:space="preserve">подпункте "е" пункта 2</w:t>
        </w:r>
      </w:hyperlink>
      <w:r>
        <w:rPr>
          <w:sz w:val="20"/>
        </w:rPr>
        <w:t xml:space="preserve"> настоящего приложения,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в которых работают победители в номинации;</w:t>
      </w:r>
    </w:p>
    <w:p>
      <w:pPr>
        <w:pStyle w:val="0"/>
        <w:spacing w:before="200" w:line-rule="auto"/>
        <w:ind w:firstLine="540"/>
        <w:jc w:val="both"/>
      </w:pPr>
      <w:r>
        <w:rPr>
          <w:sz w:val="20"/>
        </w:rPr>
        <w:t xml:space="preserve">в) по номинации, указанной в </w:t>
      </w:r>
      <w:hyperlink w:history="0" w:anchor="P4675" w:tooltip="к) лучший садовый участок Ленинградской области;">
        <w:r>
          <w:rPr>
            <w:sz w:val="20"/>
            <w:color w:val="0000ff"/>
          </w:rPr>
          <w:t xml:space="preserve">подпункте "к" пункта 2</w:t>
        </w:r>
      </w:hyperlink>
      <w:r>
        <w:rPr>
          <w:sz w:val="20"/>
        </w:rPr>
        <w:t xml:space="preserve"> настоящего приложения,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на территории которых находится садовый участок - победитель в номинации;</w:t>
      </w:r>
    </w:p>
    <w:p>
      <w:pPr>
        <w:pStyle w:val="0"/>
        <w:spacing w:before="200" w:line-rule="auto"/>
        <w:ind w:firstLine="540"/>
        <w:jc w:val="both"/>
      </w:pPr>
      <w:r>
        <w:rPr>
          <w:sz w:val="20"/>
        </w:rPr>
        <w:t xml:space="preserve">г) по остальным номинациям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 победителям в номинации.</w:t>
      </w:r>
    </w:p>
    <w:p>
      <w:pPr>
        <w:pStyle w:val="0"/>
        <w:spacing w:before="200" w:line-rule="auto"/>
        <w:ind w:firstLine="540"/>
        <w:jc w:val="both"/>
      </w:pPr>
      <w:r>
        <w:rPr>
          <w:sz w:val="20"/>
        </w:rPr>
        <w:t xml:space="preserve">Размер грантов, предоставляемых победителям в каждой номинации, устанавливается распоряжением комитета.</w:t>
      </w:r>
    </w:p>
    <w:p>
      <w:pPr>
        <w:pStyle w:val="0"/>
        <w:jc w:val="both"/>
      </w:pPr>
      <w:r>
        <w:rPr>
          <w:sz w:val="20"/>
        </w:rPr>
        <w:t xml:space="preserve">(п. 4 в ред. </w:t>
      </w:r>
      <w:hyperlink w:history="0" r:id="rId108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25.06.2021 N 402)</w:t>
      </w:r>
    </w:p>
    <w:p>
      <w:pPr>
        <w:pStyle w:val="0"/>
        <w:spacing w:before="200" w:line-rule="auto"/>
        <w:ind w:firstLine="540"/>
        <w:jc w:val="both"/>
      </w:pPr>
      <w:r>
        <w:rPr>
          <w:sz w:val="20"/>
        </w:rPr>
        <w:t xml:space="preserve">5. Основанием для перечисления грантов победителям отбора являются:</w:t>
      </w:r>
    </w:p>
    <w:p>
      <w:pPr>
        <w:pStyle w:val="0"/>
        <w:spacing w:before="200" w:line-rule="auto"/>
        <w:ind w:firstLine="540"/>
        <w:jc w:val="both"/>
      </w:pPr>
      <w:r>
        <w:rPr>
          <w:sz w:val="20"/>
        </w:rPr>
        <w:t xml:space="preserve">распоряжение комитета (в отношении номинаций, указанных в </w:t>
      </w:r>
      <w:hyperlink w:history="0" w:anchor="P4665" w:tooltip="б) лучшее сельскохозяйственное предприятие (за исключением птицефабрик);">
        <w:r>
          <w:rPr>
            <w:sz w:val="20"/>
            <w:color w:val="0000ff"/>
          </w:rPr>
          <w:t xml:space="preserve">подпунктах "б"</w:t>
        </w:r>
      </w:hyperlink>
      <w:r>
        <w:rPr>
          <w:sz w:val="20"/>
        </w:rPr>
        <w:t xml:space="preserve"> - </w:t>
      </w:r>
      <w:hyperlink w:history="0" w:anchor="P4670" w:tooltip="ж) лучшая презентация итогов деятельности предприятия агропромышленного и рыбохозяйственного комплекса;">
        <w:r>
          <w:rPr>
            <w:sz w:val="20"/>
            <w:color w:val="0000ff"/>
          </w:rPr>
          <w:t xml:space="preserve">"ж"</w:t>
        </w:r>
      </w:hyperlink>
      <w:r>
        <w:rPr>
          <w:sz w:val="20"/>
        </w:rPr>
        <w:t xml:space="preserve">, </w:t>
      </w:r>
      <w:hyperlink w:history="0" w:anchor="P4673" w:tooltip="и) лучшее садоводческое товарищество Ленинградской области;">
        <w:r>
          <w:rPr>
            <w:sz w:val="20"/>
            <w:color w:val="0000ff"/>
          </w:rPr>
          <w:t xml:space="preserve">"и"</w:t>
        </w:r>
      </w:hyperlink>
      <w:r>
        <w:rPr>
          <w:sz w:val="20"/>
        </w:rPr>
        <w:t xml:space="preserve"> </w:t>
      </w:r>
      <w:hyperlink w:history="0" w:anchor="P4677" w:tooltip="л) лучшее предприятие рыбохозяйственного комплекса.">
        <w:r>
          <w:rPr>
            <w:sz w:val="20"/>
            <w:color w:val="0000ff"/>
          </w:rPr>
          <w:t xml:space="preserve">- "л" пункта 2</w:t>
        </w:r>
      </w:hyperlink>
      <w:r>
        <w:rPr>
          <w:sz w:val="20"/>
        </w:rPr>
        <w:t xml:space="preserve"> настоящего приложения);</w:t>
      </w:r>
    </w:p>
    <w:p>
      <w:pPr>
        <w:pStyle w:val="0"/>
        <w:spacing w:before="200" w:line-rule="auto"/>
        <w:ind w:firstLine="540"/>
        <w:jc w:val="both"/>
      </w:pPr>
      <w:r>
        <w:rPr>
          <w:sz w:val="20"/>
        </w:rPr>
        <w:t xml:space="preserve">распоряжение комитета и правовой акт муниципального образования - победителя в номинациях, указанных в </w:t>
      </w:r>
      <w:hyperlink w:history="0" w:anchor="P4664" w:tooltip="а) лучшее муниципальное образование;">
        <w:r>
          <w:rPr>
            <w:sz w:val="20"/>
            <w:color w:val="0000ff"/>
          </w:rPr>
          <w:t xml:space="preserve">подпунктах "а"</w:t>
        </w:r>
      </w:hyperlink>
      <w:r>
        <w:rPr>
          <w:sz w:val="20"/>
        </w:rPr>
        <w:t xml:space="preserve"> и </w:t>
      </w:r>
      <w:hyperlink w:history="0" w:anchor="P4671" w:tooltip="з) лучшая экспозиция муниципального образования Ленинградской области на международной агропромышленной выставке-ярмарке &quot;Агрорусь&quot;;">
        <w:r>
          <w:rPr>
            <w:sz w:val="20"/>
            <w:color w:val="0000ff"/>
          </w:rPr>
          <w:t xml:space="preserve">"з" пункта 2</w:t>
        </w:r>
      </w:hyperlink>
      <w:r>
        <w:rPr>
          <w:sz w:val="20"/>
        </w:rPr>
        <w:t xml:space="preserve"> настоящего приложения.</w:t>
      </w:r>
    </w:p>
    <w:p>
      <w:pPr>
        <w:pStyle w:val="0"/>
        <w:jc w:val="both"/>
      </w:pPr>
      <w:r>
        <w:rPr>
          <w:sz w:val="20"/>
        </w:rPr>
        <w:t xml:space="preserve">(п. 5 в ред. </w:t>
      </w:r>
      <w:hyperlink w:history="0" r:id="rId10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количество победителей ежегодных областных конкурсов, которым присвоены почетные звания.</w:t>
      </w:r>
    </w:p>
    <w:p>
      <w:pPr>
        <w:pStyle w:val="0"/>
        <w:jc w:val="both"/>
      </w:pPr>
      <w:r>
        <w:rPr>
          <w:sz w:val="20"/>
        </w:rPr>
        <w:t xml:space="preserve">(п. 6 в ред. </w:t>
      </w:r>
      <w:hyperlink w:history="0" r:id="rId10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8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43</w:t>
        </w:r>
      </w:hyperlink>
    </w:p>
    <w:p>
      <w:pPr>
        <w:pStyle w:val="0"/>
        <w:jc w:val="right"/>
      </w:pPr>
      <w:r>
        <w:rPr>
          <w:sz w:val="20"/>
        </w:rPr>
        <w:t xml:space="preserve">к Порядку...</w:t>
      </w:r>
    </w:p>
    <w:p>
      <w:pPr>
        <w:pStyle w:val="0"/>
        <w:jc w:val="both"/>
      </w:pPr>
      <w:r>
        <w:rPr>
          <w:sz w:val="20"/>
        </w:rPr>
      </w:r>
    </w:p>
    <w:bookmarkStart w:id="4702" w:name="P4702"/>
    <w:bookmarkEnd w:id="4702"/>
    <w:p>
      <w:pPr>
        <w:pStyle w:val="2"/>
        <w:jc w:val="center"/>
      </w:pPr>
      <w:r>
        <w:rPr>
          <w:sz w:val="20"/>
        </w:rPr>
        <w:t xml:space="preserve">ГРАНТЫ</w:t>
      </w:r>
    </w:p>
    <w:p>
      <w:pPr>
        <w:pStyle w:val="2"/>
        <w:jc w:val="center"/>
      </w:pPr>
      <w:r>
        <w:rPr>
          <w:sz w:val="20"/>
        </w:rPr>
        <w:t xml:space="preserve">В ФОРМЕ СУБСИДИЙ УЧАСТНИКАМ МЕРОПРИЯТИЯ</w:t>
      </w:r>
    </w:p>
    <w:p>
      <w:pPr>
        <w:pStyle w:val="2"/>
        <w:jc w:val="center"/>
      </w:pPr>
      <w:r>
        <w:rPr>
          <w:sz w:val="20"/>
        </w:rPr>
        <w:t xml:space="preserve">"ЛЕНИНГРАДСКИЙ ГЕКТАР"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27.02.2023 </w:t>
            </w:r>
            <w:hyperlink w:history="0" r:id="rId108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108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10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109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0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109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Гранты в форме субсидий участникам мероприятия "Ленинградский гектар" предоставляются комитетом за счет средств областного бюджета Ленинградской области категориям получателей гранта,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признанным победителями отбора в соответствии с </w:t>
      </w:r>
      <w:hyperlink w:history="0" r:id="rId1093" w:tooltip="Постановление Правительства Ленинградской области от 24.07.2024 N 502 &quot;Об утверждении Порядка отбора участников мероприятия &quot;Ленинградский гектар&quot; {КонсультантПлюс}">
        <w:r>
          <w:rPr>
            <w:sz w:val="20"/>
            <w:color w:val="0000ff"/>
          </w:rPr>
          <w:t xml:space="preserve">Порядком</w:t>
        </w:r>
      </w:hyperlink>
      <w:r>
        <w:rPr>
          <w:sz w:val="20"/>
        </w:rP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w:t>
      </w:r>
    </w:p>
    <w:p>
      <w:pPr>
        <w:pStyle w:val="0"/>
        <w:jc w:val="both"/>
      </w:pPr>
      <w:r>
        <w:rPr>
          <w:sz w:val="20"/>
        </w:rPr>
        <w:t xml:space="preserve">(п. 1 в ред. </w:t>
      </w:r>
      <w:hyperlink w:history="0" r:id="rId10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2. Грант предоставляется на финансовое обеспечение затрат, не возмещаемых в рамках иных направлений государственной поддержки.</w:t>
      </w:r>
    </w:p>
    <w:p>
      <w:pPr>
        <w:pStyle w:val="0"/>
        <w:spacing w:before="200" w:line-rule="auto"/>
        <w:ind w:firstLine="540"/>
        <w:jc w:val="both"/>
      </w:pPr>
      <w:r>
        <w:rPr>
          <w:sz w:val="20"/>
        </w:rPr>
        <w:t xml:space="preserve">Целью предоставления гранта является реализация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проведения отбора получателей гранта является запрос предложений.</w:t>
      </w:r>
    </w:p>
    <w:p>
      <w:pPr>
        <w:pStyle w:val="0"/>
        <w:jc w:val="both"/>
      </w:pPr>
      <w:r>
        <w:rPr>
          <w:sz w:val="20"/>
        </w:rPr>
        <w:t xml:space="preserve">(в ред. </w:t>
      </w:r>
      <w:hyperlink w:history="0" r:id="rId109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 мероприятия (далее - участник отбора) может направить заявку на участие в отборе на получение гранта только один раз в течение 12 месяцев с даты размещения результатов отбора участников мероприятия на едином портале и на официальном сайте комитета в сети "Интернет".</w:t>
      </w:r>
    </w:p>
    <w:p>
      <w:pPr>
        <w:pStyle w:val="0"/>
        <w:jc w:val="both"/>
      </w:pPr>
      <w:r>
        <w:rPr>
          <w:sz w:val="20"/>
        </w:rPr>
        <w:t xml:space="preserve">(в ред. </w:t>
      </w:r>
      <w:hyperlink w:history="0" r:id="rId10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целях настоящего приложения под планом создания и развития сельскохозяйственного производства понимается бизнес-план, представленный при прохождении отбора участников мероприятия,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w:t>
      </w:r>
    </w:p>
    <w:p>
      <w:pPr>
        <w:pStyle w:val="0"/>
        <w:spacing w:before="200" w:line-rule="auto"/>
        <w:ind w:firstLine="540"/>
        <w:jc w:val="both"/>
      </w:pPr>
      <w:r>
        <w:rPr>
          <w:sz w:val="20"/>
        </w:rPr>
        <w:t xml:space="preserve">3. Средства гранта направляются на:</w:t>
      </w:r>
    </w:p>
    <w:p>
      <w:pPr>
        <w:pStyle w:val="0"/>
        <w:spacing w:before="200" w:line-rule="auto"/>
        <w:ind w:firstLine="540"/>
        <w:jc w:val="both"/>
      </w:pPr>
      <w:r>
        <w:rPr>
          <w:sz w:val="20"/>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w:t>
      </w:r>
    </w:p>
    <w:p>
      <w:pPr>
        <w:pStyle w:val="0"/>
        <w:spacing w:before="200" w:line-rule="auto"/>
        <w:ind w:firstLine="540"/>
        <w:jc w:val="both"/>
      </w:pPr>
      <w:r>
        <w:rPr>
          <w:sz w:val="20"/>
        </w:rPr>
        <w:t xml:space="preserve">приобретение семян и посадочного материала;</w:t>
      </w:r>
    </w:p>
    <w:p>
      <w:pPr>
        <w:pStyle w:val="0"/>
        <w:jc w:val="both"/>
      </w:pPr>
      <w:r>
        <w:rPr>
          <w:sz w:val="20"/>
        </w:rPr>
        <w:t xml:space="preserve">(в ред. </w:t>
      </w:r>
      <w:hyperlink w:history="0" r:id="rId109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приобретение минеральных удобрений и пестицидов;</w:t>
      </w:r>
    </w:p>
    <w:p>
      <w:pPr>
        <w:pStyle w:val="0"/>
        <w:spacing w:before="200" w:line-rule="auto"/>
        <w:ind w:firstLine="540"/>
        <w:jc w:val="both"/>
      </w:pPr>
      <w:r>
        <w:rPr>
          <w:sz w:val="20"/>
        </w:rPr>
        <w:t xml:space="preserve">приобретение ограждений, предусмотренных для выпаса и выгула сельскохозяйственных животных, и ограждений плодово-ягодных насаждений.</w:t>
      </w:r>
    </w:p>
    <w:p>
      <w:pPr>
        <w:pStyle w:val="0"/>
        <w:spacing w:before="200" w:line-rule="auto"/>
        <w:ind w:firstLine="540"/>
        <w:jc w:val="both"/>
      </w:pPr>
      <w:r>
        <w:rPr>
          <w:sz w:val="20"/>
        </w:rPr>
        <w:t xml:space="preserve">4. Срок освоения гранта составляет не более 24 месяцев со дня его поступления на счет победителя отбора.</w:t>
      </w:r>
    </w:p>
    <w:p>
      <w:pPr>
        <w:pStyle w:val="0"/>
        <w:spacing w:before="200" w:line-rule="auto"/>
        <w:ind w:firstLine="540"/>
        <w:jc w:val="both"/>
      </w:pPr>
      <w:r>
        <w:rPr>
          <w:sz w:val="20"/>
        </w:rPr>
        <w:t xml:space="preserve">Имущество, приобретаемое с участием средств гранта:</w:t>
      </w:r>
    </w:p>
    <w:p>
      <w:pPr>
        <w:pStyle w:val="0"/>
        <w:spacing w:before="200" w:line-rule="auto"/>
        <w:ind w:firstLine="540"/>
        <w:jc w:val="both"/>
      </w:pPr>
      <w:r>
        <w:rPr>
          <w:sz w:val="20"/>
        </w:rPr>
        <w:t xml:space="preserve">подлежит использованию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pPr>
        <w:pStyle w:val="0"/>
        <w:spacing w:before="200" w:line-rule="auto"/>
        <w:ind w:firstLine="540"/>
        <w:jc w:val="both"/>
      </w:pPr>
      <w:r>
        <w:rPr>
          <w:sz w:val="20"/>
        </w:rPr>
        <w:t xml:space="preserve">подлежит страхованию в течение шести месяцев с момента приобретения на срок реализации плана создания и развития сельскохозяйственного производства;</w:t>
      </w:r>
    </w:p>
    <w:p>
      <w:pPr>
        <w:pStyle w:val="0"/>
        <w:spacing w:before="200" w:line-rule="auto"/>
        <w:ind w:firstLine="540"/>
        <w:jc w:val="both"/>
      </w:pPr>
      <w:r>
        <w:rPr>
          <w:sz w:val="20"/>
        </w:rPr>
        <w:t xml:space="preserve">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pPr>
        <w:pStyle w:val="0"/>
        <w:spacing w:before="200" w:line-rule="auto"/>
        <w:ind w:firstLine="540"/>
        <w:jc w:val="both"/>
      </w:pPr>
      <w:r>
        <w:rPr>
          <w:sz w:val="20"/>
        </w:rPr>
        <w:t xml:space="preserve">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pPr>
        <w:pStyle w:val="0"/>
        <w:spacing w:before="200" w:line-rule="auto"/>
        <w:ind w:firstLine="540"/>
        <w:jc w:val="both"/>
      </w:pPr>
      <w:r>
        <w:rPr>
          <w:sz w:val="20"/>
        </w:rPr>
        <w:t xml:space="preserve">5. Участник отбора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и следующим дополнительным требованиям:</w:t>
      </w:r>
    </w:p>
    <w:p>
      <w:pPr>
        <w:pStyle w:val="0"/>
        <w:spacing w:before="200" w:line-rule="auto"/>
        <w:ind w:firstLine="540"/>
        <w:jc w:val="both"/>
      </w:pPr>
      <w:r>
        <w:rPr>
          <w:sz w:val="20"/>
        </w:rPr>
        <w:t xml:space="preserve">1) ранее не являлся получателем грантов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2) состоит в едином реестре субъектов малого и среднего предпринимательства в соответствии с Федеральным </w:t>
      </w:r>
      <w:hyperlink w:history="0" r:id="rId109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6. Грант предоставляется в размере, не превышающем 3 млн рублей, в соответствии с планом расходов победителя отбора.</w:t>
      </w:r>
    </w:p>
    <w:p>
      <w:pPr>
        <w:pStyle w:val="0"/>
        <w:spacing w:before="200" w:line-rule="auto"/>
        <w:ind w:firstLine="540"/>
        <w:jc w:val="both"/>
      </w:pPr>
      <w:r>
        <w:rPr>
          <w:sz w:val="20"/>
        </w:rPr>
        <w:t xml:space="preserve">7.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jc w:val="both"/>
      </w:pPr>
      <w:r>
        <w:rPr>
          <w:sz w:val="20"/>
        </w:rPr>
        <w:t xml:space="preserve">(абзац введен </w:t>
      </w:r>
      <w:hyperlink w:history="0" r:id="rId10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листа записи Единого государственного реестра юридических лиц (для юридических лиц);</w:t>
      </w:r>
    </w:p>
    <w:p>
      <w:pPr>
        <w:pStyle w:val="0"/>
        <w:spacing w:before="200" w:line-rule="auto"/>
        <w:ind w:firstLine="540"/>
        <w:jc w:val="both"/>
      </w:pPr>
      <w:r>
        <w:rPr>
          <w:sz w:val="20"/>
        </w:rPr>
        <w:t xml:space="preserve">копия листа записи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pPr>
        <w:pStyle w:val="0"/>
        <w:spacing w:before="200" w:line-rule="auto"/>
        <w:ind w:firstLine="540"/>
        <w:jc w:val="both"/>
      </w:pPr>
      <w:r>
        <w:rPr>
          <w:sz w:val="20"/>
        </w:rPr>
        <w:t xml:space="preserve">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 по форме, утвержденной приказом комитета;</w:t>
      </w:r>
    </w:p>
    <w:p>
      <w:pPr>
        <w:pStyle w:val="0"/>
        <w:spacing w:before="200" w:line-rule="auto"/>
        <w:ind w:firstLine="540"/>
        <w:jc w:val="both"/>
      </w:pPr>
      <w:r>
        <w:rPr>
          <w:sz w:val="20"/>
        </w:rPr>
        <w:t xml:space="preserve">абзацы шестой - седьмой утратили силу с 20 октября 2023 года. - </w:t>
      </w:r>
      <w:hyperlink w:history="0" r:id="rId110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обязательство осуществлять сельскохозяйственную деятельность не менее пяти лет с даты полного освоения средств гранта;</w:t>
      </w:r>
    </w:p>
    <w:p>
      <w:pPr>
        <w:pStyle w:val="0"/>
        <w:jc w:val="both"/>
      </w:pPr>
      <w:r>
        <w:rPr>
          <w:sz w:val="20"/>
        </w:rPr>
        <w:t xml:space="preserve">(в ред. </w:t>
      </w:r>
      <w:hyperlink w:history="0" r:id="rId110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обязательство по достижению плановых показателей деятельности, предусмотренных планом создания и развития сельскохозяйственного производства;</w:t>
      </w:r>
    </w:p>
    <w:p>
      <w:pPr>
        <w:pStyle w:val="0"/>
        <w:spacing w:before="200" w:line-rule="auto"/>
        <w:ind w:firstLine="540"/>
        <w:jc w:val="both"/>
      </w:pPr>
      <w:r>
        <w:rPr>
          <w:sz w:val="20"/>
        </w:rPr>
        <w:t xml:space="preserve">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pPr>
        <w:pStyle w:val="0"/>
        <w:spacing w:before="200" w:line-rule="auto"/>
        <w:ind w:firstLine="540"/>
        <w:jc w:val="both"/>
      </w:pPr>
      <w:r>
        <w:rPr>
          <w:sz w:val="20"/>
        </w:rPr>
        <w:t xml:space="preserve">справка-расчет по форме, утвержденной приказом комитета.</w:t>
      </w:r>
    </w:p>
    <w:p>
      <w:pPr>
        <w:pStyle w:val="0"/>
        <w:jc w:val="both"/>
      </w:pPr>
      <w:r>
        <w:rPr>
          <w:sz w:val="20"/>
        </w:rPr>
        <w:t xml:space="preserve">(абзац введен </w:t>
      </w:r>
      <w:hyperlink w:history="0" r:id="rId110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Результат предоставления гранта - обеспечена реализация плана создания и развития сельскохозяйственного производства участника мероприятия "Ленинградский гектар", направленного на увеличение объема производства сельскохозяйственной продукции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реализация плана создания и развития сельскохозяйственного производства получателя гранта.</w:t>
      </w:r>
    </w:p>
    <w:p>
      <w:pPr>
        <w:pStyle w:val="0"/>
        <w:jc w:val="both"/>
      </w:pPr>
      <w:r>
        <w:rPr>
          <w:sz w:val="20"/>
        </w:rPr>
        <w:t xml:space="preserve">(в ред. </w:t>
      </w:r>
      <w:hyperlink w:history="0" r:id="rId110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8 в ред. </w:t>
      </w:r>
      <w:hyperlink w:history="0" r:id="rId11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pPr>
        <w:pStyle w:val="0"/>
        <w:spacing w:before="200" w:line-rule="auto"/>
        <w:ind w:firstLine="540"/>
        <w:jc w:val="both"/>
      </w:pPr>
      <w:r>
        <w:rPr>
          <w:sz w:val="20"/>
        </w:rPr>
        <w:t xml:space="preserve">10.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pPr>
        <w:pStyle w:val="0"/>
        <w:spacing w:before="200" w:line-rule="auto"/>
        <w:ind w:firstLine="540"/>
        <w:jc w:val="both"/>
      </w:pPr>
      <w:r>
        <w:rPr>
          <w:sz w:val="20"/>
        </w:rPr>
        <w:t xml:space="preserve">11. Расходование средств гранта осуществляется только в пределах и по направлениям плана расходов получателя гранта.</w:t>
      </w:r>
    </w:p>
    <w:p>
      <w:pPr>
        <w:pStyle w:val="0"/>
        <w:spacing w:before="200" w:line-rule="auto"/>
        <w:ind w:firstLine="540"/>
        <w:jc w:val="both"/>
      </w:pPr>
      <w:r>
        <w:rPr>
          <w:sz w:val="20"/>
        </w:rPr>
        <w:t xml:space="preserve">Внесение изменений в план расходов в случае изменения направлений затрат, планируемых за счет средств гранта, указанных в плане создания и развития сельскохозяйственного производства получателя гранта (далее - бизнес-план), которые не приводят к ухудшению плановых показателей деятельности и увеличению финансирования бизнес-плана, а также соответствуют целям и задачам реализации бизнес-плана,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pPr>
        <w:pStyle w:val="0"/>
        <w:spacing w:before="200" w:line-rule="auto"/>
        <w:ind w:firstLine="540"/>
        <w:jc w:val="both"/>
      </w:pPr>
      <w:r>
        <w:rPr>
          <w:sz w:val="20"/>
        </w:rPr>
        <w:t xml:space="preserve">возникновения обстоятельств непреодолимой силы;</w:t>
      </w:r>
    </w:p>
    <w:p>
      <w:pPr>
        <w:pStyle w:val="0"/>
        <w:spacing w:before="200" w:line-rule="auto"/>
        <w:ind w:firstLine="540"/>
        <w:jc w:val="both"/>
      </w:pPr>
      <w:r>
        <w:rPr>
          <w:sz w:val="20"/>
        </w:rPr>
        <w:t xml:space="preserve">образовавшейся экономии средств гранта;</w:t>
      </w:r>
    </w:p>
    <w:p>
      <w:pPr>
        <w:pStyle w:val="0"/>
        <w:spacing w:before="200" w:line-rule="auto"/>
        <w:ind w:firstLine="540"/>
        <w:jc w:val="both"/>
      </w:pPr>
      <w:r>
        <w:rPr>
          <w:sz w:val="20"/>
        </w:rPr>
        <w:t xml:space="preserve">роста цен на товары, предусмотренные планом расходов (далее - товары);</w:t>
      </w:r>
    </w:p>
    <w:p>
      <w:pPr>
        <w:pStyle w:val="0"/>
        <w:spacing w:before="200" w:line-rule="auto"/>
        <w:ind w:firstLine="540"/>
        <w:jc w:val="both"/>
      </w:pPr>
      <w:r>
        <w:rPr>
          <w:sz w:val="20"/>
        </w:rPr>
        <w:t xml:space="preserve">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pPr>
        <w:pStyle w:val="0"/>
        <w:spacing w:before="200" w:line-rule="auto"/>
        <w:ind w:firstLine="540"/>
        <w:jc w:val="both"/>
      </w:pPr>
      <w:r>
        <w:rPr>
          <w:sz w:val="20"/>
        </w:rPr>
        <w:t xml:space="preserve">Внесение изменений в бизнес-план,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pPr>
        <w:pStyle w:val="0"/>
        <w:spacing w:before="200" w:line-rule="auto"/>
        <w:ind w:firstLine="540"/>
        <w:jc w:val="both"/>
      </w:pPr>
      <w:r>
        <w:rPr>
          <w:sz w:val="20"/>
        </w:rPr>
        <w:t xml:space="preserve">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бизнес-плана.</w:t>
      </w:r>
    </w:p>
    <w:p>
      <w:pPr>
        <w:pStyle w:val="0"/>
        <w:spacing w:before="200" w:line-rule="auto"/>
        <w:ind w:firstLine="540"/>
        <w:jc w:val="both"/>
      </w:pPr>
      <w:r>
        <w:rPr>
          <w:sz w:val="20"/>
        </w:rPr>
        <w:t xml:space="preserve">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pPr>
        <w:pStyle w:val="0"/>
        <w:spacing w:before="200" w:line-rule="auto"/>
        <w:ind w:firstLine="540"/>
        <w:jc w:val="both"/>
      </w:pPr>
      <w:r>
        <w:rPr>
          <w:sz w:val="20"/>
        </w:rPr>
        <w:t xml:space="preserve">Внесение изменений по решению комитета в бизнес-план, а также в плановые значения показателей деятельности допускается не более двух раз в период реализации бизнес-плана.</w:t>
      </w:r>
    </w:p>
    <w:p>
      <w:pPr>
        <w:pStyle w:val="0"/>
        <w:spacing w:before="200" w:line-rule="auto"/>
        <w:ind w:firstLine="540"/>
        <w:jc w:val="both"/>
      </w:pPr>
      <w:r>
        <w:rPr>
          <w:sz w:val="20"/>
        </w:rPr>
        <w:t xml:space="preserve">Изменение направления деятельности, указанного в заявке получателя гранта, отобранной конкурсной комиссией для предоставления грантовой поддержки, а также плановых значений показателей деятельности прошлых периодов не допускается.</w:t>
      </w:r>
    </w:p>
    <w:p>
      <w:pPr>
        <w:pStyle w:val="0"/>
        <w:jc w:val="both"/>
      </w:pPr>
      <w:r>
        <w:rPr>
          <w:sz w:val="20"/>
        </w:rPr>
        <w:t xml:space="preserve">(п. 11 в ред. </w:t>
      </w:r>
      <w:hyperlink w:history="0" r:id="rId110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 даты расторжения договора.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44</w:t>
        </w:r>
      </w:hyperlink>
    </w:p>
    <w:p>
      <w:pPr>
        <w:pStyle w:val="0"/>
        <w:jc w:val="right"/>
      </w:pPr>
      <w:r>
        <w:rPr>
          <w:sz w:val="20"/>
        </w:rPr>
        <w:t xml:space="preserve">к Порядку...</w:t>
      </w:r>
    </w:p>
    <w:p>
      <w:pPr>
        <w:pStyle w:val="0"/>
        <w:jc w:val="both"/>
      </w:pPr>
      <w:r>
        <w:rPr>
          <w:sz w:val="20"/>
        </w:rPr>
      </w:r>
    </w:p>
    <w:bookmarkStart w:id="4777" w:name="P4777"/>
    <w:bookmarkEnd w:id="4777"/>
    <w:p>
      <w:pPr>
        <w:pStyle w:val="2"/>
        <w:jc w:val="center"/>
      </w:pPr>
      <w:r>
        <w:rPr>
          <w:sz w:val="20"/>
        </w:rPr>
        <w:t xml:space="preserve">СУБСИДИИ</w:t>
      </w:r>
    </w:p>
    <w:p>
      <w:pPr>
        <w:pStyle w:val="2"/>
        <w:jc w:val="center"/>
      </w:pPr>
      <w:r>
        <w:rPr>
          <w:sz w:val="20"/>
        </w:rPr>
        <w:t xml:space="preserve">НА СОЗДАНИЕ СИСТЕМЫ ПОДДЕРЖКИ ФЕРМЕРОВ И РАЗВИТИЕ</w:t>
      </w:r>
    </w:p>
    <w:p>
      <w:pPr>
        <w:pStyle w:val="2"/>
        <w:jc w:val="center"/>
      </w:pPr>
      <w:r>
        <w:rPr>
          <w:sz w:val="20"/>
        </w:rPr>
        <w:t xml:space="preserve">СЕЛЬСКОЙ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11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1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110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w:t>
            </w:r>
          </w:p>
          <w:p>
            <w:pPr>
              <w:pStyle w:val="0"/>
              <w:jc w:val="center"/>
            </w:pPr>
            <w:r>
              <w:rPr>
                <w:sz w:val="20"/>
                <w:color w:val="392c69"/>
              </w:rPr>
              <w:t xml:space="preserve">от 29.10.2024 </w:t>
            </w:r>
            <w:hyperlink w:history="0" r:id="rId111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111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создание системы поддержки фермеров и развитие сельской кооперации (далее - субсидии) предоставляются комитетом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bookmarkStart w:id="4786" w:name="P4786"/>
    <w:bookmarkEnd w:id="4786"/>
    <w:p>
      <w:pPr>
        <w:pStyle w:val="0"/>
        <w:spacing w:before="200" w:line-rule="auto"/>
        <w:ind w:firstLine="540"/>
        <w:jc w:val="both"/>
      </w:pPr>
      <w:r>
        <w:rPr>
          <w:sz w:val="20"/>
        </w:rPr>
        <w:t xml:space="preserve">а) грант "Агростартап" (далее - грант);</w:t>
      </w:r>
    </w:p>
    <w:bookmarkStart w:id="4787" w:name="P4787"/>
    <w:bookmarkEnd w:id="4787"/>
    <w:p>
      <w:pPr>
        <w:pStyle w:val="0"/>
        <w:spacing w:before="200" w:line-rule="auto"/>
        <w:ind w:firstLine="540"/>
        <w:jc w:val="both"/>
      </w:pPr>
      <w:r>
        <w:rPr>
          <w:sz w:val="20"/>
        </w:rPr>
        <w:t xml:space="preserve">б) субсидии сельскохозяйственным потребительским кооперативам;</w:t>
      </w:r>
    </w:p>
    <w:bookmarkStart w:id="4788" w:name="P4788"/>
    <w:bookmarkEnd w:id="4788"/>
    <w:p>
      <w:pPr>
        <w:pStyle w:val="0"/>
        <w:spacing w:before="200" w:line-rule="auto"/>
        <w:ind w:firstLine="540"/>
        <w:jc w:val="both"/>
      </w:pPr>
      <w:r>
        <w:rPr>
          <w:sz w:val="20"/>
        </w:rPr>
        <w:t xml:space="preserve">в) субсидии переработчикам.</w:t>
      </w:r>
    </w:p>
    <w:p>
      <w:pPr>
        <w:pStyle w:val="0"/>
        <w:spacing w:before="200" w:line-rule="auto"/>
        <w:ind w:firstLine="540"/>
        <w:jc w:val="both"/>
      </w:pPr>
      <w:r>
        <w:rPr>
          <w:sz w:val="20"/>
        </w:rPr>
        <w:t xml:space="preserve">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pPr>
        <w:pStyle w:val="0"/>
        <w:jc w:val="both"/>
      </w:pPr>
      <w:r>
        <w:rPr>
          <w:sz w:val="20"/>
        </w:rPr>
        <w:t xml:space="preserve">(в ред. </w:t>
      </w:r>
      <w:hyperlink w:history="0" r:id="rId11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11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Результат предоставления субсидии (гранта)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Значение результата устанавливается соглашением.</w:t>
      </w:r>
    </w:p>
    <w:p>
      <w:pPr>
        <w:pStyle w:val="0"/>
        <w:jc w:val="both"/>
      </w:pPr>
      <w:r>
        <w:rPr>
          <w:sz w:val="20"/>
        </w:rPr>
        <w:t xml:space="preserve">(абзац введен </w:t>
      </w:r>
      <w:hyperlink w:history="0" r:id="rId11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(абзац введен </w:t>
      </w:r>
      <w:hyperlink w:history="0" r:id="rId11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4786" w:tooltip="а) грант &quot;Агростартап&quot; (далее - грант);">
        <w:r>
          <w:rPr>
            <w:sz w:val="20"/>
            <w:color w:val="0000ff"/>
          </w:rPr>
          <w:t xml:space="preserve">подпункте "а"</w:t>
        </w:r>
      </w:hyperlink>
      <w:r>
        <w:rPr>
          <w:sz w:val="20"/>
        </w:rPr>
        <w:t xml:space="preserve"> настоящего пункта, - реализация проекта получателя гранта "Агростартап"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11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4787" w:tooltip="б) субсидии сельскохозяйственным потребительским кооперативам;">
        <w:r>
          <w:rPr>
            <w:sz w:val="20"/>
            <w:color w:val="0000ff"/>
          </w:rPr>
          <w:t xml:space="preserve">подпункте "б"</w:t>
        </w:r>
      </w:hyperlink>
      <w:r>
        <w:rPr>
          <w:sz w:val="20"/>
        </w:rPr>
        <w:t xml:space="preserve"> настоящего пункта, - реализация проекта сельскохозяйственного потребительского кооператива на сельской территории или на территории сельской агломерации Ленинградской области;</w:t>
      </w:r>
    </w:p>
    <w:p>
      <w:pPr>
        <w:pStyle w:val="0"/>
        <w:jc w:val="both"/>
      </w:pPr>
      <w:r>
        <w:rPr>
          <w:sz w:val="20"/>
        </w:rPr>
        <w:t xml:space="preserve">(абзац введен </w:t>
      </w:r>
      <w:hyperlink w:history="0" r:id="rId11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4788" w:tooltip="в) субсидии переработчикам.">
        <w:r>
          <w:rPr>
            <w:sz w:val="20"/>
            <w:color w:val="0000ff"/>
          </w:rPr>
          <w:t xml:space="preserve">подпункте "в"</w:t>
        </w:r>
      </w:hyperlink>
      <w:r>
        <w:rPr>
          <w:sz w:val="20"/>
        </w:rPr>
        <w:t xml:space="preserve"> настоящего пункта, - реализация проекта переработчика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11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bookmarkStart w:id="4802" w:name="P4802"/>
    <w:bookmarkEnd w:id="4802"/>
    <w:p>
      <w:pPr>
        <w:pStyle w:val="0"/>
        <w:spacing w:before="200" w:line-rule="auto"/>
        <w:ind w:firstLine="540"/>
        <w:jc w:val="both"/>
      </w:pPr>
      <w:r>
        <w:rPr>
          <w:sz w:val="20"/>
        </w:rPr>
        <w:t xml:space="preserve">2. По направлению, указанному в </w:t>
      </w:r>
      <w:hyperlink w:history="0" w:anchor="P4786" w:tooltip="а) грант &quot;Агростартап&quot; (далее - грант);">
        <w:r>
          <w:rPr>
            <w:sz w:val="20"/>
            <w:color w:val="0000ff"/>
          </w:rPr>
          <w:t xml:space="preserve">подпункте "а" пункта 1</w:t>
        </w:r>
      </w:hyperlink>
      <w:r>
        <w:rPr>
          <w:sz w:val="20"/>
        </w:rPr>
        <w:t xml:space="preserve">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w:t>
      </w:r>
      <w:hyperlink w:history="0" w:anchor="P1496" w:tooltip="СУБСИДИИ">
        <w:r>
          <w:rPr>
            <w:sz w:val="20"/>
            <w:color w:val="0000ff"/>
          </w:rPr>
          <w:t xml:space="preserve">приложением 15</w:t>
        </w:r>
      </w:hyperlink>
      <w:r>
        <w:rPr>
          <w:sz w:val="20"/>
        </w:rPr>
        <w:t xml:space="preserve">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w:history="0" r:id="rId1119"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pPr>
        <w:pStyle w:val="0"/>
        <w:jc w:val="both"/>
      </w:pPr>
      <w:r>
        <w:rPr>
          <w:sz w:val="20"/>
        </w:rPr>
        <w:t xml:space="preserve">(в ред. </w:t>
      </w:r>
      <w:hyperlink w:history="0" r:id="rId112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Грант предоставляется также гражданину Российской Федерации, обязующемуся в срок, не превышающий 30 календарных дней с даты принятия решения конкурсной комиссии комитета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history="0" w:anchor="P4802" w:tooltip="2. По направлению, указанному в подпункте &quot;а&quot; пункта 1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подпункте &quot;б&quot; пункта 1.6 настоящего Порядка, основными видами деятельности которых являются производство и(или) переработка сельскохозя...">
        <w:r>
          <w:rPr>
            <w:sz w:val="20"/>
            <w:color w:val="0000ff"/>
          </w:rPr>
          <w:t xml:space="preserve">абзацем первым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Способом отбора получателей гранта является конкурс.</w:t>
      </w:r>
    </w:p>
    <w:bookmarkStart w:id="4806" w:name="P4806"/>
    <w:bookmarkEnd w:id="4806"/>
    <w:p>
      <w:pPr>
        <w:pStyle w:val="0"/>
        <w:spacing w:before="200" w:line-rule="auto"/>
        <w:ind w:firstLine="540"/>
        <w:jc w:val="both"/>
      </w:pPr>
      <w:r>
        <w:rPr>
          <w:sz w:val="20"/>
        </w:rPr>
        <w:t xml:space="preserve">2.1. Грант предоставляется на реализацию проекта создания и(или) развития хозяйства:</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pPr>
        <w:pStyle w:val="0"/>
        <w:spacing w:before="200" w:line-rule="auto"/>
        <w:ind w:firstLine="540"/>
        <w:jc w:val="both"/>
      </w:pPr>
      <w:r>
        <w:rPr>
          <w:sz w:val="20"/>
        </w:rPr>
        <w:t xml:space="preserve">по иным направлениям проекта создания и(или) развития хозяйства - в размере, не превышающем 5 млн рублей, но не более 90 процентов затрат;</w:t>
      </w:r>
    </w:p>
    <w:p>
      <w:pPr>
        <w:pStyle w:val="0"/>
        <w:spacing w:before="200" w:line-rule="auto"/>
        <w:ind w:firstLine="540"/>
        <w:jc w:val="both"/>
      </w:pPr>
      <w:r>
        <w:rPr>
          <w:sz w:val="20"/>
        </w:rPr>
        <w:t xml:space="preserve">по иным направлениям проекта создания и(или) развития хозяйства,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bookmarkStart w:id="4811" w:name="P4811"/>
    <w:bookmarkEnd w:id="4811"/>
    <w:p>
      <w:pPr>
        <w:pStyle w:val="0"/>
        <w:spacing w:before="200" w:line-rule="auto"/>
        <w:ind w:firstLine="540"/>
        <w:jc w:val="both"/>
      </w:pPr>
      <w:r>
        <w:rPr>
          <w:sz w:val="20"/>
        </w:rPr>
        <w:t xml:space="preserve">2.2. Грант предоставляется при соблюдении требований, установленных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следующих условий:</w:t>
      </w:r>
    </w:p>
    <w:p>
      <w:pPr>
        <w:pStyle w:val="0"/>
        <w:spacing w:before="200" w:line-rule="auto"/>
        <w:ind w:firstLine="540"/>
        <w:jc w:val="both"/>
      </w:pPr>
      <w:r>
        <w:rPr>
          <w:sz w:val="20"/>
        </w:rPr>
        <w:t xml:space="preserve">грант предоставляется однократно на основании решения конкурсной комиссии комитета по результатам конкурсного отбора заявителей;</w:t>
      </w:r>
    </w:p>
    <w:p>
      <w:pPr>
        <w:pStyle w:val="0"/>
        <w:spacing w:before="200" w:line-rule="auto"/>
        <w:ind w:firstLine="540"/>
        <w:jc w:val="both"/>
      </w:pPr>
      <w:r>
        <w:rPr>
          <w:sz w:val="20"/>
        </w:rPr>
        <w:t xml:space="preserve">размер гранта, предоставляемого конкретному получателю гранта, определяется решением конкурсной комиссии комитета с учетом размера собственных средств получателя гранта, направляемых на реализацию проекта создания и(или) развития хозяйства;</w:t>
      </w:r>
    </w:p>
    <w:p>
      <w:pPr>
        <w:pStyle w:val="0"/>
        <w:spacing w:before="200" w:line-rule="auto"/>
        <w:ind w:firstLine="540"/>
        <w:jc w:val="both"/>
      </w:pPr>
      <w:r>
        <w:rPr>
          <w:sz w:val="20"/>
        </w:rPr>
        <w:t xml:space="preserve">соответствие </w:t>
      </w:r>
      <w:hyperlink w:history="0" r:id="rId1121"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перечню</w:t>
        </w:r>
      </w:hyperlink>
      <w:r>
        <w:rPr>
          <w:sz w:val="20"/>
        </w:rPr>
        <w:t xml:space="preserve"> затрат, финансовое обеспечение которых допускается осуществлять за счет гранта, а также </w:t>
      </w:r>
      <w:hyperlink w:history="0" r:id="rId1122"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перечню</w:t>
        </w:r>
      </w:hyperlink>
      <w:r>
        <w:rPr>
          <w:sz w:val="20"/>
        </w:rP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Минсельхоза России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pPr>
        <w:pStyle w:val="0"/>
        <w:spacing w:before="200" w:line-rule="auto"/>
        <w:ind w:firstLine="540"/>
        <w:jc w:val="both"/>
      </w:pPr>
      <w:r>
        <w:rPr>
          <w:sz w:val="20"/>
        </w:rPr>
        <w:t xml:space="preserve">финансовое обеспечение затрат получателя гранта, предусмотренных </w:t>
      </w:r>
      <w:hyperlink w:history="0" w:anchor="P4806" w:tooltip="2.1. Грант предоставляется на реализацию проекта создания и(или) развития хозяйства:">
        <w:r>
          <w:rPr>
            <w:sz w:val="20"/>
            <w:color w:val="0000ff"/>
          </w:rPr>
          <w:t xml:space="preserve">пунктом 2.1</w:t>
        </w:r>
      </w:hyperlink>
      <w:r>
        <w:rPr>
          <w:sz w:val="20"/>
        </w:rPr>
        <w:t xml:space="preserve"> настоящего приложения, за счет иных направлений государственной поддержки не допускается;</w:t>
      </w:r>
    </w:p>
    <w:p>
      <w:pPr>
        <w:pStyle w:val="0"/>
        <w:spacing w:before="200" w:line-rule="auto"/>
        <w:ind w:firstLine="540"/>
        <w:jc w:val="both"/>
      </w:pPr>
      <w:r>
        <w:rPr>
          <w:sz w:val="20"/>
        </w:rPr>
        <w:t xml:space="preserve">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 даты получения средств от получателя гранта при условии осуществления им деятельности в течение пяти лет с даты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гранта не допускается;</w:t>
      </w:r>
    </w:p>
    <w:p>
      <w:pPr>
        <w:pStyle w:val="0"/>
        <w:spacing w:before="200" w:line-rule="auto"/>
        <w:ind w:firstLine="540"/>
        <w:jc w:val="both"/>
      </w:pPr>
      <w:r>
        <w:rPr>
          <w:sz w:val="20"/>
        </w:rPr>
        <w:t xml:space="preserve">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pPr>
        <w:pStyle w:val="0"/>
        <w:spacing w:before="200" w:line-rule="auto"/>
        <w:ind w:firstLine="540"/>
        <w:jc w:val="both"/>
      </w:pPr>
      <w:r>
        <w:rPr>
          <w:sz w:val="20"/>
        </w:rPr>
        <w:t xml:space="preserve">на дату не ранее 1-го числа месяца, предшествующего месяцу, в котором планируется подача документов в комитет,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размер гранта не может быть менее 1,5 млн рублей. В случае если заявителем на рассмотрение конкурсной комиссии комитета представлен проект создания и(или) развития хозяйства стоимостью менее 1,5 млн рублей, такой проект создания и(или) развития хозяйства конкурсной комиссией комитета не рассматривается;</w:t>
      </w:r>
    </w:p>
    <w:p>
      <w:pPr>
        <w:pStyle w:val="0"/>
        <w:spacing w:before="200" w:line-rule="auto"/>
        <w:ind w:firstLine="540"/>
        <w:jc w:val="both"/>
      </w:pPr>
      <w:r>
        <w:rPr>
          <w:sz w:val="20"/>
        </w:rPr>
        <w:t xml:space="preserve">достижение плановых показателей деятельности, предусмотренных проектом создания и(или) развития хозяйства;</w:t>
      </w:r>
    </w:p>
    <w:p>
      <w:pPr>
        <w:pStyle w:val="0"/>
        <w:spacing w:before="200" w:line-rule="auto"/>
        <w:ind w:firstLine="540"/>
        <w:jc w:val="both"/>
      </w:pPr>
      <w:r>
        <w:rPr>
          <w:sz w:val="20"/>
        </w:rPr>
        <w:t xml:space="preserve">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 виду наличия обстоятельств, возникших после заключения соглашения, которые получатель гранта не мог предвидеть на момент заключения соглашения);</w:t>
      </w:r>
    </w:p>
    <w:p>
      <w:pPr>
        <w:pStyle w:val="0"/>
        <w:spacing w:before="200" w:line-rule="auto"/>
        <w:ind w:firstLine="540"/>
        <w:jc w:val="both"/>
      </w:pPr>
      <w:r>
        <w:rPr>
          <w:sz w:val="20"/>
        </w:rPr>
        <w:t xml:space="preserve">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 даты приобретения (строительства) на срок реализации проекта создания и(или) развития хозяйства;</w:t>
      </w:r>
    </w:p>
    <w:p>
      <w:pPr>
        <w:pStyle w:val="0"/>
        <w:spacing w:before="200" w:line-rule="auto"/>
        <w:ind w:firstLine="540"/>
        <w:jc w:val="both"/>
      </w:pPr>
      <w:r>
        <w:rPr>
          <w:sz w:val="20"/>
        </w:rPr>
        <w:t xml:space="preserve">принятие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pPr>
        <w:pStyle w:val="0"/>
        <w:spacing w:before="200" w:line-rule="auto"/>
        <w:ind w:firstLine="540"/>
        <w:jc w:val="both"/>
      </w:pPr>
      <w:r>
        <w:rPr>
          <w:sz w:val="20"/>
        </w:rPr>
        <w:t xml:space="preserve">сохранение созданных новых постоянных рабочих мест в течение не менее пяти лет с даты получения гранта;</w:t>
      </w:r>
    </w:p>
    <w:p>
      <w:pPr>
        <w:pStyle w:val="0"/>
        <w:spacing w:before="200" w:line-rule="auto"/>
        <w:ind w:firstLine="540"/>
        <w:jc w:val="both"/>
      </w:pPr>
      <w:r>
        <w:rPr>
          <w:sz w:val="20"/>
        </w:rPr>
        <w:t xml:space="preserve">осуществление деятельность не менее пяти лет с даты получения гранта;</w:t>
      </w:r>
    </w:p>
    <w:p>
      <w:pPr>
        <w:pStyle w:val="0"/>
        <w:spacing w:before="200" w:line-rule="auto"/>
        <w:ind w:firstLine="540"/>
        <w:jc w:val="both"/>
      </w:pPr>
      <w:r>
        <w:rPr>
          <w:sz w:val="20"/>
        </w:rPr>
        <w:t xml:space="preserve">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pPr>
        <w:pStyle w:val="0"/>
        <w:spacing w:before="200" w:line-rule="auto"/>
        <w:ind w:firstLine="540"/>
        <w:jc w:val="both"/>
      </w:pPr>
      <w:r>
        <w:rPr>
          <w:sz w:val="20"/>
        </w:rPr>
        <w:t xml:space="preserve">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pPr>
        <w:pStyle w:val="0"/>
        <w:spacing w:before="200" w:line-rule="auto"/>
        <w:ind w:firstLine="540"/>
        <w:jc w:val="both"/>
      </w:pPr>
      <w:r>
        <w:rPr>
          <w:sz w:val="20"/>
        </w:rPr>
        <w:t xml:space="preserve">при возникновении обстоятельств непреодолимой силы;</w:t>
      </w:r>
    </w:p>
    <w:p>
      <w:pPr>
        <w:pStyle w:val="0"/>
        <w:spacing w:before="200" w:line-rule="auto"/>
        <w:ind w:firstLine="540"/>
        <w:jc w:val="both"/>
      </w:pPr>
      <w:r>
        <w:rPr>
          <w:sz w:val="20"/>
        </w:rPr>
        <w:t xml:space="preserve">в результате роста цен на товары, предусмотренные планом расходов;</w:t>
      </w:r>
    </w:p>
    <w:p>
      <w:pPr>
        <w:pStyle w:val="0"/>
        <w:spacing w:before="200" w:line-rule="auto"/>
        <w:ind w:firstLine="540"/>
        <w:jc w:val="both"/>
      </w:pPr>
      <w:r>
        <w:rPr>
          <w:sz w:val="20"/>
        </w:rPr>
        <w:t xml:space="preserve">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pPr>
        <w:pStyle w:val="0"/>
        <w:spacing w:before="200" w:line-rule="auto"/>
        <w:ind w:firstLine="540"/>
        <w:jc w:val="both"/>
      </w:pPr>
      <w:r>
        <w:rPr>
          <w:sz w:val="20"/>
        </w:rPr>
        <w:t xml:space="preserve">в случае образовавшейся экономии средств гранта.</w:t>
      </w:r>
    </w:p>
    <w:p>
      <w:pPr>
        <w:pStyle w:val="0"/>
        <w:spacing w:before="200" w:line-rule="auto"/>
        <w:ind w:firstLine="540"/>
        <w:jc w:val="both"/>
      </w:pPr>
      <w:r>
        <w:rPr>
          <w:sz w:val="20"/>
        </w:rPr>
        <w:t xml:space="preserve">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pPr>
        <w:pStyle w:val="0"/>
        <w:spacing w:before="200" w:line-rule="auto"/>
        <w:ind w:firstLine="540"/>
        <w:jc w:val="both"/>
      </w:pPr>
      <w:r>
        <w:rPr>
          <w:sz w:val="20"/>
        </w:rPr>
        <w:t xml:space="preserve">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pPr>
        <w:pStyle w:val="0"/>
        <w:spacing w:before="200" w:line-rule="auto"/>
        <w:ind w:firstLine="540"/>
        <w:jc w:val="both"/>
      </w:pPr>
      <w:r>
        <w:rPr>
          <w:sz w:val="20"/>
        </w:rPr>
        <w:t xml:space="preserve">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"Агростартап", утвержденного комитетом.</w:t>
      </w:r>
    </w:p>
    <w:p>
      <w:pPr>
        <w:pStyle w:val="0"/>
        <w:spacing w:before="200" w:line-rule="auto"/>
        <w:ind w:firstLine="540"/>
        <w:jc w:val="both"/>
      </w:pPr>
      <w:r>
        <w:rPr>
          <w:sz w:val="20"/>
        </w:rP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pPr>
        <w:pStyle w:val="0"/>
        <w:spacing w:before="200" w:line-rule="auto"/>
        <w:ind w:firstLine="540"/>
        <w:jc w:val="both"/>
      </w:pPr>
      <w:r>
        <w:rPr>
          <w:sz w:val="20"/>
        </w:rP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bookmarkStart w:id="4840" w:name="P4840"/>
    <w:bookmarkEnd w:id="4840"/>
    <w:p>
      <w:pPr>
        <w:pStyle w:val="0"/>
        <w:spacing w:before="200" w:line-rule="auto"/>
        <w:ind w:firstLine="540"/>
        <w:jc w:val="both"/>
      </w:pPr>
      <w:r>
        <w:rPr>
          <w:sz w:val="20"/>
        </w:rPr>
        <w:t xml:space="preserve">2.3. Заявителями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копия соглашения о создании фермерского хозяйства (для К(Ф)Х);</w:t>
      </w:r>
    </w:p>
    <w:p>
      <w:pPr>
        <w:pStyle w:val="0"/>
        <w:spacing w:before="200" w:line-rule="auto"/>
        <w:ind w:firstLine="540"/>
        <w:jc w:val="both"/>
      </w:pPr>
      <w:r>
        <w:rPr>
          <w:sz w:val="20"/>
        </w:rPr>
        <w:t xml:space="preserve">копия решения ИП о ведении К(Ф)Х в качестве главы К(Ф)Х (для ИП) (при наличии);</w:t>
      </w:r>
    </w:p>
    <w:p>
      <w:pPr>
        <w:pStyle w:val="0"/>
        <w:spacing w:before="200" w:line-rule="auto"/>
        <w:ind w:firstLine="540"/>
        <w:jc w:val="both"/>
      </w:pPr>
      <w:r>
        <w:rPr>
          <w:sz w:val="20"/>
        </w:rPr>
        <w:t xml:space="preserve">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план расходов получателя гранта "Агростартап" по форме, утвержденной приказом комитета;</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bookmarkStart w:id="4847" w:name="P4847"/>
    <w:bookmarkEnd w:id="4847"/>
    <w:p>
      <w:pPr>
        <w:pStyle w:val="0"/>
        <w:spacing w:before="200" w:line-rule="auto"/>
        <w:ind w:firstLine="540"/>
        <w:jc w:val="both"/>
      </w:pPr>
      <w:r>
        <w:rPr>
          <w:sz w:val="20"/>
        </w:rPr>
        <w:t xml:space="preserve">сведения о земельных участках сельскохозяйственного назначения по форме, утвержденной приказом комитета (при наличии);</w:t>
      </w:r>
    </w:p>
    <w:p>
      <w:pPr>
        <w:pStyle w:val="0"/>
        <w:spacing w:before="200" w:line-rule="auto"/>
        <w:ind w:firstLine="540"/>
        <w:jc w:val="both"/>
      </w:pPr>
      <w:r>
        <w:rPr>
          <w:sz w:val="20"/>
        </w:rPr>
        <w:t xml:space="preserve">копия членской книжки, подтверждающей членство в сельскохозяйственном потребительском кооперативе (при наличии);</w:t>
      </w:r>
    </w:p>
    <w:p>
      <w:pPr>
        <w:pStyle w:val="0"/>
        <w:spacing w:before="200" w:line-rule="auto"/>
        <w:ind w:firstLine="540"/>
        <w:jc w:val="both"/>
      </w:pPr>
      <w:r>
        <w:rPr>
          <w:sz w:val="20"/>
        </w:rPr>
        <w:t xml:space="preserve">согласие заявителя на обработку его персональных данных по форме, утвержденной приказом комитета (для ИП).</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112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112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112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11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2.4.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4847" w:tooltip="сведения о земельных участках сельскохозяйственного назначения по форме, утвержденной приказом комитета (при наличии);">
        <w:r>
          <w:rPr>
            <w:sz w:val="20"/>
            <w:color w:val="0000ff"/>
          </w:rPr>
          <w:t xml:space="preserve">абзацу восьмому пункта 2.3</w:t>
        </w:r>
      </w:hyperlink>
      <w:r>
        <w:rPr>
          <w:sz w:val="20"/>
        </w:rP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2.5.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history="0" w:anchor="P4802" w:tooltip="2. По направлению, указанному в подпункте &quot;а&quot; пункта 1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подпункте &quot;б&quot; пункта 1.6 настоящего Порядка, основными видами деятельности которых являются производство и(или) переработка сельскохозя...">
        <w:r>
          <w:rPr>
            <w:sz w:val="20"/>
            <w:color w:val="0000ff"/>
          </w:rPr>
          <w:t xml:space="preserve">пунктах 2</w:t>
        </w:r>
      </w:hyperlink>
      <w:r>
        <w:rPr>
          <w:sz w:val="20"/>
        </w:rPr>
        <w:t xml:space="preserve"> и </w:t>
      </w:r>
      <w:hyperlink w:history="0" w:anchor="P4811" w:tooltip="2.2. Грант предоставляется при соблюдении требований, установленных пунктом 2.3 настоящего Порядка, а также следующих условий:">
        <w:r>
          <w:rPr>
            <w:sz w:val="20"/>
            <w:color w:val="0000ff"/>
          </w:rPr>
          <w:t xml:space="preserve">2.2</w:t>
        </w:r>
      </w:hyperlink>
      <w:r>
        <w:rPr>
          <w:sz w:val="20"/>
        </w:rPr>
        <w:t xml:space="preserve"> настоящего приложения, соответствия документов перечню, указанному в </w:t>
      </w:r>
      <w:hyperlink w:history="0" w:anchor="P4840" w:tooltip="2.3. Заявителями в дополнение к документам, указанным в пункте 2.4 настоящего Порядка, представляются следующие документы:">
        <w:r>
          <w:rPr>
            <w:sz w:val="20"/>
            <w:color w:val="0000ff"/>
          </w:rPr>
          <w:t xml:space="preserve">пункте 2.3</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history="0" w:anchor="P4860" w:tooltip="2.6. В ходе конкурсного отбора конкурсная комиссия оценивает заявки в соответствии со следующими критериями (далее - критерии):">
        <w:r>
          <w:rPr>
            <w:sz w:val="20"/>
            <w:color w:val="0000ff"/>
          </w:rPr>
          <w:t xml:space="preserve">пункте 2.6</w:t>
        </w:r>
      </w:hyperlink>
      <w:r>
        <w:rPr>
          <w:sz w:val="20"/>
        </w:rPr>
        <w:t xml:space="preserve"> настоящего приложения.</w:t>
      </w:r>
    </w:p>
    <w:bookmarkStart w:id="4860" w:name="P4860"/>
    <w:bookmarkEnd w:id="4860"/>
    <w:p>
      <w:pPr>
        <w:pStyle w:val="0"/>
        <w:spacing w:before="200" w:line-rule="auto"/>
        <w:ind w:firstLine="540"/>
        <w:jc w:val="both"/>
      </w:pPr>
      <w:r>
        <w:rPr>
          <w:sz w:val="20"/>
        </w:rPr>
        <w:t xml:space="preserve">2.6. 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доля собственного участия (собственные средства заявителя);</w:t>
      </w:r>
    </w:p>
    <w:p>
      <w:pPr>
        <w:pStyle w:val="0"/>
        <w:spacing w:before="200" w:line-rule="auto"/>
        <w:ind w:firstLine="540"/>
        <w:jc w:val="both"/>
      </w:pPr>
      <w:r>
        <w:rPr>
          <w:sz w:val="20"/>
        </w:rPr>
        <w:t xml:space="preserve">2) прирост объема производимой сельскохозяйственной продукции в течение срока реализации проекта (в натуральном выражении);</w:t>
      </w:r>
    </w:p>
    <w:p>
      <w:pPr>
        <w:pStyle w:val="0"/>
        <w:spacing w:before="200" w:line-rule="auto"/>
        <w:ind w:firstLine="540"/>
        <w:jc w:val="both"/>
      </w:pPr>
      <w:r>
        <w:rPr>
          <w:sz w:val="20"/>
        </w:rPr>
        <w:t xml:space="preserve">3) 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pPr>
        <w:pStyle w:val="0"/>
        <w:spacing w:before="200" w:line-rule="auto"/>
        <w:ind w:firstLine="540"/>
        <w:jc w:val="both"/>
      </w:pPr>
      <w:r>
        <w:rPr>
          <w:sz w:val="20"/>
        </w:rPr>
        <w:t xml:space="preserve">4) 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pPr>
        <w:pStyle w:val="0"/>
        <w:spacing w:before="200" w:line-rule="auto"/>
        <w:ind w:firstLine="540"/>
        <w:jc w:val="both"/>
      </w:pPr>
      <w:r>
        <w:rPr>
          <w:sz w:val="20"/>
        </w:rPr>
        <w:t xml:space="preserve">5) направление ведения сельскохозяйственной деятельности;</w:t>
      </w:r>
    </w:p>
    <w:p>
      <w:pPr>
        <w:pStyle w:val="0"/>
        <w:spacing w:before="200" w:line-rule="auto"/>
        <w:ind w:firstLine="540"/>
        <w:jc w:val="both"/>
      </w:pPr>
      <w:r>
        <w:rPr>
          <w:sz w:val="20"/>
        </w:rPr>
        <w:t xml:space="preserve">6) членство в СПоК;</w:t>
      </w:r>
    </w:p>
    <w:p>
      <w:pPr>
        <w:pStyle w:val="0"/>
        <w:spacing w:before="200" w:line-rule="auto"/>
        <w:ind w:firstLine="540"/>
        <w:jc w:val="both"/>
      </w:pPr>
      <w:r>
        <w:rPr>
          <w:sz w:val="20"/>
        </w:rPr>
        <w:t xml:space="preserve">7) основные финансово-экономические показатели эффективности проекта, в том числе период его окупаемости;</w:t>
      </w:r>
    </w:p>
    <w:p>
      <w:pPr>
        <w:pStyle w:val="0"/>
        <w:spacing w:before="200" w:line-rule="auto"/>
        <w:ind w:firstLine="540"/>
        <w:jc w:val="both"/>
      </w:pPr>
      <w:r>
        <w:rPr>
          <w:sz w:val="20"/>
        </w:rPr>
        <w:t xml:space="preserve">8) качество ответов на вопросы по представленному на конкурсный отбор проекту создания и(или) развития хозяйства;</w:t>
      </w:r>
    </w:p>
    <w:p>
      <w:pPr>
        <w:pStyle w:val="0"/>
        <w:jc w:val="both"/>
      </w:pPr>
      <w:r>
        <w:rPr>
          <w:sz w:val="20"/>
        </w:rPr>
        <w:t xml:space="preserve">(пп. 8 в ред. </w:t>
      </w:r>
      <w:hyperlink w:history="0" r:id="rId11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презентация проекта.</w:t>
      </w:r>
    </w:p>
    <w:p>
      <w:pPr>
        <w:pStyle w:val="0"/>
        <w:jc w:val="both"/>
      </w:pPr>
      <w:r>
        <w:rPr>
          <w:sz w:val="20"/>
        </w:rPr>
        <w:t xml:space="preserve">(пп. 9 в ред. </w:t>
      </w:r>
      <w:hyperlink w:history="0" r:id="rId11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(абзац введен </w:t>
      </w:r>
      <w:hyperlink w:history="0" r:id="rId11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2.7. В течение 45 рабочих дней с даты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pPr>
        <w:pStyle w:val="0"/>
        <w:spacing w:before="200" w:line-rule="auto"/>
        <w:ind w:firstLine="540"/>
        <w:jc w:val="both"/>
      </w:pPr>
      <w:r>
        <w:rPr>
          <w:sz w:val="20"/>
        </w:rPr>
        <w:t xml:space="preserve">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pPr>
        <w:pStyle w:val="0"/>
        <w:spacing w:before="200" w:line-rule="auto"/>
        <w:ind w:firstLine="540"/>
        <w:jc w:val="both"/>
      </w:pPr>
      <w:r>
        <w:rPr>
          <w:sz w:val="20"/>
        </w:rPr>
        <w:t xml:space="preserve">2.8. Получатели гранта представляют в органы местного самоуправления </w:t>
      </w:r>
      <w:hyperlink w:history="0" r:id="rId1130"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отчет</w:t>
        </w:r>
      </w:hyperlink>
      <w:r>
        <w:rPr>
          <w:sz w:val="20"/>
        </w:rP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В соответствии с </w:t>
      </w:r>
      <w:hyperlink w:history="0" r:id="rId1131" w:tooltip="Областной закон Ленинградской области от 18.11.2009 N 91-оз (ред. от 02.11.2024) &quot;О наделении органов местного самоуправления Ленинградской области отдельными государственными полномочиями Ленинградской области по поддержке сельскохозяйственного производства&quot; (принят ЗС ЛО 03.11.2009) {КонсультантПлюс}">
        <w:r>
          <w:rPr>
            <w:sz w:val="20"/>
            <w:color w:val="0000ff"/>
          </w:rPr>
          <w:t xml:space="preserve">пунктом 16 части 2 статьи 4</w:t>
        </w:r>
      </w:hyperlink>
      <w:r>
        <w:rPr>
          <w:sz w:val="20"/>
        </w:rP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w:history="0" r:id="rId1132"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отчет</w:t>
        </w:r>
      </w:hyperlink>
      <w:r>
        <w:rPr>
          <w:sz w:val="20"/>
        </w:rP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w:t>
      </w:r>
    </w:p>
    <w:p>
      <w:pPr>
        <w:pStyle w:val="0"/>
        <w:spacing w:before="200" w:line-rule="auto"/>
        <w:ind w:firstLine="540"/>
        <w:jc w:val="both"/>
      </w:pPr>
      <w:r>
        <w:rPr>
          <w:sz w:val="20"/>
        </w:rPr>
        <w:t xml:space="preserve">Отчет о финансово-экономическом состоянии получателей средств представляется в комитет в течение пяти лет с даты получения гранта.</w:t>
      </w:r>
    </w:p>
    <w:p>
      <w:pPr>
        <w:pStyle w:val="0"/>
        <w:spacing w:before="200" w:line-rule="auto"/>
        <w:ind w:firstLine="540"/>
        <w:jc w:val="both"/>
      </w:pPr>
      <w:r>
        <w:rPr>
          <w:sz w:val="20"/>
        </w:rPr>
        <w:t xml:space="preserve">2.9. Утратил силу. - </w:t>
      </w:r>
      <w:hyperlink w:history="0" r:id="rId11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По направлению, указанному в </w:t>
      </w:r>
      <w:hyperlink w:history="0" w:anchor="P4787" w:tooltip="б) субсидии сельскохозяйственным потребительским кооперативам;">
        <w:r>
          <w:rPr>
            <w:sz w:val="20"/>
            <w:color w:val="0000ff"/>
          </w:rPr>
          <w:t xml:space="preserve">подпункте "б" пункта 1</w:t>
        </w:r>
      </w:hyperlink>
      <w:r>
        <w:rPr>
          <w:sz w:val="20"/>
        </w:rPr>
        <w:t xml:space="preserve"> настоящего приложения, субсидии сельскохозяйственным потребительским кооперативам предоставляются категориям получателей субсидий, указанным в </w:t>
      </w:r>
      <w:hyperlink w:history="0" w:anchor="P137" w:tooltip="ж) сельскохозяйственные потребительские кооперативы.">
        <w:r>
          <w:rPr>
            <w:sz w:val="20"/>
            <w:color w:val="0000ff"/>
          </w:rPr>
          <w:t xml:space="preserve">подпункте "ж" пункта 1.6</w:t>
        </w:r>
      </w:hyperlink>
      <w:r>
        <w:rPr>
          <w:sz w:val="20"/>
        </w:rP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w:history="0" r:id="rId113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113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w:history="0" r:id="rId1136"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w:t>
      </w:r>
    </w:p>
    <w:p>
      <w:pPr>
        <w:pStyle w:val="0"/>
        <w:jc w:val="both"/>
      </w:pPr>
      <w:r>
        <w:rPr>
          <w:sz w:val="20"/>
        </w:rPr>
        <w:t xml:space="preserve">(в ред. </w:t>
      </w:r>
      <w:hyperlink w:history="0" r:id="rId113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Субсидии предоставляются также потребительским обществам, созданным в соответствии с </w:t>
      </w:r>
      <w:hyperlink w:history="0" r:id="rId1138"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13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4886" w:name="P4886"/>
    <w:bookmarkEnd w:id="4886"/>
    <w:p>
      <w:pPr>
        <w:pStyle w:val="0"/>
        <w:spacing w:before="200" w:line-rule="auto"/>
        <w:ind w:firstLine="540"/>
        <w:jc w:val="both"/>
      </w:pPr>
      <w:r>
        <w:rPr>
          <w:sz w:val="20"/>
        </w:rPr>
        <w:t xml:space="preserve">3.1. Субсидии предоставляются на возмещение части понесенных в текущем финансовом году затрат:</w:t>
      </w:r>
    </w:p>
    <w:bookmarkStart w:id="4887" w:name="P4887"/>
    <w:bookmarkEnd w:id="4887"/>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4888" w:name="P4888"/>
    <w:bookmarkEnd w:id="4888"/>
    <w:p>
      <w:pPr>
        <w:pStyle w:val="0"/>
        <w:spacing w:before="200" w:line-rule="auto"/>
        <w:ind w:firstLine="540"/>
        <w:jc w:val="both"/>
      </w:pPr>
      <w:r>
        <w:rPr>
          <w:sz w:val="20"/>
        </w:rPr>
        <w:t xml:space="preserve">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4888" w:tooltip="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
        <w:r>
          <w:rPr>
            <w:sz w:val="20"/>
            <w:color w:val="0000ff"/>
          </w:rPr>
          <w:t xml:space="preserve">абзаце первом</w:t>
        </w:r>
      </w:hyperlink>
      <w:r>
        <w:rPr>
          <w:sz w:val="20"/>
        </w:rPr>
        <w:t xml:space="preserve"> настоящего подпункта техники, транспорта, оборудования и объектов;</w:t>
      </w:r>
    </w:p>
    <w:bookmarkStart w:id="4890" w:name="P4890"/>
    <w:bookmarkEnd w:id="4890"/>
    <w:p>
      <w:pPr>
        <w:pStyle w:val="0"/>
        <w:spacing w:before="200" w:line-rule="auto"/>
        <w:ind w:firstLine="540"/>
        <w:jc w:val="both"/>
      </w:pPr>
      <w:r>
        <w:rPr>
          <w:sz w:val="20"/>
        </w:rPr>
        <w:t xml:space="preserve">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pPr>
        <w:pStyle w:val="0"/>
        <w:spacing w:before="200" w:line-rule="auto"/>
        <w:ind w:firstLine="540"/>
        <w:jc w:val="both"/>
      </w:pPr>
      <w:r>
        <w:rPr>
          <w:sz w:val="20"/>
        </w:rPr>
        <w:t xml:space="preserve">10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spacing w:before="200" w:line-rule="auto"/>
        <w:ind w:firstLine="540"/>
        <w:jc w:val="both"/>
      </w:pPr>
      <w:r>
        <w:rPr>
          <w:sz w:val="20"/>
        </w:rPr>
        <w:t xml:space="preserve">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bookmarkStart w:id="4895" w:name="P4895"/>
    <w:bookmarkEnd w:id="4895"/>
    <w:p>
      <w:pPr>
        <w:pStyle w:val="0"/>
        <w:spacing w:before="200" w:line-rule="auto"/>
        <w:ind w:firstLine="540"/>
        <w:jc w:val="both"/>
      </w:pPr>
      <w:r>
        <w:rPr>
          <w:sz w:val="20"/>
        </w:rPr>
        <w:t xml:space="preserve">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pPr>
        <w:pStyle w:val="0"/>
        <w:spacing w:before="200" w:line-rule="auto"/>
        <w:ind w:firstLine="540"/>
        <w:jc w:val="both"/>
      </w:pPr>
      <w:r>
        <w:rPr>
          <w:sz w:val="20"/>
        </w:rPr>
        <w:t xml:space="preserve">Для целей, предусмотренных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w:t>
        </w:r>
      </w:hyperlink>
      <w:r>
        <w:rPr>
          <w:sz w:val="20"/>
        </w:rPr>
        <w:t xml:space="preserve"> настоящего пункта, к сельскохозяйственной продукции относится продукция, указанная в </w:t>
      </w:r>
      <w:hyperlink w:history="0" r:id="rId1140"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pPr>
        <w:pStyle w:val="0"/>
        <w:spacing w:before="200" w:line-rule="auto"/>
        <w:ind w:firstLine="540"/>
        <w:jc w:val="both"/>
      </w:pPr>
      <w:r>
        <w:rPr>
          <w:sz w:val="20"/>
        </w:rPr>
        <w:t xml:space="preserve">Получение субсидий сельскохозяйственными потребительскими кооперативами последующих уровней в соответствии с </w:t>
      </w:r>
      <w:hyperlink w:history="0" w:anchor="P488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
        <w:r>
          <w:rPr>
            <w:sz w:val="20"/>
            <w:color w:val="0000ff"/>
          </w:rPr>
          <w:t xml:space="preserve">подпунктом "а"</w:t>
        </w:r>
      </w:hyperlink>
      <w:r>
        <w:rPr>
          <w:sz w:val="20"/>
        </w:rP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w:t>
        </w:r>
      </w:hyperlink>
      <w:r>
        <w:rPr>
          <w:sz w:val="20"/>
        </w:rP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w:t>
        </w:r>
      </w:hyperlink>
      <w:r>
        <w:rPr>
          <w:sz w:val="20"/>
        </w:rPr>
        <w:t xml:space="preserve"> настоящего пункта.</w:t>
      </w:r>
    </w:p>
    <w:p>
      <w:pPr>
        <w:pStyle w:val="0"/>
        <w:spacing w:before="200" w:line-rule="auto"/>
        <w:ind w:firstLine="540"/>
        <w:jc w:val="both"/>
      </w:pPr>
      <w:r>
        <w:rPr>
          <w:sz w:val="20"/>
        </w:rPr>
        <w:t xml:space="preserve">3.2. Субсидии предоставляются с учетом следующих условий:</w:t>
      </w:r>
    </w:p>
    <w:p>
      <w:pPr>
        <w:pStyle w:val="0"/>
        <w:spacing w:before="200" w:line-rule="auto"/>
        <w:ind w:firstLine="540"/>
        <w:jc w:val="both"/>
      </w:pPr>
      <w:r>
        <w:rPr>
          <w:sz w:val="20"/>
        </w:rPr>
        <w:t xml:space="preserve">а) в соответствии с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 пункта 3.1</w:t>
        </w:r>
      </w:hyperlink>
      <w:r>
        <w:rPr>
          <w:sz w:val="20"/>
        </w:rPr>
        <w:t xml:space="preserve">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spacing w:before="200" w:line-rule="auto"/>
        <w:ind w:firstLine="540"/>
        <w:jc w:val="both"/>
      </w:pPr>
      <w:r>
        <w:rPr>
          <w:sz w:val="20"/>
        </w:rPr>
        <w:t xml:space="preserve">б) приобретение имущества, транспорта, оборудования, техники и объектов, указанных в </w:t>
      </w:r>
      <w:hyperlink w:history="0" w:anchor="P488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
        <w:r>
          <w:rPr>
            <w:sz w:val="20"/>
            <w:color w:val="0000ff"/>
          </w:rPr>
          <w:t xml:space="preserve">подпунктах "а"</w:t>
        </w:r>
      </w:hyperlink>
      <w:r>
        <w:rPr>
          <w:sz w:val="20"/>
        </w:rPr>
        <w:t xml:space="preserve"> и </w:t>
      </w:r>
      <w:hyperlink w:history="0" w:anchor="P4888" w:tooltip="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
        <w:r>
          <w:rPr>
            <w:sz w:val="20"/>
            <w:color w:val="0000ff"/>
          </w:rPr>
          <w:t xml:space="preserve">"б" пункта 3.1</w:t>
        </w:r>
      </w:hyperlink>
      <w:r>
        <w:rPr>
          <w:sz w:val="20"/>
        </w:rP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00" w:line-rule="auto"/>
        <w:ind w:firstLine="540"/>
        <w:jc w:val="both"/>
      </w:pPr>
      <w:r>
        <w:rPr>
          <w:sz w:val="20"/>
        </w:rPr>
        <w:t xml:space="preserve">в) возмещение затрат сельскохозяйственных потребительских кооперативов, предусмотренных </w:t>
      </w:r>
      <w:hyperlink w:history="0" w:anchor="P4886" w:tooltip="3.1. Субсидии предоставляются на возмещение части понесенных в текущем финансовом году затрат:">
        <w:r>
          <w:rPr>
            <w:sz w:val="20"/>
            <w:color w:val="0000ff"/>
          </w:rPr>
          <w:t xml:space="preserve">пунктом 3.1</w:t>
        </w:r>
      </w:hyperlink>
      <w:r>
        <w:rPr>
          <w:sz w:val="20"/>
        </w:rPr>
        <w:t xml:space="preserve"> настоящего приложения, за счет иных направлений государственной поддержки не допускается;</w:t>
      </w:r>
    </w:p>
    <w:p>
      <w:pPr>
        <w:pStyle w:val="0"/>
        <w:spacing w:before="200" w:line-rule="auto"/>
        <w:ind w:firstLine="540"/>
        <w:jc w:val="both"/>
      </w:pPr>
      <w:r>
        <w:rPr>
          <w:sz w:val="20"/>
        </w:rPr>
        <w:t xml:space="preserve">г) возмещение затрат, предусмотренных </w:t>
      </w:r>
      <w:hyperlink w:history="0" w:anchor="P4895" w:tooltip="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
        <w:r>
          <w:rPr>
            <w:sz w:val="20"/>
            <w:color w:val="0000ff"/>
          </w:rPr>
          <w:t xml:space="preserve">подпунктом "г" пункта 3.1</w:t>
        </w:r>
      </w:hyperlink>
      <w:r>
        <w:rPr>
          <w:sz w:val="20"/>
        </w:rP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pPr>
        <w:pStyle w:val="0"/>
        <w:spacing w:before="200" w:line-rule="auto"/>
        <w:ind w:firstLine="540"/>
        <w:jc w:val="both"/>
      </w:pPr>
      <w:r>
        <w:rPr>
          <w:sz w:val="20"/>
        </w:rPr>
        <w:t xml:space="preserve">3.3.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14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1) по направлению, указанному в </w:t>
      </w:r>
      <w:hyperlink w:history="0" w:anchor="P488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
        <w:r>
          <w:rPr>
            <w:sz w:val="20"/>
            <w:color w:val="0000ff"/>
          </w:rPr>
          <w:t xml:space="preserve">подпункте "а" пункта 3.1</w:t>
        </w:r>
      </w:hyperlink>
      <w:r>
        <w:rPr>
          <w:sz w:val="20"/>
        </w:rPr>
        <w:t xml:space="preserve"> настоящего приложения: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выписка из решения общего собрания членов кооператива (в отношении приобретенного имущества);</w:t>
      </w:r>
    </w:p>
    <w:p>
      <w:pPr>
        <w:pStyle w:val="0"/>
        <w:spacing w:before="200" w:line-rule="auto"/>
        <w:ind w:firstLine="540"/>
        <w:jc w:val="both"/>
      </w:pPr>
      <w:r>
        <w:rPr>
          <w:sz w:val="20"/>
        </w:rPr>
        <w:t xml:space="preserve">копия договора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копии акта приема-передачи);</w:t>
      </w:r>
    </w:p>
    <w:p>
      <w:pPr>
        <w:pStyle w:val="0"/>
        <w:spacing w:before="200" w:line-rule="auto"/>
        <w:ind w:firstLine="540"/>
        <w:jc w:val="both"/>
      </w:pPr>
      <w:r>
        <w:rPr>
          <w:sz w:val="20"/>
        </w:rPr>
        <w:t xml:space="preserve">копия платежного поручения (в случае реализации приобретенного имущества);</w:t>
      </w:r>
    </w:p>
    <w:p>
      <w:pPr>
        <w:pStyle w:val="0"/>
        <w:spacing w:before="200" w:line-rule="auto"/>
        <w:ind w:firstLine="540"/>
        <w:jc w:val="both"/>
      </w:pPr>
      <w:r>
        <w:rPr>
          <w:sz w:val="20"/>
        </w:rPr>
        <w:t xml:space="preserve">2) по направлению, указанному в </w:t>
      </w:r>
      <w:hyperlink w:history="0" w:anchor="P4888" w:tooltip="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
        <w:r>
          <w:rPr>
            <w:sz w:val="20"/>
            <w:color w:val="0000ff"/>
          </w:rPr>
          <w:t xml:space="preserve">подпункте "б" пункта 3.1</w:t>
        </w:r>
      </w:hyperlink>
      <w:r>
        <w:rPr>
          <w:sz w:val="20"/>
        </w:rPr>
        <w:t xml:space="preserve"> настоящего приложения: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паспорта самоходных машин и других видов техники (для самоходной техники);</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(для несамоходной техники и(или) оборудования) (при наличии);</w:t>
      </w:r>
    </w:p>
    <w:p>
      <w:pPr>
        <w:pStyle w:val="0"/>
        <w:spacing w:before="200" w:line-rule="auto"/>
        <w:ind w:firstLine="540"/>
        <w:jc w:val="both"/>
      </w:pPr>
      <w:r>
        <w:rPr>
          <w:sz w:val="20"/>
        </w:rPr>
        <w:t xml:space="preserve">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pPr>
        <w:pStyle w:val="0"/>
        <w:spacing w:before="200" w:line-rule="auto"/>
        <w:ind w:firstLine="540"/>
        <w:jc w:val="both"/>
      </w:pPr>
      <w:r>
        <w:rPr>
          <w:sz w:val="20"/>
        </w:rPr>
        <w:t xml:space="preserve">выписка из решения общего собрания членов кооператива (в отношении приобретенного имущества);</w:t>
      </w:r>
    </w:p>
    <w:p>
      <w:pPr>
        <w:pStyle w:val="0"/>
        <w:spacing w:before="200" w:line-rule="auto"/>
        <w:ind w:firstLine="540"/>
        <w:jc w:val="both"/>
      </w:pPr>
      <w:r>
        <w:rPr>
          <w:sz w:val="20"/>
        </w:rPr>
        <w:t xml:space="preserve">3) по направлению, указанному в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подпункте "в" пункта 3.1</w:t>
        </w:r>
      </w:hyperlink>
      <w:r>
        <w:rPr>
          <w:sz w:val="20"/>
        </w:rPr>
        <w:t xml:space="preserve"> настоящего приложения:</w:t>
      </w:r>
    </w:p>
    <w:p>
      <w:pPr>
        <w:pStyle w:val="0"/>
        <w:spacing w:before="200" w:line-rule="auto"/>
        <w:ind w:firstLine="540"/>
        <w:jc w:val="both"/>
      </w:pPr>
      <w:r>
        <w:rPr>
          <w:sz w:val="20"/>
        </w:rPr>
        <w:t xml:space="preserve">список членов сельскохозяйственного потребительского кооператива;</w:t>
      </w:r>
    </w:p>
    <w:p>
      <w:pPr>
        <w:pStyle w:val="0"/>
        <w:spacing w:before="200" w:line-rule="auto"/>
        <w:ind w:firstLine="540"/>
        <w:jc w:val="both"/>
      </w:pPr>
      <w:r>
        <w:rPr>
          <w:sz w:val="20"/>
        </w:rPr>
        <w:t xml:space="preserve">а) в отношении сельскохозяйственной продукции, закупленной у членов сельскохозяйственного потребительского кооператива:</w:t>
      </w:r>
    </w:p>
    <w:p>
      <w:pPr>
        <w:pStyle w:val="0"/>
        <w:spacing w:before="200" w:line-rule="auto"/>
        <w:ind w:firstLine="540"/>
        <w:jc w:val="both"/>
      </w:pPr>
      <w:r>
        <w:rPr>
          <w:sz w:val="20"/>
        </w:rPr>
        <w:t xml:space="preserve">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(договора купли-продажи, универсального передаточного документа или товарной накладной и счета-фактуры (при наличии НДС), платежного поручения);</w:t>
      </w:r>
    </w:p>
    <w:p>
      <w:pPr>
        <w:pStyle w:val="0"/>
        <w:spacing w:before="200" w:line-rule="auto"/>
        <w:ind w:firstLine="540"/>
        <w:jc w:val="both"/>
      </w:pPr>
      <w:r>
        <w:rPr>
          <w:sz w:val="20"/>
        </w:rPr>
        <w:t xml:space="preserve">б) в отношении реализации сельскохозяйственной продукции, закупленной у членов сельскохозяйственного потребительского кооператива:</w:t>
      </w:r>
    </w:p>
    <w:p>
      <w:pPr>
        <w:pStyle w:val="0"/>
        <w:spacing w:before="200" w:line-rule="auto"/>
        <w:ind w:firstLine="540"/>
        <w:jc w:val="both"/>
      </w:pPr>
      <w:r>
        <w:rPr>
          <w:sz w:val="20"/>
        </w:rPr>
        <w:t xml:space="preserve">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4) по направлению, указанному в </w:t>
      </w:r>
      <w:hyperlink w:history="0" w:anchor="P4895" w:tooltip="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
        <w:r>
          <w:rPr>
            <w:sz w:val="20"/>
            <w:color w:val="0000ff"/>
          </w:rPr>
          <w:t xml:space="preserve">подпункте "г" пункта 3.1</w:t>
        </w:r>
      </w:hyperlink>
      <w:r>
        <w:rPr>
          <w:sz w:val="20"/>
        </w:rPr>
        <w:t xml:space="preserve"> настоящего приложения:</w:t>
      </w:r>
    </w:p>
    <w:p>
      <w:pPr>
        <w:pStyle w:val="0"/>
        <w:spacing w:before="200" w:line-rule="auto"/>
        <w:ind w:firstLine="540"/>
        <w:jc w:val="both"/>
      </w:pPr>
      <w:r>
        <w:rPr>
          <w:sz w:val="20"/>
        </w:rPr>
        <w:t xml:space="preserve">копия договора финансовой аренды (лизинга) (в случае если ранее копия указанного договора в комитет не представлялась);</w:t>
      </w:r>
    </w:p>
    <w:p>
      <w:pPr>
        <w:pStyle w:val="0"/>
        <w:spacing w:before="200" w:line-rule="auto"/>
        <w:ind w:firstLine="540"/>
        <w:jc w:val="both"/>
      </w:pPr>
      <w:r>
        <w:rPr>
          <w:sz w:val="20"/>
        </w:rPr>
        <w:t xml:space="preserve">копия акта приема-передачи объекта (в случае если ранее копия указанного акта в комитет не представлялась);</w:t>
      </w:r>
    </w:p>
    <w:p>
      <w:pPr>
        <w:pStyle w:val="0"/>
        <w:spacing w:before="200" w:line-rule="auto"/>
        <w:ind w:firstLine="540"/>
        <w:jc w:val="both"/>
      </w:pPr>
      <w:r>
        <w:rPr>
          <w:sz w:val="20"/>
        </w:rPr>
        <w:t xml:space="preserve">копия платежного поручения на сумму лизинговых платежей;</w:t>
      </w:r>
    </w:p>
    <w:p>
      <w:pPr>
        <w:pStyle w:val="0"/>
        <w:spacing w:before="200" w:line-rule="auto"/>
        <w:ind w:firstLine="540"/>
        <w:jc w:val="both"/>
      </w:pPr>
      <w:r>
        <w:rPr>
          <w:sz w:val="20"/>
        </w:rPr>
        <w:t xml:space="preserve">копия документа, подтверждающего дату изготовления объекта (при наличии) (в случае если ранее копия указанного документа в комитет не представлялась);</w:t>
      </w:r>
    </w:p>
    <w:p>
      <w:pPr>
        <w:pStyle w:val="0"/>
        <w:spacing w:before="200" w:line-rule="auto"/>
        <w:ind w:firstLine="540"/>
        <w:jc w:val="both"/>
      </w:pPr>
      <w:r>
        <w:rPr>
          <w:sz w:val="20"/>
        </w:rPr>
        <w:t xml:space="preserve">фотография шильды объекта (в случае отсутствия документа, подтверждающего дату изготовления объекта) (в случае если ранее указанная фотография в комитет не представлялась).</w:t>
      </w:r>
    </w:p>
    <w:p>
      <w:pPr>
        <w:pStyle w:val="0"/>
        <w:spacing w:before="200" w:line-rule="auto"/>
        <w:ind w:firstLine="540"/>
        <w:jc w:val="both"/>
      </w:pPr>
      <w:r>
        <w:rPr>
          <w:sz w:val="20"/>
        </w:rPr>
        <w:t xml:space="preserve">3.4. Абзацы первый - второй утратили силу. - </w:t>
      </w:r>
      <w:hyperlink w:history="0" r:id="rId11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114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3.5. Утратил силу. - </w:t>
      </w:r>
      <w:hyperlink w:history="0" r:id="rId114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По направлению, указанному в </w:t>
      </w:r>
      <w:hyperlink w:history="0" w:anchor="P4788" w:tooltip="в) субсидии переработчикам.">
        <w:r>
          <w:rPr>
            <w:sz w:val="20"/>
            <w:color w:val="0000ff"/>
          </w:rPr>
          <w:t xml:space="preserve">подпункте "в" пункта 1</w:t>
        </w:r>
      </w:hyperlink>
      <w:r>
        <w:rPr>
          <w:sz w:val="20"/>
        </w:rPr>
        <w:t xml:space="preserve"> настоящего приложения, субсидии переработчикам предоставляются категориям получателей субсидий, указанным в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подпункте "г" пункта 1.6</w:t>
        </w:r>
      </w:hyperlink>
      <w:r>
        <w:rPr>
          <w:sz w:val="20"/>
        </w:rPr>
        <w:t xml:space="preserve"> настоящего Порядка (за исключением сельскохозяйственных кредитных потребительских кооперативов).</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1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4941" w:name="P4941"/>
    <w:bookmarkEnd w:id="4941"/>
    <w:p>
      <w:pPr>
        <w:pStyle w:val="0"/>
        <w:spacing w:before="200" w:line-rule="auto"/>
        <w:ind w:firstLine="540"/>
        <w:jc w:val="both"/>
      </w:pPr>
      <w:r>
        <w:rPr>
          <w:sz w:val="20"/>
        </w:rPr>
        <w:t xml:space="preserve">4.1. Субсидии предоставляются на возмещение части понесенных в текущем финансовом году затрат:</w:t>
      </w:r>
    </w:p>
    <w:bookmarkStart w:id="4942" w:name="P4942"/>
    <w:bookmarkEnd w:id="4942"/>
    <w:p>
      <w:pPr>
        <w:pStyle w:val="0"/>
        <w:spacing w:before="200" w:line-rule="auto"/>
        <w:ind w:firstLine="540"/>
        <w:jc w:val="both"/>
      </w:pPr>
      <w:r>
        <w:rPr>
          <w:sz w:val="20"/>
        </w:rPr>
        <w:t xml:space="preserve">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bookmarkStart w:id="4943" w:name="P4943"/>
    <w:bookmarkEnd w:id="4943"/>
    <w:p>
      <w:pPr>
        <w:pStyle w:val="0"/>
        <w:spacing w:before="200" w:line-rule="auto"/>
        <w:ind w:firstLine="540"/>
        <w:jc w:val="both"/>
      </w:pPr>
      <w:r>
        <w:rPr>
          <w:sz w:val="20"/>
        </w:rPr>
        <w:t xml:space="preserve">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Размер субсидии в отношении такой продукции составляет:</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pPr>
        <w:pStyle w:val="0"/>
        <w:spacing w:before="200" w:line-rule="auto"/>
        <w:ind w:firstLine="540"/>
        <w:jc w:val="both"/>
      </w:pPr>
      <w:r>
        <w:rPr>
          <w:sz w:val="20"/>
        </w:rPr>
        <w:t xml:space="preserve">4.2. Субсидии предоставляются с учетом следующих условий:</w:t>
      </w:r>
    </w:p>
    <w:p>
      <w:pPr>
        <w:pStyle w:val="0"/>
        <w:spacing w:before="200" w:line-rule="auto"/>
        <w:ind w:firstLine="540"/>
        <w:jc w:val="both"/>
      </w:pPr>
      <w:r>
        <w:rPr>
          <w:sz w:val="20"/>
        </w:rPr>
        <w:t xml:space="preserve">а) возмещение затрат переработчиков, предусмотренных </w:t>
      </w:r>
      <w:hyperlink w:history="0" w:anchor="P4941" w:tooltip="4.1. Субсидии предоставляются на возмещение части понесенных в текущем финансовом году затрат:">
        <w:r>
          <w:rPr>
            <w:sz w:val="20"/>
            <w:color w:val="0000ff"/>
          </w:rPr>
          <w:t xml:space="preserve">пунктом 4.1</w:t>
        </w:r>
      </w:hyperlink>
      <w:r>
        <w:rPr>
          <w:sz w:val="20"/>
        </w:rPr>
        <w:t xml:space="preserve"> настоящего приложения, за счет иных направлений государственной поддержки не допускается;</w:t>
      </w:r>
    </w:p>
    <w:p>
      <w:pPr>
        <w:pStyle w:val="0"/>
        <w:spacing w:before="200" w:line-rule="auto"/>
        <w:ind w:firstLine="540"/>
        <w:jc w:val="both"/>
      </w:pPr>
      <w:r>
        <w:rPr>
          <w:sz w:val="20"/>
        </w:rPr>
        <w:t xml:space="preserve">б) приоритетность возмещения затрат переработчиков, предусмотренных </w:t>
      </w:r>
      <w:hyperlink w:history="0" w:anchor="P4941" w:tooltip="4.1. Субсидии предоставляются на возмещение части понесенных в текущем финансовом году затрат:">
        <w:r>
          <w:rPr>
            <w:sz w:val="20"/>
            <w:color w:val="0000ff"/>
          </w:rPr>
          <w:t xml:space="preserve">пунктом 4.1</w:t>
        </w:r>
      </w:hyperlink>
      <w:r>
        <w:rPr>
          <w:sz w:val="20"/>
        </w:rPr>
        <w:t xml:space="preserve"> настоящего приложения, определяется в порядке, установленном распоряжением комитета.</w:t>
      </w:r>
    </w:p>
    <w:p>
      <w:pPr>
        <w:pStyle w:val="0"/>
        <w:spacing w:before="200" w:line-rule="auto"/>
        <w:ind w:firstLine="540"/>
        <w:jc w:val="both"/>
      </w:pPr>
      <w:r>
        <w:rPr>
          <w:sz w:val="20"/>
        </w:rPr>
        <w:t xml:space="preserve">4.3.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14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1) по направлению, указанному в </w:t>
      </w:r>
      <w:hyperlink w:history="0" w:anchor="P4942" w:tooltip="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
        <w:r>
          <w:rPr>
            <w:sz w:val="20"/>
            <w:color w:val="0000ff"/>
          </w:rPr>
          <w:t xml:space="preserve">подпункте "а" пункта 4.1</w:t>
        </w:r>
      </w:hyperlink>
      <w:r>
        <w:rPr>
          <w:sz w:val="20"/>
        </w:rPr>
        <w:t xml:space="preserve"> настоящего приложения: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агроконтракта;</w:t>
      </w:r>
    </w:p>
    <w:p>
      <w:pPr>
        <w:pStyle w:val="0"/>
        <w:spacing w:before="200" w:line-rule="auto"/>
        <w:ind w:firstLine="540"/>
        <w:jc w:val="both"/>
      </w:pPr>
      <w:r>
        <w:rPr>
          <w:sz w:val="20"/>
        </w:rPr>
        <w:t xml:space="preserve">копия акта приема-передачи;</w:t>
      </w:r>
    </w:p>
    <w:p>
      <w:pPr>
        <w:pStyle w:val="0"/>
        <w:spacing w:before="200" w:line-rule="auto"/>
        <w:ind w:firstLine="540"/>
        <w:jc w:val="both"/>
      </w:pPr>
      <w:r>
        <w:rPr>
          <w:sz w:val="20"/>
        </w:rPr>
        <w:t xml:space="preserve">отчет о переработке продукции в рамках выполнения агроконтракта по форме, утвержденной приказом комитета;</w:t>
      </w:r>
    </w:p>
    <w:p>
      <w:pPr>
        <w:pStyle w:val="0"/>
        <w:spacing w:before="200" w:line-rule="auto"/>
        <w:ind w:firstLine="540"/>
        <w:jc w:val="both"/>
      </w:pPr>
      <w:r>
        <w:rPr>
          <w:sz w:val="20"/>
        </w:rPr>
        <w:t xml:space="preserve">2) по направлению, указанному в </w:t>
      </w:r>
      <w:hyperlink w:history="0" w:anchor="P4943" w:tooltip="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Размер субсидии в отношении такой продукции составляет:">
        <w:r>
          <w:rPr>
            <w:sz w:val="20"/>
            <w:color w:val="0000ff"/>
          </w:rPr>
          <w:t xml:space="preserve">подпункте "б" пункта 4.1</w:t>
        </w:r>
      </w:hyperlink>
      <w:r>
        <w:rPr>
          <w:sz w:val="20"/>
        </w:rPr>
        <w:t xml:space="preserve"> настоящего приложения:</w:t>
      </w:r>
    </w:p>
    <w:p>
      <w:pPr>
        <w:pStyle w:val="0"/>
        <w:spacing w:before="200" w:line-rule="auto"/>
        <w:ind w:firstLine="540"/>
        <w:jc w:val="both"/>
      </w:pPr>
      <w:r>
        <w:rPr>
          <w:sz w:val="20"/>
        </w:rPr>
        <w:t xml:space="preserve">сведения о закупленной сельскохозяйственной продукции по форме, утвержденной приказом комитета, с приложение копий подтверждающих документов (договор купли-продажи, универсальный передаточный документ или товарная накладная и счет-фактура, платежное поручение);</w:t>
      </w:r>
    </w:p>
    <w:p>
      <w:pPr>
        <w:pStyle w:val="0"/>
        <w:spacing w:before="200" w:line-rule="auto"/>
        <w:ind w:firstLine="540"/>
        <w:jc w:val="both"/>
      </w:pPr>
      <w:r>
        <w:rPr>
          <w:sz w:val="20"/>
        </w:rPr>
        <w:t xml:space="preserve">отчет о переработке закупленной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4.4. Абзац утратил силу. - </w:t>
      </w:r>
      <w:hyperlink w:history="0" r:id="rId114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4.5. Утратил силу. - </w:t>
      </w:r>
      <w:hyperlink w:history="0" r:id="rId114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45</w:t>
        </w:r>
      </w:hyperlink>
    </w:p>
    <w:p>
      <w:pPr>
        <w:pStyle w:val="0"/>
        <w:jc w:val="right"/>
      </w:pPr>
      <w:r>
        <w:rPr>
          <w:sz w:val="20"/>
        </w:rPr>
        <w:t xml:space="preserve">к Порядку...</w:t>
      </w:r>
    </w:p>
    <w:p>
      <w:pPr>
        <w:pStyle w:val="0"/>
        <w:jc w:val="both"/>
      </w:pPr>
      <w:r>
        <w:rPr>
          <w:sz w:val="20"/>
        </w:rPr>
      </w:r>
    </w:p>
    <w:bookmarkStart w:id="4976" w:name="P4976"/>
    <w:bookmarkEnd w:id="4976"/>
    <w:p>
      <w:pPr>
        <w:pStyle w:val="2"/>
        <w:jc w:val="center"/>
      </w:pPr>
      <w:r>
        <w:rPr>
          <w:sz w:val="20"/>
        </w:rPr>
        <w:t xml:space="preserve">СУБСИДИИ</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ПРОИЗВЕДЕННЫХ И РЕАЛИЗОВАННЫХ ХЛЕБА И ХЛЕБОБУЛОЧНЫХ ИЗДЕЛИЙ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50"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15.02.2021 N 94; в ред. Постановлений Правительства Ленинградской области</w:t>
            </w:r>
          </w:p>
          <w:p>
            <w:pPr>
              <w:pStyle w:val="0"/>
              <w:jc w:val="center"/>
            </w:pPr>
            <w:r>
              <w:rPr>
                <w:sz w:val="20"/>
                <w:color w:val="392c69"/>
              </w:rPr>
              <w:t xml:space="preserve">от 25.05.2021 </w:t>
            </w:r>
            <w:hyperlink w:history="0" r:id="rId1151" w:tooltip="Постановление Правительства Ленинградской области от 25.05.2021 N 2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294</w:t>
              </w:r>
            </w:hyperlink>
            <w:r>
              <w:rPr>
                <w:sz w:val="20"/>
                <w:color w:val="392c69"/>
              </w:rPr>
              <w:t xml:space="preserve">, от 30.09.2021 </w:t>
            </w:r>
            <w:hyperlink w:history="0" r:id="rId115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13.05.2022 </w:t>
            </w:r>
            <w:hyperlink w:history="0" r:id="rId1153"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от 20.09.2022 </w:t>
            </w:r>
            <w:hyperlink w:history="0" r:id="rId11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20.10.2023 </w:t>
            </w:r>
            <w:hyperlink w:history="0" r:id="rId115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28.06.2024 </w:t>
            </w:r>
            <w:hyperlink w:history="0" r:id="rId115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29.10.2024 </w:t>
            </w:r>
            <w:hyperlink w:history="0" r:id="rId115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подпункте "г" пункта 1.6</w:t>
        </w:r>
      </w:hyperlink>
      <w:r>
        <w:rPr>
          <w:sz w:val="20"/>
        </w:rP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15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10.71.1</w:t>
        </w:r>
      </w:hyperlink>
      <w:r>
        <w:rPr>
          <w:sz w:val="20"/>
        </w:rPr>
        <w:t xml:space="preserve">;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pPr>
        <w:pStyle w:val="0"/>
        <w:spacing w:before="200" w:line-rule="auto"/>
        <w:ind w:firstLine="540"/>
        <w:jc w:val="both"/>
      </w:pPr>
      <w:r>
        <w:rPr>
          <w:sz w:val="20"/>
        </w:rPr>
        <w:t xml:space="preserve">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15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1 в ред. </w:t>
      </w:r>
      <w:hyperlink w:history="0" r:id="rId116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2. Абзац утратил силу с 20 октября 2023 года. - </w:t>
      </w:r>
      <w:hyperlink w:history="0" r:id="rId116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162"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 {КонсультантПлюс}">
        <w:r>
          <w:rPr>
            <w:sz w:val="20"/>
            <w:color w:val="0000ff"/>
          </w:rPr>
          <w:t xml:space="preserve">постановлением</w:t>
        </w:r>
      </w:hyperlink>
      <w:r>
        <w:rPr>
          <w:sz w:val="20"/>
        </w:rPr>
        <w:t xml:space="preserve"> Правительства Российской Федерации от 17 декабря 2020 года N 2140.</w:t>
      </w:r>
    </w:p>
    <w:p>
      <w:pPr>
        <w:pStyle w:val="0"/>
        <w:spacing w:before="200" w:line-rule="auto"/>
        <w:ind w:firstLine="540"/>
        <w:jc w:val="both"/>
      </w:pPr>
      <w:r>
        <w:rPr>
          <w:sz w:val="20"/>
        </w:rPr>
        <w:t xml:space="preserve">3. Субсидии предоставляются:</w:t>
      </w:r>
    </w:p>
    <w:p>
      <w:pPr>
        <w:pStyle w:val="0"/>
        <w:jc w:val="both"/>
      </w:pPr>
      <w:r>
        <w:rPr>
          <w:sz w:val="20"/>
        </w:rPr>
        <w:t xml:space="preserve">(в ред. </w:t>
      </w:r>
      <w:hyperlink w:history="0" r:id="rId116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за счет средств федерального бюджета на производство и реализацию произведенных и реализованных хлеба и хлебобулочных изделий при выполнении условий, установленных </w:t>
      </w:r>
      <w:hyperlink w:history="0" w:anchor="P4998" w:tooltip="4. Субсидии предоставляются при соблюдении следующих дополнительных условий:">
        <w:r>
          <w:rPr>
            <w:sz w:val="20"/>
            <w:color w:val="0000ff"/>
          </w:rPr>
          <w:t xml:space="preserve">пунктом 4</w:t>
        </w:r>
      </w:hyperlink>
      <w:r>
        <w:rPr>
          <w:sz w:val="20"/>
        </w:rPr>
        <w:t xml:space="preserve"> настоящего приложения, по ставке на производство и реализацию одной тонны произведенных и реализованных хлеба и хлебобулочных изделий, установленной Правительством Российской Федерации;</w:t>
      </w:r>
    </w:p>
    <w:p>
      <w:pPr>
        <w:pStyle w:val="0"/>
        <w:jc w:val="both"/>
      </w:pPr>
      <w:r>
        <w:rPr>
          <w:sz w:val="20"/>
        </w:rPr>
        <w:t xml:space="preserve">(в ред. </w:t>
      </w:r>
      <w:hyperlink w:history="0" r:id="rId1164"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за счет средств областного бюджета Ленинградской области в пределах выделенных бюджетных ассигнований при выполнении уровня софинансирования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bookmarkStart w:id="4998" w:name="P4998"/>
    <w:bookmarkEnd w:id="4998"/>
    <w:p>
      <w:pPr>
        <w:pStyle w:val="0"/>
        <w:spacing w:before="200" w:line-rule="auto"/>
        <w:ind w:firstLine="540"/>
        <w:jc w:val="both"/>
      </w:pPr>
      <w:r>
        <w:rPr>
          <w:sz w:val="20"/>
        </w:rPr>
        <w:t xml:space="preserve">4.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осуществление получателем субсидии деятельности по производству хлеба и хлебобулочных изделий;</w:t>
      </w:r>
    </w:p>
    <w:p>
      <w:pPr>
        <w:pStyle w:val="0"/>
        <w:spacing w:before="200" w:line-rule="auto"/>
        <w:ind w:firstLine="540"/>
        <w:jc w:val="both"/>
      </w:pPr>
      <w:r>
        <w:rPr>
          <w:sz w:val="20"/>
        </w:rPr>
        <w:t xml:space="preserve">наличие у получателя субсидии мощностей для производства хлеба и хлебобулочных изделий;</w:t>
      </w:r>
    </w:p>
    <w:p>
      <w:pPr>
        <w:pStyle w:val="0"/>
        <w:spacing w:before="200" w:line-rule="auto"/>
        <w:ind w:firstLine="540"/>
        <w:jc w:val="both"/>
      </w:pPr>
      <w:r>
        <w:rPr>
          <w:sz w:val="20"/>
        </w:rPr>
        <w:t xml:space="preserve">обязательство получателя субсидии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w:t>
      </w:r>
    </w:p>
    <w:p>
      <w:pPr>
        <w:pStyle w:val="0"/>
        <w:jc w:val="both"/>
      </w:pPr>
      <w:r>
        <w:rPr>
          <w:sz w:val="20"/>
        </w:rPr>
        <w:t xml:space="preserve">(в ред. </w:t>
      </w:r>
      <w:hyperlink w:history="0" r:id="rId1165"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предоставление получателем субсидии в комитет отчетности в соответствии с </w:t>
      </w:r>
      <w:hyperlink w:history="0" w:anchor="P435" w:tooltip="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приложениями к настоящему Порядку.">
        <w:r>
          <w:rPr>
            <w:sz w:val="20"/>
            <w:color w:val="0000ff"/>
          </w:rPr>
          <w:t xml:space="preserve">подпунктом 4.2</w:t>
        </w:r>
      </w:hyperlink>
      <w:r>
        <w:rPr>
          <w:sz w:val="20"/>
        </w:rPr>
        <w:t xml:space="preserve"> настоящего Порядка в сроки, установленные </w:t>
      </w:r>
      <w:hyperlink w:history="0" w:anchor="P5017" w:tooltip="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
        <w:r>
          <w:rPr>
            <w:sz w:val="20"/>
            <w:color w:val="0000ff"/>
          </w:rPr>
          <w:t xml:space="preserve">подпунктом 5.1</w:t>
        </w:r>
      </w:hyperlink>
      <w:r>
        <w:rPr>
          <w:sz w:val="20"/>
        </w:rPr>
        <w:t xml:space="preserve"> настоящего приложения.</w:t>
      </w:r>
    </w:p>
    <w:p>
      <w:pPr>
        <w:pStyle w:val="0"/>
        <w:jc w:val="both"/>
      </w:pPr>
      <w:r>
        <w:rPr>
          <w:sz w:val="20"/>
        </w:rPr>
        <w:t xml:space="preserve">(абзац введен </w:t>
      </w:r>
      <w:hyperlink w:history="0" r:id="rId1166"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5.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16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5007" w:name="P5007"/>
    <w:bookmarkEnd w:id="5007"/>
    <w:p>
      <w:pPr>
        <w:pStyle w:val="0"/>
        <w:spacing w:before="200" w:line-rule="auto"/>
        <w:ind w:firstLine="540"/>
        <w:jc w:val="both"/>
      </w:pPr>
      <w:r>
        <w:rPr>
          <w:sz w:val="20"/>
        </w:rPr>
        <w:t xml:space="preserve">заявление о предоставлении субсидии;</w:t>
      </w:r>
    </w:p>
    <w:p>
      <w:pPr>
        <w:pStyle w:val="0"/>
        <w:spacing w:before="200" w:line-rule="auto"/>
        <w:ind w:firstLine="540"/>
        <w:jc w:val="both"/>
      </w:pPr>
      <w:r>
        <w:rPr>
          <w:sz w:val="20"/>
        </w:rPr>
        <w:t xml:space="preserve">реестр документов, подтверждающих объем реализации и цену реализации хлеба и хлебобулочных изделий;</w:t>
      </w:r>
    </w:p>
    <w:p>
      <w:pPr>
        <w:pStyle w:val="0"/>
        <w:spacing w:before="200" w:line-rule="auto"/>
        <w:ind w:firstLine="540"/>
        <w:jc w:val="both"/>
      </w:pPr>
      <w:r>
        <w:rPr>
          <w:sz w:val="20"/>
        </w:rPr>
        <w:t xml:space="preserve">расчет размера субсидии;</w:t>
      </w:r>
    </w:p>
    <w:p>
      <w:pPr>
        <w:pStyle w:val="0"/>
        <w:spacing w:before="200" w:line-rule="auto"/>
        <w:ind w:firstLine="540"/>
        <w:jc w:val="both"/>
      </w:pPr>
      <w:r>
        <w:rPr>
          <w:sz w:val="20"/>
        </w:rPr>
        <w:t xml:space="preserve">справка о наличии мощностей для производства хлеба и хлебобулочных изделий;</w:t>
      </w:r>
    </w:p>
    <w:bookmarkStart w:id="5011" w:name="P5011"/>
    <w:bookmarkEnd w:id="5011"/>
    <w:p>
      <w:pPr>
        <w:pStyle w:val="0"/>
        <w:spacing w:before="200" w:line-rule="auto"/>
        <w:ind w:firstLine="540"/>
        <w:jc w:val="both"/>
      </w:pPr>
      <w:r>
        <w:rPr>
          <w:sz w:val="20"/>
        </w:rPr>
        <w:t xml:space="preserve">плановые показатели объемов реализации произведенных и реализованных хлеба и хлебобулочных изделий для расчета суммы субсидии;</w:t>
      </w:r>
    </w:p>
    <w:p>
      <w:pPr>
        <w:pStyle w:val="0"/>
        <w:spacing w:before="200" w:line-rule="auto"/>
        <w:ind w:firstLine="540"/>
        <w:jc w:val="both"/>
      </w:pPr>
      <w:r>
        <w:rPr>
          <w:sz w:val="20"/>
        </w:rPr>
        <w:t xml:space="preserve">документы, подтверждающие установление цены на реализованную продукцию;</w:t>
      </w:r>
    </w:p>
    <w:p>
      <w:pPr>
        <w:pStyle w:val="0"/>
        <w:spacing w:before="200" w:line-rule="auto"/>
        <w:ind w:firstLine="540"/>
        <w:jc w:val="both"/>
      </w:pPr>
      <w:r>
        <w:rPr>
          <w:sz w:val="20"/>
        </w:rPr>
        <w:t xml:space="preserve">гарантийное письмо, подтверждающее обязательство неповышения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pPr>
        <w:pStyle w:val="0"/>
        <w:spacing w:before="200" w:line-rule="auto"/>
        <w:ind w:firstLine="540"/>
        <w:jc w:val="both"/>
      </w:pPr>
      <w:r>
        <w:rPr>
          <w:sz w:val="20"/>
        </w:rPr>
        <w:t xml:space="preserve">абзац утратил силу с 20 октября 2023 года. - </w:t>
      </w:r>
      <w:hyperlink w:history="0" r:id="rId116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Формы документов, указанных в </w:t>
      </w:r>
      <w:hyperlink w:history="0" w:anchor="P5007" w:tooltip="заявление о предоставлении субсидии;">
        <w:r>
          <w:rPr>
            <w:sz w:val="20"/>
            <w:color w:val="0000ff"/>
          </w:rPr>
          <w:t xml:space="preserve">абзацах втором</w:t>
        </w:r>
      </w:hyperlink>
      <w:r>
        <w:rPr>
          <w:sz w:val="20"/>
        </w:rPr>
        <w:t xml:space="preserve"> - </w:t>
      </w:r>
      <w:hyperlink w:history="0" w:anchor="P5011" w:tooltip="плановые показатели объемов реализации произведенных и реализованных хлеба и хлебобулочных изделий для расчета суммы субсидии;">
        <w:r>
          <w:rPr>
            <w:sz w:val="20"/>
            <w:color w:val="0000ff"/>
          </w:rPr>
          <w:t xml:space="preserve">шестом</w:t>
        </w:r>
      </w:hyperlink>
      <w:r>
        <w:rPr>
          <w:sz w:val="20"/>
        </w:rPr>
        <w:t xml:space="preserve"> настоящего пункта, утверждаются приказом комитета.</w:t>
      </w:r>
    </w:p>
    <w:p>
      <w:pPr>
        <w:pStyle w:val="0"/>
        <w:jc w:val="both"/>
      </w:pPr>
      <w:r>
        <w:rPr>
          <w:sz w:val="20"/>
        </w:rPr>
        <w:t xml:space="preserve">(п. 5 в ред. </w:t>
      </w:r>
      <w:hyperlink w:history="0" r:id="rId1169"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13.05.2022 N 311)</w:t>
      </w:r>
    </w:p>
    <w:bookmarkStart w:id="5017" w:name="P5017"/>
    <w:bookmarkEnd w:id="5017"/>
    <w:p>
      <w:pPr>
        <w:pStyle w:val="0"/>
        <w:spacing w:before="200" w:line-rule="auto"/>
        <w:ind w:firstLine="540"/>
        <w:jc w:val="both"/>
      </w:pPr>
      <w:r>
        <w:rPr>
          <w:sz w:val="20"/>
        </w:rPr>
        <w:t xml:space="preserve">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w:t>
      </w:r>
    </w:p>
    <w:p>
      <w:pPr>
        <w:pStyle w:val="0"/>
        <w:jc w:val="both"/>
      </w:pPr>
      <w:r>
        <w:rPr>
          <w:sz w:val="20"/>
        </w:rPr>
        <w:t xml:space="preserve">(п. 5.1 введен </w:t>
      </w:r>
      <w:hyperlink w:history="0" r:id="rId1170"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6. Утратил силу. - </w:t>
      </w:r>
      <w:hyperlink w:history="0" r:id="rId117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7.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реализованных хлеба и хлебобулочных изделий.</w:t>
      </w:r>
    </w:p>
    <w:p>
      <w:pPr>
        <w:pStyle w:val="0"/>
        <w:jc w:val="both"/>
      </w:pPr>
      <w:r>
        <w:rPr>
          <w:sz w:val="20"/>
        </w:rPr>
        <w:t xml:space="preserve">(п. 7 в ред. </w:t>
      </w:r>
      <w:hyperlink w:history="0" r:id="rId11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предоставлении субсидии на возмещение части затрат</w:t>
      </w:r>
    </w:p>
    <w:p>
      <w:pPr>
        <w:pStyle w:val="0"/>
        <w:jc w:val="center"/>
      </w:pPr>
      <w:r>
        <w:rPr>
          <w:sz w:val="20"/>
        </w:rPr>
        <w:t xml:space="preserve">на реализацию произведенных и реализованных хлеба</w:t>
      </w:r>
    </w:p>
    <w:p>
      <w:pPr>
        <w:pStyle w:val="0"/>
        <w:jc w:val="center"/>
      </w:pPr>
      <w:r>
        <w:rPr>
          <w:sz w:val="20"/>
        </w:rPr>
        <w:t xml:space="preserve">и хлебобулочных изделий</w:t>
      </w:r>
    </w:p>
    <w:p>
      <w:pPr>
        <w:pStyle w:val="0"/>
        <w:jc w:val="both"/>
      </w:pPr>
      <w:r>
        <w:rPr>
          <w:sz w:val="20"/>
        </w:rPr>
      </w:r>
    </w:p>
    <w:p>
      <w:pPr>
        <w:pStyle w:val="0"/>
        <w:jc w:val="center"/>
      </w:pPr>
      <w:r>
        <w:rPr>
          <w:sz w:val="20"/>
        </w:rPr>
        <w:t xml:space="preserve">Утратило силу. - </w:t>
      </w:r>
      <w:hyperlink w:history="0" r:id="rId1173"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Реестр документов,</w:t>
      </w:r>
    </w:p>
    <w:p>
      <w:pPr>
        <w:pStyle w:val="0"/>
        <w:jc w:val="center"/>
      </w:pPr>
      <w:r>
        <w:rPr>
          <w:sz w:val="20"/>
        </w:rPr>
        <w:t xml:space="preserve">подтверждающих объем производства и реализации, а также</w:t>
      </w:r>
    </w:p>
    <w:p>
      <w:pPr>
        <w:pStyle w:val="0"/>
        <w:jc w:val="center"/>
      </w:pPr>
      <w:r>
        <w:rPr>
          <w:sz w:val="20"/>
        </w:rPr>
        <w:t xml:space="preserve">цену реализации хлеба и хлебобулочных изделий</w:t>
      </w:r>
    </w:p>
    <w:p>
      <w:pPr>
        <w:pStyle w:val="0"/>
        <w:jc w:val="both"/>
      </w:pPr>
      <w:r>
        <w:rPr>
          <w:sz w:val="20"/>
        </w:rPr>
      </w:r>
    </w:p>
    <w:p>
      <w:pPr>
        <w:pStyle w:val="0"/>
        <w:jc w:val="center"/>
      </w:pPr>
      <w:r>
        <w:rPr>
          <w:sz w:val="20"/>
        </w:rPr>
        <w:t xml:space="preserve">Утратил силу. - </w:t>
      </w:r>
      <w:hyperlink w:history="0" r:id="rId1174"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3</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Расчет размера субсидии</w:t>
      </w:r>
    </w:p>
    <w:p>
      <w:pPr>
        <w:pStyle w:val="0"/>
        <w:jc w:val="center"/>
      </w:pPr>
      <w:r>
        <w:rPr>
          <w:sz w:val="20"/>
        </w:rPr>
        <w:t xml:space="preserve">на возмещение части затрат на реализацию произведенных</w:t>
      </w:r>
    </w:p>
    <w:p>
      <w:pPr>
        <w:pStyle w:val="0"/>
        <w:jc w:val="center"/>
      </w:pPr>
      <w:r>
        <w:rPr>
          <w:sz w:val="20"/>
        </w:rPr>
        <w:t xml:space="preserve">и реализованных хлеба и хлебобулочных изделий</w:t>
      </w:r>
    </w:p>
    <w:p>
      <w:pPr>
        <w:pStyle w:val="0"/>
        <w:jc w:val="both"/>
      </w:pPr>
      <w:r>
        <w:rPr>
          <w:sz w:val="20"/>
        </w:rPr>
      </w:r>
    </w:p>
    <w:p>
      <w:pPr>
        <w:pStyle w:val="0"/>
        <w:jc w:val="center"/>
      </w:pPr>
      <w:r>
        <w:rPr>
          <w:sz w:val="20"/>
        </w:rPr>
        <w:t xml:space="preserve">Утратил силу. - </w:t>
      </w:r>
      <w:hyperlink w:history="0" r:id="rId1175"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4</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Справка о наличии мощностей</w:t>
      </w:r>
    </w:p>
    <w:p>
      <w:pPr>
        <w:pStyle w:val="0"/>
        <w:jc w:val="center"/>
      </w:pPr>
      <w:r>
        <w:rPr>
          <w:sz w:val="20"/>
        </w:rPr>
        <w:t xml:space="preserve">для производства хлеба и хлебобулочных изделий</w:t>
      </w:r>
    </w:p>
    <w:p>
      <w:pPr>
        <w:pStyle w:val="0"/>
        <w:jc w:val="both"/>
      </w:pPr>
      <w:r>
        <w:rPr>
          <w:sz w:val="20"/>
        </w:rPr>
      </w:r>
    </w:p>
    <w:p>
      <w:pPr>
        <w:pStyle w:val="0"/>
        <w:jc w:val="center"/>
      </w:pPr>
      <w:r>
        <w:rPr>
          <w:sz w:val="20"/>
        </w:rPr>
        <w:t xml:space="preserve">Утратила силу. - </w:t>
      </w:r>
      <w:hyperlink w:history="0" r:id="rId1176"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46</w:t>
        </w:r>
      </w:hyperlink>
    </w:p>
    <w:p>
      <w:pPr>
        <w:pStyle w:val="0"/>
        <w:jc w:val="right"/>
      </w:pPr>
      <w:r>
        <w:rPr>
          <w:sz w:val="20"/>
        </w:rPr>
        <w:t xml:space="preserve">к Порядку...</w:t>
      </w:r>
    </w:p>
    <w:p>
      <w:pPr>
        <w:pStyle w:val="0"/>
        <w:jc w:val="both"/>
      </w:pPr>
      <w:r>
        <w:rPr>
          <w:sz w:val="20"/>
        </w:rPr>
      </w:r>
    </w:p>
    <w:bookmarkStart w:id="5087" w:name="P5087"/>
    <w:bookmarkEnd w:id="5087"/>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ПОТРЕБИТЕЛЬСКИХ КООПЕРАТИВОВ НА ОСУЩЕСТВЛЕНИЕ МЕРОПРИЯТИЙ</w:t>
      </w:r>
    </w:p>
    <w:p>
      <w:pPr>
        <w:pStyle w:val="2"/>
        <w:jc w:val="center"/>
      </w:pPr>
      <w:r>
        <w:rPr>
          <w:sz w:val="20"/>
        </w:rPr>
        <w:t xml:space="preserve">ПО ТЕХНОЛОГИЧЕСКОМУ ПРИСОЕДИНЕНИЮ ЭНЕРГОПРИНИМАЮЩИХ</w:t>
      </w:r>
    </w:p>
    <w:p>
      <w:pPr>
        <w:pStyle w:val="2"/>
        <w:jc w:val="center"/>
      </w:pPr>
      <w:r>
        <w:rPr>
          <w:sz w:val="20"/>
        </w:rPr>
        <w:t xml:space="preserve">УСТРОЙСТВ К ЭЛЕКТРИЧЕСКИМ СЕТЯМ, НА СТРОИТЕЛЬСТВО,</w:t>
      </w:r>
    </w:p>
    <w:p>
      <w:pPr>
        <w:pStyle w:val="2"/>
        <w:jc w:val="center"/>
      </w:pPr>
      <w:r>
        <w:rPr>
          <w:sz w:val="20"/>
        </w:rPr>
        <w:t xml:space="preserve">РЕКОНСТРУКЦИЮ И МОДЕРНИЗАЦИЮ ИНЖЕНЕРНОЙ ИНФРАСТРУКТУРЫ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24.07.2017 </w:t>
            </w:r>
            <w:hyperlink w:history="0" r:id="rId1178"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 от 28.02.2020 </w:t>
            </w:r>
            <w:hyperlink w:history="0" r:id="rId117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 от 23.04.2021 </w:t>
            </w:r>
            <w:hyperlink w:history="0" r:id="rId1180"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220</w:t>
              </w:r>
            </w:hyperlink>
            <w:r>
              <w:rPr>
                <w:sz w:val="20"/>
                <w:color w:val="392c69"/>
              </w:rPr>
              <w:t xml:space="preserve">,</w:t>
            </w:r>
          </w:p>
          <w:p>
            <w:pPr>
              <w:pStyle w:val="0"/>
              <w:jc w:val="center"/>
            </w:pPr>
            <w:r>
              <w:rPr>
                <w:sz w:val="20"/>
                <w:color w:val="392c69"/>
              </w:rPr>
              <w:t xml:space="preserve">от 25.06.2021 </w:t>
            </w:r>
            <w:hyperlink w:history="0" r:id="rId118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30.09.2021 </w:t>
            </w:r>
            <w:hyperlink w:history="0" r:id="rId118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20.09.2022 </w:t>
            </w:r>
            <w:hyperlink w:history="0" r:id="rId118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28.02.2024 </w:t>
            </w:r>
            <w:hyperlink w:history="0" r:id="rId11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1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18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(далее - субсидии) предоставляются комитетом за счет средств областного бюджета Ленинградской области категориям получателей, указанным в </w:t>
      </w:r>
      <w:hyperlink w:history="0" w:anchor="P137" w:tooltip="ж) сельскохозяйственные потребительские кооперативы.">
        <w:r>
          <w:rPr>
            <w:sz w:val="20"/>
            <w:color w:val="0000ff"/>
          </w:rPr>
          <w:t xml:space="preserve">подпункте "ж" пункта 1.6</w:t>
        </w:r>
      </w:hyperlink>
      <w:r>
        <w:rPr>
          <w:sz w:val="20"/>
        </w:rPr>
        <w:t xml:space="preserve"> настоящего Порядка.</w:t>
      </w:r>
    </w:p>
    <w:p>
      <w:pPr>
        <w:pStyle w:val="0"/>
        <w:jc w:val="both"/>
      </w:pPr>
      <w:r>
        <w:rPr>
          <w:sz w:val="20"/>
        </w:rPr>
        <w:t xml:space="preserve">(в ред. </w:t>
      </w:r>
      <w:hyperlink w:history="0" r:id="rId118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(абзац введен </w:t>
      </w:r>
      <w:hyperlink w:history="0" r:id="rId118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30.09.2021 N 647; в ред. Постановлений Правительства Ленинградской области от 28.02.2024 </w:t>
      </w:r>
      <w:hyperlink w:history="0" r:id="rId11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19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jc w:val="both"/>
      </w:pPr>
      <w:r>
        <w:rPr>
          <w:sz w:val="20"/>
        </w:rPr>
        <w:t xml:space="preserve">(п. 1 в ред. </w:t>
      </w:r>
      <w:hyperlink w:history="0" r:id="rId1191"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220)</w:t>
      </w:r>
    </w:p>
    <w:p>
      <w:pPr>
        <w:pStyle w:val="0"/>
        <w:spacing w:before="200" w:line-rule="auto"/>
        <w:ind w:firstLine="540"/>
        <w:jc w:val="both"/>
      </w:pPr>
      <w:r>
        <w:rPr>
          <w:sz w:val="20"/>
        </w:rPr>
        <w:t xml:space="preserve">2.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pPr>
        <w:pStyle w:val="0"/>
        <w:spacing w:before="200" w:line-rule="auto"/>
        <w:ind w:firstLine="540"/>
        <w:jc w:val="both"/>
      </w:pPr>
      <w:r>
        <w:rPr>
          <w:sz w:val="20"/>
        </w:rPr>
        <w:t xml:space="preserve">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список членов сельскохозяйственного потребительского кооператива;</w:t>
      </w:r>
    </w:p>
    <w:p>
      <w:pPr>
        <w:pStyle w:val="0"/>
        <w:spacing w:before="200" w:line-rule="auto"/>
        <w:ind w:firstLine="540"/>
        <w:jc w:val="both"/>
      </w:pPr>
      <w:r>
        <w:rPr>
          <w:sz w:val="20"/>
        </w:rPr>
        <w:t xml:space="preserve">а) при осуществлении мероприятий по технологическому присоединению энергопринимающих устройств к электрическим сетям:</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об осуществлении технологического присоединения;</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работ;</w:t>
      </w:r>
    </w:p>
    <w:p>
      <w:pPr>
        <w:pStyle w:val="0"/>
        <w:spacing w:before="200" w:line-rule="auto"/>
        <w:ind w:firstLine="540"/>
        <w:jc w:val="both"/>
      </w:pPr>
      <w:r>
        <w:rPr>
          <w:sz w:val="20"/>
        </w:rPr>
        <w:t xml:space="preserve">б) при строительстве, реконструкции и модернизации инженерной инфраструктуры:</w:t>
      </w:r>
    </w:p>
    <w:p>
      <w:pPr>
        <w:pStyle w:val="0"/>
        <w:spacing w:before="200" w:line-rule="auto"/>
        <w:ind w:firstLine="540"/>
        <w:jc w:val="both"/>
      </w:pPr>
      <w:r>
        <w:rPr>
          <w:sz w:val="20"/>
        </w:rPr>
        <w:t xml:space="preserve">копия проекта строительства, реконструкции, модернизации объектов инженерной инфраструктуры, включающего сметную документацию (при наличии);</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о приемке выполненных работ;</w:t>
      </w:r>
    </w:p>
    <w:p>
      <w:pPr>
        <w:pStyle w:val="0"/>
        <w:spacing w:before="200" w:line-rule="auto"/>
        <w:ind w:firstLine="540"/>
        <w:jc w:val="both"/>
      </w:pPr>
      <w:r>
        <w:rPr>
          <w:sz w:val="20"/>
        </w:rPr>
        <w:t xml:space="preserve">копия справки о стоимости выполненных работ и затрат;</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работ, а также документов, на которые дана ссылка в назначении платежа.</w:t>
      </w:r>
    </w:p>
    <w:p>
      <w:pPr>
        <w:pStyle w:val="0"/>
        <w:jc w:val="both"/>
      </w:pPr>
      <w:r>
        <w:rPr>
          <w:sz w:val="20"/>
        </w:rPr>
        <w:t xml:space="preserve">(п. 2 в ред. </w:t>
      </w:r>
      <w:hyperlink w:history="0" r:id="rId11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миллионов рублей на один сельскохозяйственный потребительский кооператив за весь период строительства, реконструкции и модернизации.</w:t>
      </w:r>
    </w:p>
    <w:p>
      <w:pPr>
        <w:pStyle w:val="0"/>
        <w:jc w:val="both"/>
      </w:pPr>
      <w:r>
        <w:rPr>
          <w:sz w:val="20"/>
        </w:rPr>
        <w:t xml:space="preserve">(п. 3 в ред. </w:t>
      </w:r>
      <w:hyperlink w:history="0" r:id="rId11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Результат предоставления субсидии - обеспечено выполнение объемов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w:t>
      </w:r>
    </w:p>
    <w:p>
      <w:pPr>
        <w:pStyle w:val="0"/>
        <w:jc w:val="both"/>
      </w:pPr>
      <w:r>
        <w:rPr>
          <w:sz w:val="20"/>
        </w:rPr>
        <w:t xml:space="preserve">(п. 4 в ред. </w:t>
      </w:r>
      <w:hyperlink w:history="0" r:id="rId11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47</w:t>
        </w:r>
      </w:hyperlink>
    </w:p>
    <w:p>
      <w:pPr>
        <w:pStyle w:val="0"/>
        <w:jc w:val="right"/>
      </w:pPr>
      <w:r>
        <w:rPr>
          <w:sz w:val="20"/>
        </w:rPr>
        <w:t xml:space="preserve">к Порядку...</w:t>
      </w:r>
    </w:p>
    <w:p>
      <w:pPr>
        <w:pStyle w:val="0"/>
        <w:jc w:val="both"/>
      </w:pPr>
      <w:r>
        <w:rPr>
          <w:sz w:val="20"/>
        </w:rPr>
      </w:r>
    </w:p>
    <w:bookmarkStart w:id="5133" w:name="P5133"/>
    <w:bookmarkEnd w:id="5133"/>
    <w:p>
      <w:pPr>
        <w:pStyle w:val="2"/>
        <w:jc w:val="center"/>
      </w:pPr>
      <w:r>
        <w:rPr>
          <w:sz w:val="20"/>
        </w:rPr>
        <w:t xml:space="preserve">СУБСИДИИ</w:t>
      </w:r>
    </w:p>
    <w:p>
      <w:pPr>
        <w:pStyle w:val="2"/>
        <w:jc w:val="center"/>
      </w:pPr>
      <w:r>
        <w:rPr>
          <w:sz w:val="20"/>
        </w:rPr>
        <w:t xml:space="preserve">НА ФИНАНСОВОЕ ОБЕСПЕЧЕНИЕ (ВОЗМЕЩЕНИЕ) ПРОИЗВОДИТЕЛЯМ</w:t>
      </w:r>
    </w:p>
    <w:p>
      <w:pPr>
        <w:pStyle w:val="2"/>
        <w:jc w:val="center"/>
      </w:pPr>
      <w:r>
        <w:rPr>
          <w:sz w:val="20"/>
        </w:rPr>
        <w:t xml:space="preserve">ЗЕРНОВЫХ КУЛЬТУР ЧАСТИ ЗАТРАТ НА ПРОИЗВОДСТВО</w:t>
      </w:r>
    </w:p>
    <w:p>
      <w:pPr>
        <w:pStyle w:val="2"/>
        <w:jc w:val="center"/>
      </w:pPr>
      <w:r>
        <w:rPr>
          <w:sz w:val="20"/>
        </w:rPr>
        <w:t xml:space="preserve">И РЕАЛИЗАЦИЮ ЗЕРНОВЫХ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11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19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119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w:t>
            </w:r>
          </w:p>
          <w:p>
            <w:pPr>
              <w:pStyle w:val="0"/>
              <w:jc w:val="center"/>
            </w:pPr>
            <w:r>
              <w:rPr>
                <w:sz w:val="20"/>
                <w:color w:val="392c69"/>
              </w:rPr>
              <w:t xml:space="preserve">от 29.10.2024 </w:t>
            </w:r>
            <w:hyperlink w:history="0" r:id="rId119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предоставления субсидии является возмещение затрат.</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20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настоящем приложении используются следующие понятия:</w:t>
      </w:r>
    </w:p>
    <w:p>
      <w:pPr>
        <w:pStyle w:val="0"/>
        <w:spacing w:before="200" w:line-rule="auto"/>
        <w:ind w:firstLine="540"/>
        <w:jc w:val="both"/>
      </w:pPr>
      <w:r>
        <w:rPr>
          <w:sz w:val="20"/>
        </w:rPr>
        <w:t xml:space="preserve">зерно - плоды зерновых культур (пшеница, рожь, кукуруза, ячмень);</w:t>
      </w:r>
    </w:p>
    <w:p>
      <w:pPr>
        <w:pStyle w:val="0"/>
        <w:jc w:val="both"/>
      </w:pPr>
      <w:r>
        <w:rPr>
          <w:sz w:val="20"/>
        </w:rPr>
        <w:t xml:space="preserve">(в ред. </w:t>
      </w:r>
      <w:hyperlink w:history="0" r:id="rId120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1202"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С 1 января 2025 года субсидии предоставляются при соблюдении дополнительного условия документального подтверждения наличия у получателей субсидий права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pPr>
        <w:pStyle w:val="0"/>
        <w:spacing w:before="200" w:line-rule="auto"/>
        <w:ind w:firstLine="540"/>
        <w:jc w:val="both"/>
      </w:pPr>
      <w:r>
        <w:rPr>
          <w:sz w:val="20"/>
        </w:rPr>
        <w:t xml:space="preserve">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 необходимые для предоставления субсидий:</w:t>
      </w:r>
    </w:p>
    <w:p>
      <w:pPr>
        <w:pStyle w:val="0"/>
        <w:spacing w:before="200" w:line-rule="auto"/>
        <w:ind w:firstLine="540"/>
        <w:jc w:val="both"/>
      </w:pPr>
      <w:r>
        <w:rPr>
          <w:sz w:val="20"/>
        </w:rPr>
        <w:t xml:space="preserve">заявление о предоставлении субсидии по форме, утвержденной приказом комитета;</w:t>
      </w:r>
    </w:p>
    <w:p>
      <w:pPr>
        <w:pStyle w:val="0"/>
        <w:spacing w:before="200" w:line-rule="auto"/>
        <w:ind w:firstLine="540"/>
        <w:jc w:val="both"/>
      </w:pPr>
      <w:r>
        <w:rPr>
          <w:sz w:val="20"/>
        </w:rPr>
        <w:t xml:space="preserve">справка-расчет по форме, утвержденной приказом комитета;</w:t>
      </w:r>
    </w:p>
    <w:bookmarkStart w:id="5155" w:name="P5155"/>
    <w:bookmarkEnd w:id="5155"/>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сведения из Федеральной системы прослеживаемости зерна об объемах производства зерновых культур собственного производства;</w:t>
      </w:r>
    </w:p>
    <w:p>
      <w:pPr>
        <w:pStyle w:val="0"/>
        <w:spacing w:before="200" w:line-rule="auto"/>
        <w:ind w:firstLine="540"/>
        <w:jc w:val="both"/>
      </w:pPr>
      <w:r>
        <w:rPr>
          <w:sz w:val="20"/>
        </w:rPr>
        <w:t xml:space="preserve">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копии товаросопроводительных документов на партию зерна или партию продуктов переработки зерна, оформленные в соответствии с </w:t>
      </w:r>
      <w:hyperlink w:history="0" r:id="rId1203"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зерновой культуры) (при наличии);</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pPr>
        <w:pStyle w:val="0"/>
        <w:spacing w:before="200" w:line-rule="auto"/>
        <w:ind w:firstLine="540"/>
        <w:jc w:val="both"/>
      </w:pPr>
      <w:r>
        <w:rPr>
          <w:sz w:val="20"/>
        </w:rPr>
        <w:t xml:space="preserve">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515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четвертому пункта 2</w:t>
        </w:r>
      </w:hyperlink>
      <w:r>
        <w:rPr>
          <w:sz w:val="20"/>
        </w:rP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bookmarkStart w:id="5171" w:name="P5171"/>
    <w:bookmarkEnd w:id="5171"/>
    <w:p>
      <w:pPr>
        <w:pStyle w:val="0"/>
        <w:spacing w:before="200" w:line-rule="auto"/>
        <w:ind w:firstLine="540"/>
        <w:jc w:val="both"/>
      </w:pPr>
      <w:r>
        <w:rPr>
          <w:sz w:val="20"/>
        </w:rPr>
        <w:t xml:space="preserve">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pPr>
        <w:pStyle w:val="0"/>
        <w:jc w:val="both"/>
      </w:pPr>
      <w:r>
        <w:rPr>
          <w:sz w:val="20"/>
        </w:rPr>
        <w:t xml:space="preserve">(в ред. </w:t>
      </w:r>
      <w:hyperlink w:history="0" r:id="rId120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history="0" w:anchor="P5171" w:tooltip="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
        <w:r>
          <w:rPr>
            <w:sz w:val="20"/>
            <w:color w:val="0000ff"/>
          </w:rPr>
          <w:t xml:space="preserve">абзаце первом</w:t>
        </w:r>
      </w:hyperlink>
      <w:r>
        <w:rPr>
          <w:sz w:val="20"/>
        </w:rPr>
        <w:t xml:space="preserve"> настоящего пункта, применяется коэффициент 0,5.</w:t>
      </w:r>
    </w:p>
    <w:p>
      <w:pPr>
        <w:pStyle w:val="0"/>
        <w:spacing w:before="200" w:line-rule="auto"/>
        <w:ind w:firstLine="540"/>
        <w:jc w:val="both"/>
      </w:pPr>
      <w:r>
        <w:rPr>
          <w:sz w:val="20"/>
        </w:rPr>
        <w:t xml:space="preserve">Период, заявленный для предоставления субсидий, указывается в информации о проведении отбора.</w:t>
      </w:r>
    </w:p>
    <w:p>
      <w:pPr>
        <w:pStyle w:val="0"/>
        <w:spacing w:before="200" w:line-rule="auto"/>
        <w:ind w:firstLine="540"/>
        <w:jc w:val="both"/>
      </w:pPr>
      <w:r>
        <w:rPr>
          <w:sz w:val="20"/>
        </w:rPr>
        <w:t xml:space="preserve">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реализации зерновых культур собственного производства.</w:t>
      </w:r>
    </w:p>
    <w:p>
      <w:pPr>
        <w:pStyle w:val="0"/>
        <w:jc w:val="both"/>
      </w:pPr>
      <w:r>
        <w:rPr>
          <w:sz w:val="20"/>
        </w:rPr>
        <w:t xml:space="preserve">(п. 5 в ред. </w:t>
      </w:r>
      <w:hyperlink w:history="0" r:id="rId12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2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48</w:t>
        </w:r>
      </w:hyperlink>
    </w:p>
    <w:p>
      <w:pPr>
        <w:pStyle w:val="0"/>
        <w:jc w:val="right"/>
      </w:pPr>
      <w:r>
        <w:rPr>
          <w:sz w:val="20"/>
        </w:rPr>
        <w:t xml:space="preserve">к Порядку...</w:t>
      </w:r>
    </w:p>
    <w:p>
      <w:pPr>
        <w:pStyle w:val="0"/>
        <w:jc w:val="both"/>
      </w:pPr>
      <w:r>
        <w:rPr>
          <w:sz w:val="20"/>
        </w:rPr>
      </w:r>
    </w:p>
    <w:bookmarkStart w:id="5186" w:name="P5186"/>
    <w:bookmarkEnd w:id="5186"/>
    <w:p>
      <w:pPr>
        <w:pStyle w:val="2"/>
        <w:jc w:val="center"/>
      </w:pPr>
      <w:r>
        <w:rPr>
          <w:sz w:val="20"/>
        </w:rPr>
        <w:t xml:space="preserve">СУБСИДИИ</w:t>
      </w:r>
    </w:p>
    <w:p>
      <w:pPr>
        <w:pStyle w:val="2"/>
        <w:jc w:val="center"/>
      </w:pPr>
      <w:r>
        <w:rPr>
          <w:sz w:val="20"/>
        </w:rPr>
        <w:t xml:space="preserve">НА ВОЗМЕЩЕНИЕ ПРОИЗВОДИТЕЛЯМ, ОСУЩЕСТВЛЯЮЩИМ РАЗВЕДЕНИЕ</w:t>
      </w:r>
    </w:p>
    <w:p>
      <w:pPr>
        <w:pStyle w:val="2"/>
        <w:jc w:val="center"/>
      </w:pPr>
      <w:r>
        <w:rPr>
          <w:sz w:val="20"/>
        </w:rPr>
        <w:t xml:space="preserve">И(ИЛИ) СОДЕРЖАНИЕ МОЛОЧНОГО КРУПНОГО РОГАТОГО СКОТА, ЧАСТИ</w:t>
      </w:r>
    </w:p>
    <w:p>
      <w:pPr>
        <w:pStyle w:val="2"/>
        <w:jc w:val="center"/>
      </w:pPr>
      <w:r>
        <w:rPr>
          <w:sz w:val="20"/>
        </w:rPr>
        <w:t xml:space="preserve">ЗАТРАТ НА ПРИОБРЕТЕНИЕ КОРМОВ ДЛЯ МОЛОЧНОГО КРУПНОГО</w:t>
      </w:r>
    </w:p>
    <w:p>
      <w:pPr>
        <w:pStyle w:val="2"/>
        <w:jc w:val="center"/>
      </w:pPr>
      <w:r>
        <w:rPr>
          <w:sz w:val="20"/>
        </w:rPr>
        <w:t xml:space="preserve">РОГАТОГО СКОТА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0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07.12.2021 N 790; в ред. Постановлений Правительства Ленинградской</w:t>
            </w:r>
          </w:p>
          <w:p>
            <w:pPr>
              <w:pStyle w:val="0"/>
              <w:jc w:val="center"/>
            </w:pPr>
            <w:r>
              <w:rPr>
                <w:sz w:val="20"/>
                <w:color w:val="392c69"/>
              </w:rPr>
              <w:t xml:space="preserve">области от 20.09.2022 </w:t>
            </w:r>
            <w:hyperlink w:history="0" r:id="rId120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20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121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12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2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21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p>
            <w:pPr>
              <w:pStyle w:val="0"/>
              <w:jc w:val="center"/>
            </w:pPr>
            <w:r>
              <w:rPr>
                <w:sz w:val="20"/>
                <w:color w:val="392c69"/>
              </w:rPr>
              <w:t xml:space="preserve">от 22.11.2024 </w:t>
            </w:r>
            <w:hyperlink w:history="0" r:id="rId121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pPr>
        <w:pStyle w:val="0"/>
        <w:jc w:val="both"/>
      </w:pPr>
      <w:r>
        <w:rPr>
          <w:sz w:val="20"/>
        </w:rPr>
        <w:t xml:space="preserve">(в ред. </w:t>
      </w:r>
      <w:hyperlink w:history="0" r:id="rId121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Субсидии предоставляются в целях содействия в создании кормовой базы для молочного крупного рогатого скота.</w:t>
      </w:r>
    </w:p>
    <w:p>
      <w:pPr>
        <w:pStyle w:val="0"/>
        <w:spacing w:before="200" w:line-rule="auto"/>
        <w:ind w:firstLine="540"/>
        <w:jc w:val="both"/>
      </w:pPr>
      <w:r>
        <w:rPr>
          <w:sz w:val="20"/>
        </w:rPr>
        <w:t xml:space="preserve">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121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121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Абзац утратил силу с 27 февраля 2023 года. - </w:t>
      </w:r>
      <w:hyperlink w:history="0" r:id="rId121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pPr>
        <w:pStyle w:val="0"/>
        <w:spacing w:before="200" w:line-rule="auto"/>
        <w:ind w:firstLine="540"/>
        <w:jc w:val="both"/>
      </w:pPr>
      <w:r>
        <w:rPr>
          <w:sz w:val="20"/>
        </w:rP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history="0" w:anchor="P94" w:tooltip="1.3. В соответствии с настоящим Порядком предоставляются следующие субсидии (гранты):">
        <w:r>
          <w:rPr>
            <w:sz w:val="20"/>
            <w:color w:val="0000ff"/>
          </w:rPr>
          <w:t xml:space="preserve">пунктом 1.3</w:t>
        </w:r>
      </w:hyperlink>
      <w:r>
        <w:rPr>
          <w:sz w:val="20"/>
        </w:rPr>
        <w:t xml:space="preserve"> настоящего Порядка.</w:t>
      </w:r>
    </w:p>
    <w:p>
      <w:pPr>
        <w:pStyle w:val="0"/>
        <w:jc w:val="both"/>
      </w:pPr>
      <w:r>
        <w:rPr>
          <w:sz w:val="20"/>
        </w:rPr>
        <w:t xml:space="preserve">(в ред. </w:t>
      </w:r>
      <w:hyperlink w:history="0" r:id="rId121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pPr>
        <w:pStyle w:val="0"/>
        <w:spacing w:before="200" w:line-rule="auto"/>
        <w:ind w:firstLine="540"/>
        <w:jc w:val="both"/>
      </w:pPr>
      <w:r>
        <w:rPr>
          <w:sz w:val="20"/>
        </w:rPr>
        <w:t xml:space="preserve">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pPr>
        <w:pStyle w:val="0"/>
        <w:spacing w:before="200" w:line-rule="auto"/>
        <w:ind w:firstLine="540"/>
        <w:jc w:val="both"/>
      </w:pPr>
      <w:r>
        <w:rPr>
          <w:sz w:val="20"/>
        </w:rP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w:history="0" r:id="rId122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подпунктом "а" пункта 2 части 1.1 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pPr>
        <w:pStyle w:val="0"/>
        <w:spacing w:before="200" w:line-rule="auto"/>
        <w:ind w:firstLine="540"/>
        <w:jc w:val="both"/>
      </w:pPr>
      <w:r>
        <w:rPr>
          <w:sz w:val="20"/>
        </w:rPr>
        <w:t xml:space="preserve">4. В дополнение к условиям, установленным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1) наличие поголовья молочных коров на 1-е число месяца, в котором заявитель обратился в комитет за получением средств, в количестве не менее 50 голов;</w:t>
      </w:r>
    </w:p>
    <w:p>
      <w:pPr>
        <w:pStyle w:val="0"/>
        <w:spacing w:before="200" w:line-rule="auto"/>
        <w:ind w:firstLine="540"/>
        <w:jc w:val="both"/>
      </w:pPr>
      <w:r>
        <w:rPr>
          <w:sz w:val="20"/>
        </w:rPr>
        <w:t xml:space="preserve">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pPr>
        <w:pStyle w:val="0"/>
        <w:spacing w:before="200" w:line-rule="auto"/>
        <w:ind w:firstLine="540"/>
        <w:jc w:val="both"/>
      </w:pPr>
      <w:r>
        <w:rPr>
          <w:sz w:val="20"/>
        </w:rPr>
        <w:t xml:space="preserve">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pPr>
        <w:pStyle w:val="0"/>
        <w:spacing w:before="200" w:line-rule="auto"/>
        <w:ind w:firstLine="540"/>
        <w:jc w:val="both"/>
      </w:pPr>
      <w:r>
        <w:rPr>
          <w:sz w:val="20"/>
        </w:rPr>
        <w:t xml:space="preserve">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pPr>
        <w:pStyle w:val="0"/>
        <w:spacing w:before="200" w:line-rule="auto"/>
        <w:ind w:firstLine="540"/>
        <w:jc w:val="both"/>
      </w:pPr>
      <w:r>
        <w:rPr>
          <w:sz w:val="20"/>
        </w:rPr>
        <w:t xml:space="preserve">3) предъявление затрат, не возмещаемых в рамках иных направлений государственной поддержки.</w:t>
      </w:r>
    </w:p>
    <w:p>
      <w:pPr>
        <w:pStyle w:val="0"/>
        <w:jc w:val="both"/>
      </w:pPr>
      <w:r>
        <w:rPr>
          <w:sz w:val="20"/>
        </w:rPr>
        <w:t xml:space="preserve">(в ред. </w:t>
      </w:r>
      <w:hyperlink w:history="0" r:id="rId122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5.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pPr>
        <w:pStyle w:val="0"/>
        <w:spacing w:before="200" w:line-rule="auto"/>
        <w:ind w:firstLine="540"/>
        <w:jc w:val="both"/>
      </w:pPr>
      <w:r>
        <w:rPr>
          <w:sz w:val="20"/>
        </w:rPr>
        <w:t xml:space="preserve">акт расхода кормов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jc w:val="both"/>
      </w:pPr>
      <w:r>
        <w:rPr>
          <w:sz w:val="20"/>
        </w:rPr>
        <w:t xml:space="preserve">(п. 5 в ред. </w:t>
      </w:r>
      <w:hyperlink w:history="0" r:id="rId122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6. Утратил силу с 27 февраля 2023 года. - </w:t>
      </w:r>
      <w:hyperlink w:history="0" r:id="rId122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7. Утратил силу. - </w:t>
      </w:r>
      <w:hyperlink w:history="0" r:id="rId122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численность поголовья молочных коров.</w:t>
      </w:r>
    </w:p>
    <w:p>
      <w:pPr>
        <w:pStyle w:val="0"/>
        <w:jc w:val="both"/>
      </w:pPr>
      <w:r>
        <w:rPr>
          <w:sz w:val="20"/>
        </w:rPr>
        <w:t xml:space="preserve">(п. 8 в ред. </w:t>
      </w:r>
      <w:hyperlink w:history="0" r:id="rId12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2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49</w:t>
        </w:r>
      </w:hyperlink>
    </w:p>
    <w:p>
      <w:pPr>
        <w:pStyle w:val="0"/>
        <w:jc w:val="right"/>
      </w:pPr>
      <w:r>
        <w:rPr>
          <w:sz w:val="20"/>
        </w:rPr>
        <w:t xml:space="preserve">к Порядку...</w:t>
      </w:r>
    </w:p>
    <w:p>
      <w:pPr>
        <w:pStyle w:val="0"/>
        <w:jc w:val="both"/>
      </w:pPr>
      <w:r>
        <w:rPr>
          <w:sz w:val="20"/>
        </w:rPr>
      </w:r>
    </w:p>
    <w:bookmarkStart w:id="5239" w:name="P5239"/>
    <w:bookmarkEnd w:id="5239"/>
    <w:p>
      <w:pPr>
        <w:pStyle w:val="2"/>
        <w:jc w:val="center"/>
      </w:pPr>
      <w:r>
        <w:rPr>
          <w:sz w:val="20"/>
        </w:rPr>
        <w:t xml:space="preserve">СУБСИДИИ</w:t>
      </w:r>
    </w:p>
    <w:p>
      <w:pPr>
        <w:pStyle w:val="2"/>
        <w:jc w:val="center"/>
      </w:pPr>
      <w:r>
        <w:rPr>
          <w:sz w:val="20"/>
        </w:rPr>
        <w:t xml:space="preserve">НА РАЗВИТИЕ СЕЛЬСКОГО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27"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08.02.2022 N 82; в ред. Постановлений Правительства Ленинградской</w:t>
            </w:r>
          </w:p>
          <w:p>
            <w:pPr>
              <w:pStyle w:val="0"/>
              <w:jc w:val="center"/>
            </w:pPr>
            <w:r>
              <w:rPr>
                <w:sz w:val="20"/>
                <w:color w:val="392c69"/>
              </w:rPr>
              <w:t xml:space="preserve">области от 20.09.2022 </w:t>
            </w:r>
            <w:hyperlink w:history="0" r:id="rId122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22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28.02.2024 </w:t>
            </w:r>
            <w:hyperlink w:history="0" r:id="rId12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12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относящимся к категории "малое предприятие" или "микропредприятие" в соответствии с </w:t>
      </w:r>
      <w:hyperlink w:history="0" r:id="rId123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подпунктом "а" пункта 2 части 1.1 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pPr>
        <w:pStyle w:val="0"/>
        <w:jc w:val="both"/>
      </w:pPr>
      <w:r>
        <w:rPr>
          <w:sz w:val="20"/>
        </w:rPr>
        <w:t xml:space="preserve">(в ред. </w:t>
      </w:r>
      <w:hyperlink w:history="0" r:id="rId123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Отбор осуществляется Министерством сельского хозяйства Российской Федерации (далее - Минсельхоз России).</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23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pPr>
        <w:pStyle w:val="0"/>
        <w:spacing w:before="200" w:line-rule="auto"/>
        <w:ind w:firstLine="540"/>
        <w:jc w:val="both"/>
      </w:pPr>
      <w:r>
        <w:rPr>
          <w:sz w:val="20"/>
        </w:rPr>
        <w:t xml:space="preserve">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Список элементов благоустройства и виды работ, включаемые в проекты развития сельского туризма, утверждается распоряжением комитета.</w:t>
      </w:r>
    </w:p>
    <w:p>
      <w:pPr>
        <w:pStyle w:val="0"/>
        <w:jc w:val="both"/>
      </w:pPr>
      <w:r>
        <w:rPr>
          <w:sz w:val="20"/>
        </w:rPr>
        <w:t xml:space="preserve">(абзац введен </w:t>
      </w:r>
      <w:hyperlink w:history="0" r:id="rId123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pPr>
        <w:pStyle w:val="0"/>
        <w:spacing w:before="200" w:line-rule="auto"/>
        <w:ind w:firstLine="540"/>
        <w:jc w:val="both"/>
      </w:pPr>
      <w:r>
        <w:rPr>
          <w:sz w:val="20"/>
        </w:rPr>
        <w:t xml:space="preserve">Комитет проводит предварительный отбор проектов развития сельского туризма, реализуемых на территории Ленинградской области, в соответствии с порядком, утвержденным приказом комитета.</w:t>
      </w:r>
    </w:p>
    <w:p>
      <w:pPr>
        <w:pStyle w:val="0"/>
        <w:jc w:val="both"/>
      </w:pPr>
      <w:r>
        <w:rPr>
          <w:sz w:val="20"/>
        </w:rPr>
        <w:t xml:space="preserve">(абзац введен </w:t>
      </w:r>
      <w:hyperlink w:history="0" r:id="rId12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Грант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pPr>
        <w:pStyle w:val="0"/>
        <w:jc w:val="both"/>
      </w:pPr>
      <w:r>
        <w:rPr>
          <w:sz w:val="20"/>
        </w:rPr>
        <w:t xml:space="preserve">(в ред. </w:t>
      </w:r>
      <w:hyperlink w:history="0" r:id="rId12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pPr>
        <w:pStyle w:val="0"/>
        <w:jc w:val="both"/>
      </w:pPr>
      <w:r>
        <w:rPr>
          <w:sz w:val="20"/>
        </w:rPr>
        <w:t xml:space="preserve">(в ред. </w:t>
      </w:r>
      <w:hyperlink w:history="0" r:id="rId12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pPr>
        <w:pStyle w:val="0"/>
        <w:jc w:val="both"/>
      </w:pPr>
      <w:r>
        <w:rPr>
          <w:sz w:val="20"/>
        </w:rPr>
        <w:t xml:space="preserve">(в ред. </w:t>
      </w:r>
      <w:hyperlink w:history="0" r:id="rId123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pPr>
        <w:pStyle w:val="0"/>
        <w:jc w:val="both"/>
      </w:pPr>
      <w:r>
        <w:rPr>
          <w:sz w:val="20"/>
        </w:rPr>
        <w:t xml:space="preserve">(в ред. </w:t>
      </w:r>
      <w:hyperlink w:history="0" r:id="rId12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Целевые направления расходования гранта определяются Минсельхозом России по согласованию с Министерством финансов Российской Федерации.</w:t>
      </w:r>
    </w:p>
    <w:p>
      <w:pPr>
        <w:pStyle w:val="0"/>
        <w:spacing w:before="200" w:line-rule="auto"/>
        <w:ind w:firstLine="540"/>
        <w:jc w:val="both"/>
      </w:pPr>
      <w:r>
        <w:rPr>
          <w:sz w:val="20"/>
        </w:rPr>
        <w:t xml:space="preserve">Грант "Агротуризм" предоставляется однократно.</w:t>
      </w:r>
    </w:p>
    <w:p>
      <w:pPr>
        <w:pStyle w:val="0"/>
        <w:spacing w:before="200" w:line-rule="auto"/>
        <w:ind w:firstLine="540"/>
        <w:jc w:val="both"/>
      </w:pPr>
      <w:r>
        <w:rPr>
          <w:sz w:val="20"/>
        </w:rPr>
        <w:t xml:space="preserve">5. Заявитель, претендующий на получение гранта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и условиям, установленным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следующим дополнительным условиям:</w:t>
      </w:r>
    </w:p>
    <w:p>
      <w:pPr>
        <w:pStyle w:val="0"/>
        <w:spacing w:before="200" w:line-rule="auto"/>
        <w:ind w:firstLine="540"/>
        <w:jc w:val="both"/>
      </w:pPr>
      <w:r>
        <w:rPr>
          <w:sz w:val="20"/>
        </w:rPr>
        <w:t xml:space="preserve">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pPr>
        <w:pStyle w:val="0"/>
        <w:spacing w:before="200" w:line-rule="auto"/>
        <w:ind w:firstLine="540"/>
        <w:jc w:val="both"/>
      </w:pPr>
      <w:r>
        <w:rPr>
          <w:sz w:val="20"/>
        </w:rPr>
        <w:t xml:space="preserve">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pPr>
        <w:pStyle w:val="0"/>
        <w:spacing w:before="200" w:line-rule="auto"/>
        <w:ind w:firstLine="540"/>
        <w:jc w:val="both"/>
      </w:pPr>
      <w:r>
        <w:rPr>
          <w:sz w:val="20"/>
        </w:rPr>
        <w:t xml:space="preserve">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pPr>
        <w:pStyle w:val="0"/>
        <w:spacing w:before="200" w:line-rule="auto"/>
        <w:ind w:firstLine="540"/>
        <w:jc w:val="both"/>
      </w:pPr>
      <w:r>
        <w:rPr>
          <w:sz w:val="20"/>
        </w:rPr>
        <w:t xml:space="preserve">г) приобретение за счет гранта имущества, ранее приобретенного за счет иных форм государственной поддержки, не допускается;</w:t>
      </w:r>
    </w:p>
    <w:p>
      <w:pPr>
        <w:pStyle w:val="0"/>
        <w:spacing w:before="200" w:line-rule="auto"/>
        <w:ind w:firstLine="540"/>
        <w:jc w:val="both"/>
      </w:pPr>
      <w:r>
        <w:rPr>
          <w:sz w:val="20"/>
        </w:rPr>
        <w:t xml:space="preserve">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(пп. "д" в ред. </w:t>
      </w:r>
      <w:hyperlink w:history="0" r:id="rId124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jc w:val="both"/>
      </w:pPr>
      <w:r>
        <w:rPr>
          <w:sz w:val="20"/>
        </w:rPr>
        <w:t xml:space="preserve">(пп. "е" введен </w:t>
      </w:r>
      <w:hyperlink w:history="0" r:id="rId12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В течение 30 календарных дней после размещения на сайте Минсельхоза России 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history="0" w:anchor="P359" w:tooltip="В случае предоставления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или дополнительное соглашение заключается по типовой форме, установленной Министерством финансов Российской Федерации, в системе &quot;Электронный бюджет&quot;.">
        <w:r>
          <w:rPr>
            <w:sz w:val="20"/>
            <w:color w:val="0000ff"/>
          </w:rPr>
          <w:t xml:space="preserve">абзацем четвертым пункта 3.1</w:t>
        </w:r>
      </w:hyperlink>
      <w:r>
        <w:rPr>
          <w:sz w:val="20"/>
        </w:rPr>
        <w:t xml:space="preserve"> настоящего Порядка.</w:t>
      </w:r>
    </w:p>
    <w:p>
      <w:pPr>
        <w:pStyle w:val="0"/>
        <w:spacing w:before="200" w:line-rule="auto"/>
        <w:ind w:firstLine="540"/>
        <w:jc w:val="both"/>
      </w:pPr>
      <w:r>
        <w:rPr>
          <w:sz w:val="20"/>
        </w:rPr>
        <w:t xml:space="preserve">7. Перечисление средств гранта осуществляется в соответствии с </w:t>
      </w:r>
      <w:hyperlink w:history="0" w:anchor="P412"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w:r>
          <w:rPr>
            <w:sz w:val="20"/>
            <w:color w:val="0000ff"/>
          </w:rPr>
          <w:t xml:space="preserve">пунктом 3.6</w:t>
        </w:r>
      </w:hyperlink>
      <w:r>
        <w:rPr>
          <w:sz w:val="20"/>
        </w:rPr>
        <w:t xml:space="preserve"> настоящего Порядка.</w:t>
      </w:r>
    </w:p>
    <w:p>
      <w:pPr>
        <w:pStyle w:val="0"/>
        <w:spacing w:before="200" w:line-rule="auto"/>
        <w:ind w:firstLine="540"/>
        <w:jc w:val="both"/>
      </w:pPr>
      <w:r>
        <w:rPr>
          <w:sz w:val="20"/>
        </w:rPr>
        <w:t xml:space="preserve">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реализация проекта развития сельского туризма в Ленинградской области.</w:t>
      </w:r>
    </w:p>
    <w:p>
      <w:pPr>
        <w:pStyle w:val="0"/>
        <w:jc w:val="both"/>
      </w:pPr>
      <w:r>
        <w:rPr>
          <w:sz w:val="20"/>
        </w:rPr>
        <w:t xml:space="preserve">(п. 8 в ред. </w:t>
      </w:r>
      <w:hyperlink w:history="0" r:id="rId12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24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50</w:t>
        </w:r>
      </w:hyperlink>
    </w:p>
    <w:p>
      <w:pPr>
        <w:pStyle w:val="0"/>
        <w:jc w:val="right"/>
      </w:pPr>
      <w:r>
        <w:rPr>
          <w:sz w:val="20"/>
        </w:rPr>
        <w:t xml:space="preserve">к Порядку...</w:t>
      </w:r>
    </w:p>
    <w:p>
      <w:pPr>
        <w:pStyle w:val="0"/>
        <w:jc w:val="both"/>
      </w:pPr>
      <w:r>
        <w:rPr>
          <w:sz w:val="20"/>
        </w:rPr>
      </w:r>
    </w:p>
    <w:bookmarkStart w:id="5292" w:name="P5292"/>
    <w:bookmarkEnd w:id="5292"/>
    <w:p>
      <w:pPr>
        <w:pStyle w:val="2"/>
        <w:jc w:val="center"/>
      </w:pPr>
      <w:r>
        <w:rPr>
          <w:sz w:val="20"/>
        </w:rPr>
        <w:t xml:space="preserve">СУБСИДИИ</w:t>
      </w:r>
    </w:p>
    <w:p>
      <w:pPr>
        <w:pStyle w:val="2"/>
        <w:jc w:val="center"/>
      </w:pPr>
      <w:r>
        <w:rPr>
          <w:sz w:val="20"/>
        </w:rPr>
        <w:t xml:space="preserve">НА СТИМУЛИРОВАНИЕ УВЕЛИЧЕНИЯ ПРОИЗВОДСТВА</w:t>
      </w:r>
    </w:p>
    <w:p>
      <w:pPr>
        <w:pStyle w:val="2"/>
        <w:jc w:val="center"/>
      </w:pPr>
      <w:r>
        <w:rPr>
          <w:sz w:val="20"/>
        </w:rPr>
        <w:t xml:space="preserve">КАРТОФЕЛЯ И ОВОЩЕЙ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20.10.2023 </w:t>
            </w:r>
            <w:hyperlink w:history="0" r:id="rId124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12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2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05.09.2024 </w:t>
            </w:r>
            <w:hyperlink w:history="0" r:id="rId124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124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а также категории получателей субсидии, указанной в </w:t>
      </w:r>
      <w:hyperlink w:history="0" w:anchor="P131" w:tooltip="в) граждане, ведущие личное подсобное хозяйство (далее - ЛПХ);">
        <w:r>
          <w:rPr>
            <w:sz w:val="20"/>
            <w:color w:val="0000ff"/>
          </w:rPr>
          <w:t xml:space="preserve">подпункте "в" пункта 1.6</w:t>
        </w:r>
      </w:hyperlink>
      <w:r>
        <w:rPr>
          <w:sz w:val="20"/>
        </w:rP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pPr>
        <w:pStyle w:val="0"/>
        <w:spacing w:before="200" w:line-rule="auto"/>
        <w:ind w:firstLine="540"/>
        <w:jc w:val="both"/>
      </w:pPr>
      <w:r>
        <w:rPr>
          <w:sz w:val="20"/>
        </w:rPr>
        <w:t xml:space="preserve">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w:t>
      </w:r>
    </w:p>
    <w:p>
      <w:pPr>
        <w:pStyle w:val="0"/>
        <w:spacing w:before="200" w:line-rule="auto"/>
        <w:ind w:firstLine="540"/>
        <w:jc w:val="both"/>
      </w:pPr>
      <w:r>
        <w:rPr>
          <w:sz w:val="20"/>
        </w:rPr>
        <w:t xml:space="preserve">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"г" пункта 2.1</w:t>
        </w:r>
      </w:hyperlink>
      <w:r>
        <w:rPr>
          <w:sz w:val="20"/>
        </w:rPr>
        <w:t xml:space="preserve"> и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и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 - запрос предложений;</w:t>
      </w:r>
    </w:p>
    <w:p>
      <w:pPr>
        <w:pStyle w:val="0"/>
        <w:jc w:val="both"/>
      </w:pPr>
      <w:r>
        <w:rPr>
          <w:sz w:val="20"/>
        </w:rPr>
        <w:t xml:space="preserve">(в ред. Постановлений Правительства Ленинградской области от 28.02.2024 </w:t>
      </w:r>
      <w:hyperlink w:history="0" r:id="rId12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25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по направлениям, указанным в </w:t>
      </w:r>
      <w:hyperlink w:history="0" w:anchor="P5313" w:tooltip="д) на возмещение части прямых понесенных затрат на создание и(или) модернизацию хранилищ.">
        <w:r>
          <w:rPr>
            <w:sz w:val="20"/>
            <w:color w:val="0000ff"/>
          </w:rPr>
          <w:t xml:space="preserve">подпункте "д" пункта 2.1</w:t>
        </w:r>
      </w:hyperlink>
      <w:r>
        <w:rPr>
          <w:sz w:val="20"/>
        </w:rPr>
        <w:t xml:space="preserve"> и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 пункта 2.2</w:t>
        </w:r>
      </w:hyperlink>
      <w:r>
        <w:rPr>
          <w:sz w:val="20"/>
        </w:rPr>
        <w:t xml:space="preserve"> настоящего приложения, - конкурс.</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25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2. Субсидии предоставляются по следующим направлениям:</w:t>
      </w:r>
    </w:p>
    <w:p>
      <w:pPr>
        <w:pStyle w:val="0"/>
        <w:spacing w:before="200" w:line-rule="auto"/>
        <w:ind w:firstLine="540"/>
        <w:jc w:val="both"/>
      </w:pPr>
      <w:r>
        <w:rPr>
          <w:sz w:val="20"/>
        </w:rPr>
        <w:t xml:space="preserve">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5309" w:name="P5309"/>
    <w:bookmarkEnd w:id="5309"/>
    <w:p>
      <w:pPr>
        <w:pStyle w:val="0"/>
        <w:spacing w:before="200" w:line-rule="auto"/>
        <w:ind w:firstLine="540"/>
        <w:jc w:val="both"/>
      </w:pPr>
      <w:r>
        <w:rPr>
          <w:sz w:val="20"/>
        </w:rPr>
        <w:t xml:space="preserve">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bookmarkStart w:id="5310" w:name="P5310"/>
    <w:bookmarkEnd w:id="5310"/>
    <w:p>
      <w:pPr>
        <w:pStyle w:val="0"/>
        <w:spacing w:before="200" w:line-rule="auto"/>
        <w:ind w:firstLine="540"/>
        <w:jc w:val="both"/>
      </w:pPr>
      <w:r>
        <w:rPr>
          <w:sz w:val="20"/>
        </w:rPr>
        <w:t xml:space="preserve">б) на возмещение части затрат на поддержку элитного семеноводства картофеля и(или) овощных культур;</w:t>
      </w:r>
    </w:p>
    <w:bookmarkStart w:id="5311" w:name="P5311"/>
    <w:bookmarkEnd w:id="5311"/>
    <w:p>
      <w:pPr>
        <w:pStyle w:val="0"/>
        <w:spacing w:before="200" w:line-rule="auto"/>
        <w:ind w:firstLine="540"/>
        <w:jc w:val="both"/>
      </w:pPr>
      <w:r>
        <w:rPr>
          <w:sz w:val="20"/>
        </w:rPr>
        <w:t xml:space="preserve">в) на финансовое обеспечение части затрат на производство овощей защищенного грунта, произведенных с применением технологии досвечивания;</w:t>
      </w:r>
    </w:p>
    <w:bookmarkStart w:id="5312" w:name="P5312"/>
    <w:bookmarkEnd w:id="5312"/>
    <w:p>
      <w:pPr>
        <w:pStyle w:val="0"/>
        <w:spacing w:before="200" w:line-rule="auto"/>
        <w:ind w:firstLine="540"/>
        <w:jc w:val="both"/>
      </w:pPr>
      <w:r>
        <w:rPr>
          <w:sz w:val="20"/>
        </w:rPr>
        <w:t xml:space="preserve">г) на возмещение части затрат на поддержку производства картофеля и овощей открытого грунта;</w:t>
      </w:r>
    </w:p>
    <w:bookmarkStart w:id="5313" w:name="P5313"/>
    <w:bookmarkEnd w:id="5313"/>
    <w:p>
      <w:pPr>
        <w:pStyle w:val="0"/>
        <w:spacing w:before="200" w:line-rule="auto"/>
        <w:ind w:firstLine="540"/>
        <w:jc w:val="both"/>
      </w:pPr>
      <w:r>
        <w:rPr>
          <w:sz w:val="20"/>
        </w:rPr>
        <w:t xml:space="preserve">д) на возмещение части прямых понесенных затрат на создание и(или) модернизацию хранилищ.</w:t>
      </w:r>
    </w:p>
    <w:p>
      <w:pPr>
        <w:pStyle w:val="0"/>
        <w:spacing w:before="200" w:line-rule="auto"/>
        <w:ind w:firstLine="540"/>
        <w:jc w:val="both"/>
      </w:pPr>
      <w:r>
        <w:rPr>
          <w:sz w:val="20"/>
        </w:rPr>
        <w:t xml:space="preserve">2.2. За счет средств областного бюджета Ленинградской области:</w:t>
      </w:r>
    </w:p>
    <w:bookmarkStart w:id="5315" w:name="P5315"/>
    <w:bookmarkEnd w:id="5315"/>
    <w:p>
      <w:pPr>
        <w:pStyle w:val="0"/>
        <w:spacing w:before="200" w:line-rule="auto"/>
        <w:ind w:firstLine="540"/>
        <w:jc w:val="both"/>
      </w:pPr>
      <w:r>
        <w:rPr>
          <w:sz w:val="20"/>
        </w:rPr>
        <w:t xml:space="preserve">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bookmarkStart w:id="5316" w:name="P5316"/>
    <w:bookmarkEnd w:id="5316"/>
    <w:p>
      <w:pPr>
        <w:pStyle w:val="0"/>
        <w:spacing w:before="200" w:line-rule="auto"/>
        <w:ind w:firstLine="540"/>
        <w:jc w:val="both"/>
      </w:pPr>
      <w:r>
        <w:rPr>
          <w:sz w:val="20"/>
        </w:rPr>
        <w:t xml:space="preserve">б) на возмещение части затрат на поддержку элитного семеноводства картофеля и(или) овощных культур;</w:t>
      </w:r>
    </w:p>
    <w:bookmarkStart w:id="5317" w:name="P5317"/>
    <w:bookmarkEnd w:id="5317"/>
    <w:p>
      <w:pPr>
        <w:pStyle w:val="0"/>
        <w:spacing w:before="200" w:line-rule="auto"/>
        <w:ind w:firstLine="540"/>
        <w:jc w:val="both"/>
      </w:pPr>
      <w:r>
        <w:rPr>
          <w:sz w:val="20"/>
        </w:rPr>
        <w:t xml:space="preserve">в) на финансовое обеспечение части затрат на производство овощей защищенного грунта, произведенных с применением технологии досвечивания;</w:t>
      </w:r>
    </w:p>
    <w:bookmarkStart w:id="5318" w:name="P5318"/>
    <w:bookmarkEnd w:id="5318"/>
    <w:p>
      <w:pPr>
        <w:pStyle w:val="0"/>
        <w:spacing w:before="200" w:line-rule="auto"/>
        <w:ind w:firstLine="540"/>
        <w:jc w:val="both"/>
      </w:pPr>
      <w:r>
        <w:rPr>
          <w:sz w:val="20"/>
        </w:rPr>
        <w:t xml:space="preserve">г) на возмещение части затрат на поддержку производства картофеля и овощей открытого грунта;</w:t>
      </w:r>
    </w:p>
    <w:bookmarkStart w:id="5319" w:name="P5319"/>
    <w:bookmarkEnd w:id="5319"/>
    <w:p>
      <w:pPr>
        <w:pStyle w:val="0"/>
        <w:spacing w:before="200" w:line-rule="auto"/>
        <w:ind w:firstLine="540"/>
        <w:jc w:val="both"/>
      </w:pPr>
      <w:r>
        <w:rPr>
          <w:sz w:val="20"/>
        </w:rPr>
        <w:t xml:space="preserve">д) на возмещение части прямых понесенных затрат на создание и(или) модернизацию хранилищ;</w:t>
      </w:r>
    </w:p>
    <w:bookmarkStart w:id="5320" w:name="P5320"/>
    <w:bookmarkEnd w:id="5320"/>
    <w:p>
      <w:pPr>
        <w:pStyle w:val="0"/>
        <w:spacing w:before="200" w:line-rule="auto"/>
        <w:ind w:firstLine="540"/>
        <w:jc w:val="both"/>
      </w:pPr>
      <w:r>
        <w:rPr>
          <w:sz w:val="20"/>
        </w:rPr>
        <w:t xml:space="preserve">е) на проведение агротехнологических работ в области семеноводства сельскохозяйственных культур.</w:t>
      </w:r>
    </w:p>
    <w:p>
      <w:pPr>
        <w:pStyle w:val="0"/>
        <w:jc w:val="both"/>
      </w:pPr>
      <w:r>
        <w:rPr>
          <w:sz w:val="20"/>
        </w:rPr>
        <w:t xml:space="preserve">(пп. "е" введен </w:t>
      </w:r>
      <w:hyperlink w:history="0" r:id="rId12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Распределение субсидии по направлениям на текущий финансовый год за счет средств, поступивших в порядке софинансирования из федерального бюджета, утверждается распоряжением комитета.</w:t>
      </w:r>
    </w:p>
    <w:p>
      <w:pPr>
        <w:pStyle w:val="0"/>
        <w:spacing w:before="200" w:line-rule="auto"/>
        <w:ind w:firstLine="540"/>
        <w:jc w:val="both"/>
      </w:pPr>
      <w:r>
        <w:rPr>
          <w:sz w:val="20"/>
        </w:rPr>
        <w:t xml:space="preserve">Результат предоставления субсидии для направлений, указанных в настоящем пункте, - оказана поддержка на стимулирование увеличения производства картофеля и овощей. Значения результата устанавливаются соглашением.</w:t>
      </w:r>
    </w:p>
    <w:p>
      <w:pPr>
        <w:pStyle w:val="0"/>
        <w:jc w:val="both"/>
      </w:pPr>
      <w:r>
        <w:rPr>
          <w:sz w:val="20"/>
        </w:rPr>
        <w:t xml:space="preserve">(абзац введен </w:t>
      </w:r>
      <w:hyperlink w:history="0" r:id="rId12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для направления, указанного:</w:t>
      </w:r>
    </w:p>
    <w:p>
      <w:pPr>
        <w:pStyle w:val="0"/>
        <w:jc w:val="both"/>
      </w:pPr>
      <w:r>
        <w:rPr>
          <w:sz w:val="20"/>
        </w:rPr>
        <w:t xml:space="preserve">(абзац введен </w:t>
      </w:r>
      <w:hyperlink w:history="0" r:id="rId125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w:t>
        </w:r>
      </w:hyperlink>
      <w:r>
        <w:rPr>
          <w:sz w:val="20"/>
        </w:rPr>
        <w:t xml:space="preserve"> настоящего пункта:</w:t>
      </w:r>
    </w:p>
    <w:p>
      <w:pPr>
        <w:pStyle w:val="0"/>
        <w:jc w:val="both"/>
      </w:pPr>
      <w:r>
        <w:rPr>
          <w:sz w:val="20"/>
        </w:rPr>
        <w:t xml:space="preserve">(абзац введен </w:t>
      </w:r>
      <w:hyperlink w:history="0" r:id="rId125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картофеля - площадь земельных участков, на которых посажен картофель (тыс. гектаров);</w:t>
      </w:r>
    </w:p>
    <w:p>
      <w:pPr>
        <w:pStyle w:val="0"/>
        <w:jc w:val="both"/>
      </w:pPr>
      <w:r>
        <w:rPr>
          <w:sz w:val="20"/>
        </w:rPr>
        <w:t xml:space="preserve">(абзац введен </w:t>
      </w:r>
      <w:hyperlink w:history="0" r:id="rId125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овощей открытого грунта - площадь земельных участков, на которых посажены овощи открытого грунта (тыс. гектаров);</w:t>
      </w:r>
    </w:p>
    <w:p>
      <w:pPr>
        <w:pStyle w:val="0"/>
        <w:jc w:val="both"/>
      </w:pPr>
      <w:r>
        <w:rPr>
          <w:sz w:val="20"/>
        </w:rPr>
        <w:t xml:space="preserve">(абзац введен </w:t>
      </w:r>
      <w:hyperlink w:history="0" r:id="rId12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w:t>
        </w:r>
      </w:hyperlink>
      <w:r>
        <w:rPr>
          <w:sz w:val="20"/>
        </w:rPr>
        <w:t xml:space="preserve"> настоящего пункта, - объем высева элитного и(или) оригинального семенного картофеля и овощных культур (тыс. тонн);</w:t>
      </w:r>
    </w:p>
    <w:p>
      <w:pPr>
        <w:pStyle w:val="0"/>
        <w:jc w:val="both"/>
      </w:pPr>
      <w:r>
        <w:rPr>
          <w:sz w:val="20"/>
        </w:rPr>
        <w:t xml:space="preserve">(абзац введен </w:t>
      </w:r>
      <w:hyperlink w:history="0" r:id="rId12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w:t>
        </w:r>
      </w:hyperlink>
      <w:r>
        <w:rPr>
          <w:sz w:val="20"/>
        </w:rPr>
        <w:t xml:space="preserve"> настоящего пункта, - объем произведенной продукции овощеводства защищенного грунта собственного производства, выращенной с применением технологии досвечивания (тыс. тонн);</w:t>
      </w:r>
    </w:p>
    <w:p>
      <w:pPr>
        <w:pStyle w:val="0"/>
        <w:jc w:val="both"/>
      </w:pPr>
      <w:r>
        <w:rPr>
          <w:sz w:val="20"/>
        </w:rPr>
        <w:t xml:space="preserve">(абзац введен </w:t>
      </w:r>
      <w:hyperlink w:history="0" r:id="rId12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подпункте "г"</w:t>
        </w:r>
      </w:hyperlink>
      <w:r>
        <w:rPr>
          <w:sz w:val="20"/>
        </w:rPr>
        <w:t xml:space="preserve"> настоящего пункта:</w:t>
      </w:r>
    </w:p>
    <w:p>
      <w:pPr>
        <w:pStyle w:val="0"/>
        <w:jc w:val="both"/>
      </w:pPr>
      <w:r>
        <w:rPr>
          <w:sz w:val="20"/>
        </w:rPr>
        <w:t xml:space="preserve">(абзац введен </w:t>
      </w:r>
      <w:hyperlink w:history="0" r:id="rId12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картофеля:</w:t>
      </w:r>
    </w:p>
    <w:p>
      <w:pPr>
        <w:pStyle w:val="0"/>
        <w:jc w:val="both"/>
      </w:pPr>
      <w:r>
        <w:rPr>
          <w:sz w:val="20"/>
        </w:rPr>
        <w:t xml:space="preserve">(абзац введен </w:t>
      </w:r>
      <w:hyperlink w:history="0" r:id="rId126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pPr>
        <w:pStyle w:val="0"/>
        <w:jc w:val="both"/>
      </w:pPr>
      <w:r>
        <w:rPr>
          <w:sz w:val="20"/>
        </w:rPr>
        <w:t xml:space="preserve">(абзац введен </w:t>
      </w:r>
      <w:hyperlink w:history="0" r:id="rId126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jc w:val="both"/>
      </w:pPr>
      <w:r>
        <w:rPr>
          <w:sz w:val="20"/>
        </w:rPr>
        <w:t xml:space="preserve">(абзац введен </w:t>
      </w:r>
      <w:hyperlink w:history="0" r:id="rId126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овощей открытого грунта:</w:t>
      </w:r>
    </w:p>
    <w:p>
      <w:pPr>
        <w:pStyle w:val="0"/>
        <w:jc w:val="both"/>
      </w:pPr>
      <w:r>
        <w:rPr>
          <w:sz w:val="20"/>
        </w:rPr>
        <w:t xml:space="preserve">(абзац введен </w:t>
      </w:r>
      <w:hyperlink w:history="0" r:id="rId12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pPr>
        <w:pStyle w:val="0"/>
        <w:jc w:val="both"/>
      </w:pPr>
      <w:r>
        <w:rPr>
          <w:sz w:val="20"/>
        </w:rPr>
        <w:t xml:space="preserve">(абзац введен </w:t>
      </w:r>
      <w:hyperlink w:history="0" r:id="rId12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jc w:val="both"/>
      </w:pPr>
      <w:r>
        <w:rPr>
          <w:sz w:val="20"/>
        </w:rPr>
        <w:t xml:space="preserve">(абзац введен </w:t>
      </w:r>
      <w:hyperlink w:history="0" r:id="rId126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w:t>
        </w:r>
      </w:hyperlink>
      <w:r>
        <w:rPr>
          <w:sz w:val="20"/>
        </w:rPr>
        <w:t xml:space="preserve"> настоящего пункта, - увеличение мощностей по хранению картофеля и овощей (тыс. тонн);</w:t>
      </w:r>
    </w:p>
    <w:p>
      <w:pPr>
        <w:pStyle w:val="0"/>
        <w:jc w:val="both"/>
      </w:pPr>
      <w:r>
        <w:rPr>
          <w:sz w:val="20"/>
        </w:rPr>
        <w:t xml:space="preserve">(абзац введен </w:t>
      </w:r>
      <w:hyperlink w:history="0" r:id="rId12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подпункте "е"</w:t>
        </w:r>
      </w:hyperlink>
      <w:r>
        <w:rPr>
          <w:sz w:val="20"/>
        </w:rPr>
        <w:t xml:space="preserve"> настоящего пункта, - объем производства оригинального и элитного картофеля (тонн).</w:t>
      </w:r>
    </w:p>
    <w:p>
      <w:pPr>
        <w:pStyle w:val="0"/>
        <w:jc w:val="both"/>
      </w:pPr>
      <w:r>
        <w:rPr>
          <w:sz w:val="20"/>
        </w:rPr>
        <w:t xml:space="preserve">(абзац введен </w:t>
      </w:r>
      <w:hyperlink w:history="0" r:id="rId12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а) по направлению, указанному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настоящего приложения:</w:t>
      </w:r>
    </w:p>
    <w:p>
      <w:pPr>
        <w:pStyle w:val="0"/>
        <w:spacing w:before="200" w:line-rule="auto"/>
        <w:ind w:firstLine="540"/>
        <w:jc w:val="both"/>
      </w:pPr>
      <w:r>
        <w:rPr>
          <w:sz w:val="20"/>
        </w:rP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Федеральным </w:t>
      </w:r>
      <w:hyperlink w:history="0" r:id="rId127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б) 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и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2.2</w:t>
        </w:r>
      </w:hyperlink>
      <w:r>
        <w:rPr>
          <w:sz w:val="20"/>
        </w:rPr>
        <w:t xml:space="preserve"> настоящего приложения:</w:t>
      </w:r>
    </w:p>
    <w:p>
      <w:pPr>
        <w:pStyle w:val="0"/>
        <w:spacing w:before="200" w:line-rule="auto"/>
        <w:ind w:firstLine="540"/>
        <w:jc w:val="both"/>
      </w:pPr>
      <w:r>
        <w:rPr>
          <w:sz w:val="20"/>
        </w:rPr>
        <w:t xml:space="preserve">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w:history="0" r:id="rId1271"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w:history="0" r:id="rId1272"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Межгосударственный стандарт. Семена овощных культур и кормовой свеклы дражированные. Посевные качества. Общие технические условия" (далее - ГОСТ 32917-2014), для картофеля - "</w:t>
      </w:r>
      <w:hyperlink w:history="0" r:id="rId1273"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r>
        <w:rPr>
          <w:sz w:val="20"/>
        </w:rPr>
        <w:t xml:space="preserve">. Межгосударственный стандарт. Картофель семенной. Технические условия и методы определения качества" (далее - ГОСТ 33996-2016);</w:t>
      </w:r>
    </w:p>
    <w:p>
      <w:pPr>
        <w:pStyle w:val="0"/>
        <w:spacing w:before="200" w:line-rule="auto"/>
        <w:ind w:firstLine="540"/>
        <w:jc w:val="both"/>
      </w:pPr>
      <w:r>
        <w:rPr>
          <w:sz w:val="20"/>
        </w:rPr>
        <w:t xml:space="preserve">в)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и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w:t>
      </w:r>
    </w:p>
    <w:p>
      <w:pPr>
        <w:pStyle w:val="0"/>
        <w:spacing w:before="200" w:line-rule="auto"/>
        <w:ind w:firstLine="540"/>
        <w:jc w:val="both"/>
      </w:pPr>
      <w:r>
        <w:rPr>
          <w:sz w:val="20"/>
        </w:rPr>
        <w:t xml:space="preserve">использование системы электрического досвечивания, соответствующей следующим требованиям, определенным </w:t>
      </w:r>
      <w:hyperlink w:history="0" r:id="rId1274"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sz w:val="20"/>
            <w:color w:val="0000ff"/>
          </w:rPr>
          <w:t xml:space="preserve">приказом</w:t>
        </w:r>
      </w:hyperlink>
      <w:r>
        <w:rPr>
          <w:sz w:val="20"/>
        </w:rPr>
        <w:t xml:space="preserve"> Минсельхоза России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757"/>
        <w:gridCol w:w="5593"/>
      </w:tblGrid>
      <w:tr>
        <w:tc>
          <w:tcPr>
            <w:tcW w:w="1701" w:type="dxa"/>
          </w:tcPr>
          <w:p>
            <w:pPr>
              <w:pStyle w:val="0"/>
              <w:jc w:val="center"/>
            </w:pPr>
            <w:r>
              <w:rPr>
                <w:sz w:val="20"/>
              </w:rPr>
              <w:t xml:space="preserve">Наименование культуры</w:t>
            </w:r>
          </w:p>
        </w:tc>
        <w:tc>
          <w:tcPr>
            <w:tcW w:w="1757" w:type="dxa"/>
          </w:tcPr>
          <w:p>
            <w:pPr>
              <w:pStyle w:val="0"/>
              <w:jc w:val="center"/>
            </w:pPr>
            <w:r>
              <w:rPr>
                <w:sz w:val="20"/>
              </w:rPr>
              <w:t xml:space="preserve">Требования к мощности досвечивания, ватт на квадратный метр (Вт/м</w:t>
            </w:r>
            <w:r>
              <w:rPr>
                <w:sz w:val="20"/>
                <w:vertAlign w:val="superscript"/>
              </w:rPr>
              <w:t xml:space="preserve">2</w:t>
            </w:r>
            <w:r>
              <w:rPr>
                <w:sz w:val="20"/>
              </w:rPr>
              <w:t xml:space="preserve">)</w:t>
            </w:r>
          </w:p>
        </w:tc>
        <w:tc>
          <w:tcPr>
            <w:tcW w:w="5593" w:type="dxa"/>
          </w:tcPr>
          <w:p>
            <w:pPr>
              <w:pStyle w:val="0"/>
              <w:jc w:val="center"/>
            </w:pPr>
            <w:r>
              <w:rPr>
                <w:sz w:val="20"/>
              </w:rPr>
              <w:t xml:space="preserve">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tc>
          <w:tcPr>
            <w:tcW w:w="1701" w:type="dxa"/>
          </w:tcPr>
          <w:p>
            <w:pPr>
              <w:pStyle w:val="0"/>
              <w:jc w:val="center"/>
            </w:pPr>
            <w:r>
              <w:rPr>
                <w:sz w:val="20"/>
              </w:rPr>
              <w:t xml:space="preserve">огурец</w:t>
            </w:r>
          </w:p>
        </w:tc>
        <w:tc>
          <w:tcPr>
            <w:tcW w:w="1757" w:type="dxa"/>
          </w:tcPr>
          <w:p>
            <w:pPr>
              <w:pStyle w:val="0"/>
              <w:jc w:val="center"/>
            </w:pPr>
            <w:r>
              <w:rPr>
                <w:sz w:val="20"/>
              </w:rPr>
              <w:t xml:space="preserve">не менее 200</w:t>
            </w:r>
          </w:p>
        </w:tc>
        <w:tc>
          <w:tcPr>
            <w:tcW w:w="5593" w:type="dxa"/>
          </w:tcPr>
          <w:p>
            <w:pPr>
              <w:pStyle w:val="0"/>
              <w:jc w:val="center"/>
            </w:pPr>
            <w:r>
              <w:rPr>
                <w:sz w:val="20"/>
              </w:rPr>
              <w:t xml:space="preserve">не менее 500</w:t>
            </w:r>
          </w:p>
        </w:tc>
      </w:tr>
      <w:tr>
        <w:tc>
          <w:tcPr>
            <w:tcW w:w="1701" w:type="dxa"/>
            <w:vMerge w:val="restart"/>
          </w:tcPr>
          <w:p>
            <w:pPr>
              <w:pStyle w:val="0"/>
              <w:jc w:val="center"/>
            </w:pPr>
            <w:r>
              <w:rPr>
                <w:sz w:val="20"/>
              </w:rPr>
              <w:t xml:space="preserve">томат</w:t>
            </w:r>
          </w:p>
        </w:tc>
        <w:tc>
          <w:tcPr>
            <w:tcW w:w="1757" w:type="dxa"/>
            <w:vMerge w:val="restart"/>
          </w:tcPr>
          <w:p>
            <w:pPr>
              <w:pStyle w:val="0"/>
              <w:jc w:val="center"/>
            </w:pPr>
            <w:r>
              <w:rPr>
                <w:sz w:val="20"/>
              </w:rPr>
              <w:t xml:space="preserve">не менее 140</w:t>
            </w:r>
          </w:p>
        </w:tc>
        <w:tc>
          <w:tcPr>
            <w:tcW w:w="5593" w:type="dxa"/>
          </w:tcPr>
          <w:p>
            <w:pPr>
              <w:pStyle w:val="0"/>
              <w:jc w:val="center"/>
            </w:pPr>
            <w:r>
              <w:rPr>
                <w:sz w:val="20"/>
              </w:rPr>
              <w:t xml:space="preserve">не менее 500</w:t>
            </w:r>
          </w:p>
        </w:tc>
      </w:tr>
      <w:tr>
        <w:tc>
          <w:tcPr>
            <w:vMerge w:val="continue"/>
          </w:tcPr>
          <w:p/>
        </w:tc>
        <w:tc>
          <w:tcPr>
            <w:vMerge w:val="continue"/>
          </w:tcPr>
          <w:p/>
        </w:tc>
        <w:tc>
          <w:tcPr>
            <w:tcW w:w="5593" w:type="dxa"/>
          </w:tcPr>
          <w:p>
            <w:pPr>
              <w:pStyle w:val="0"/>
              <w:jc w:val="center"/>
            </w:pPr>
            <w:r>
              <w:rPr>
                <w:sz w:val="20"/>
              </w:rPr>
              <w:t xml:space="preserve">не менее 200</w:t>
            </w:r>
          </w:p>
          <w:p>
            <w:pPr>
              <w:pStyle w:val="0"/>
              <w:jc w:val="center"/>
            </w:pPr>
            <w:r>
              <w:rPr>
                <w:sz w:val="20"/>
              </w:rPr>
              <w:t xml:space="preserve">(для вишневидных и коктейльных сортов томатов)</w:t>
            </w:r>
          </w:p>
        </w:tc>
      </w:tr>
      <w:tr>
        <w:tc>
          <w:tcPr>
            <w:tcW w:w="1701" w:type="dxa"/>
          </w:tcPr>
          <w:p>
            <w:pPr>
              <w:pStyle w:val="0"/>
              <w:jc w:val="center"/>
            </w:pPr>
            <w:r>
              <w:rPr>
                <w:sz w:val="20"/>
              </w:rPr>
              <w:t xml:space="preserve">зеленные культуры</w:t>
            </w:r>
          </w:p>
        </w:tc>
        <w:tc>
          <w:tcPr>
            <w:tcW w:w="1757" w:type="dxa"/>
          </w:tcPr>
          <w:p>
            <w:pPr>
              <w:pStyle w:val="0"/>
              <w:jc w:val="center"/>
            </w:pPr>
            <w:r>
              <w:rPr>
                <w:sz w:val="20"/>
              </w:rPr>
              <w:t xml:space="preserve">не менее 115</w:t>
            </w:r>
          </w:p>
        </w:tc>
        <w:tc>
          <w:tcPr>
            <w:tcW w:w="5593" w:type="dxa"/>
          </w:tcPr>
          <w:p>
            <w:pPr>
              <w:pStyle w:val="0"/>
              <w:jc w:val="center"/>
            </w:pPr>
            <w:r>
              <w:rPr>
                <w:sz w:val="20"/>
              </w:rPr>
              <w:t xml:space="preserve">не менее 100</w:t>
            </w:r>
          </w:p>
        </w:tc>
      </w:tr>
      <w:tr>
        <w:tc>
          <w:tcPr>
            <w:tcW w:w="1701" w:type="dxa"/>
          </w:tcPr>
          <w:p>
            <w:pPr>
              <w:pStyle w:val="0"/>
              <w:jc w:val="center"/>
            </w:pPr>
            <w:r>
              <w:rPr>
                <w:sz w:val="20"/>
              </w:rPr>
              <w:t xml:space="preserve">баклажан</w:t>
            </w:r>
          </w:p>
        </w:tc>
        <w:tc>
          <w:tcPr>
            <w:tcW w:w="1757" w:type="dxa"/>
            <w:vMerge w:val="restart"/>
          </w:tcPr>
          <w:p>
            <w:pPr>
              <w:pStyle w:val="0"/>
              <w:jc w:val="center"/>
            </w:pPr>
            <w:r>
              <w:rPr>
                <w:sz w:val="20"/>
              </w:rPr>
              <w:t xml:space="preserve">не менее 140</w:t>
            </w:r>
          </w:p>
        </w:tc>
        <w:tc>
          <w:tcPr>
            <w:tcW w:w="5593" w:type="dxa"/>
          </w:tcPr>
          <w:p>
            <w:pPr>
              <w:pStyle w:val="0"/>
              <w:jc w:val="center"/>
            </w:pPr>
            <w:r>
              <w:rPr>
                <w:sz w:val="20"/>
              </w:rPr>
              <w:t xml:space="preserve">не менее 250</w:t>
            </w:r>
          </w:p>
        </w:tc>
      </w:tr>
      <w:tr>
        <w:tc>
          <w:tcPr>
            <w:tcW w:w="1701" w:type="dxa"/>
          </w:tcPr>
          <w:p>
            <w:pPr>
              <w:pStyle w:val="0"/>
              <w:jc w:val="center"/>
            </w:pPr>
            <w:r>
              <w:rPr>
                <w:sz w:val="20"/>
              </w:rPr>
              <w:t xml:space="preserve">перец</w:t>
            </w:r>
          </w:p>
        </w:tc>
        <w:tc>
          <w:tcPr>
            <w:vMerge w:val="continue"/>
          </w:tcPr>
          <w:p/>
        </w:tc>
        <w:tc>
          <w:tcPr>
            <w:tcW w:w="5593" w:type="dxa"/>
          </w:tcPr>
          <w:p>
            <w:pPr>
              <w:pStyle w:val="0"/>
              <w:jc w:val="center"/>
            </w:pPr>
            <w:r>
              <w:rPr>
                <w:sz w:val="20"/>
              </w:rPr>
              <w:t xml:space="preserve">не менее 180</w:t>
            </w:r>
          </w:p>
        </w:tc>
      </w:tr>
    </w:tbl>
    <w:p>
      <w:pPr>
        <w:pStyle w:val="0"/>
        <w:jc w:val="right"/>
      </w:pPr>
      <w:r>
        <w:rPr>
          <w:sz w:val="20"/>
        </w:rPr>
        <w:t xml:space="preserve">;</w:t>
      </w:r>
    </w:p>
    <w:p>
      <w:pPr>
        <w:pStyle w:val="0"/>
        <w:jc w:val="both"/>
      </w:pPr>
      <w:r>
        <w:rPr>
          <w:sz w:val="20"/>
        </w:rPr>
        <w:t xml:space="preserve">(пп. "в" в ред. </w:t>
      </w:r>
      <w:hyperlink w:history="0" r:id="rId127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ind w:firstLine="540"/>
        <w:jc w:val="both"/>
      </w:pPr>
      <w:r>
        <w:rPr>
          <w:sz w:val="20"/>
        </w:rPr>
      </w:r>
    </w:p>
    <w:p>
      <w:pPr>
        <w:pStyle w:val="0"/>
        <w:ind w:firstLine="540"/>
        <w:jc w:val="both"/>
      </w:pPr>
      <w:r>
        <w:rPr>
          <w:sz w:val="20"/>
        </w:rPr>
        <w:t xml:space="preserve">г) по направлениям, указанным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и в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подпункте "г" пункта 2.2</w:t>
        </w:r>
      </w:hyperlink>
      <w:r>
        <w:rPr>
          <w:sz w:val="20"/>
        </w:rPr>
        <w:t xml:space="preserve"> настоящего приложения:</w:t>
      </w:r>
    </w:p>
    <w:p>
      <w:pPr>
        <w:pStyle w:val="0"/>
        <w:spacing w:before="200" w:line-rule="auto"/>
        <w:ind w:firstLine="540"/>
        <w:jc w:val="both"/>
      </w:pPr>
      <w:r>
        <w:rPr>
          <w:sz w:val="20"/>
        </w:rPr>
        <w:t xml:space="preserve">внесение удобрений, используемых при производстве картофеля и овощей открытого грунта, в объеме, установленном распоряжением комитета;</w:t>
      </w:r>
    </w:p>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1276"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ГОСТ Р 30106-94, </w:t>
      </w:r>
      <w:hyperlink w:history="0" r:id="rId1277"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для картофеля - </w:t>
      </w:r>
      <w:hyperlink w:history="0" r:id="rId1278"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r>
        <w:rPr>
          <w:sz w:val="20"/>
        </w:rPr>
        <w:t xml:space="preserve">;</w:t>
      </w:r>
    </w:p>
    <w:p>
      <w:pPr>
        <w:pStyle w:val="0"/>
        <w:spacing w:before="200" w:line-rule="auto"/>
        <w:ind w:firstLine="540"/>
        <w:jc w:val="both"/>
      </w:pPr>
      <w:r>
        <w:rPr>
          <w:sz w:val="20"/>
        </w:rPr>
        <w:t xml:space="preserve">д) по направлению, указанному в </w:t>
      </w:r>
      <w:hyperlink w:history="0" w:anchor="P5313" w:tooltip="д) на возмещение части прямых понесенных затрат на создание и(или) модернизацию хранилищ.">
        <w:r>
          <w:rPr>
            <w:sz w:val="20"/>
            <w:color w:val="0000ff"/>
          </w:rPr>
          <w:t xml:space="preserve">подпункте "д" пункта 2.1</w:t>
        </w:r>
      </w:hyperlink>
      <w:r>
        <w:rPr>
          <w:sz w:val="20"/>
        </w:rPr>
        <w:t xml:space="preserve"> настоящего приложения:</w:t>
      </w:r>
    </w:p>
    <w:p>
      <w:pPr>
        <w:pStyle w:val="0"/>
        <w:spacing w:before="200" w:line-rule="auto"/>
        <w:ind w:firstLine="540"/>
        <w:jc w:val="both"/>
      </w:pPr>
      <w:r>
        <w:rPr>
          <w:sz w:val="20"/>
        </w:rPr>
        <w:t xml:space="preserve">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и(или) модернизацию хранилищ);</w:t>
      </w:r>
    </w:p>
    <w:bookmarkStart w:id="5390" w:name="P5390"/>
    <w:bookmarkEnd w:id="5390"/>
    <w:p>
      <w:pPr>
        <w:pStyle w:val="0"/>
        <w:spacing w:before="200" w:line-rule="auto"/>
        <w:ind w:firstLine="540"/>
        <w:jc w:val="both"/>
      </w:pPr>
      <w:r>
        <w:rPr>
          <w:sz w:val="20"/>
        </w:rPr>
        <w:t xml:space="preserve">е) по направлению, указанному в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 пункта 2.2</w:t>
        </w:r>
      </w:hyperlink>
      <w:r>
        <w:rPr>
          <w:sz w:val="20"/>
        </w:rPr>
        <w:t xml:space="preserve"> настоящего приложения:</w:t>
      </w:r>
    </w:p>
    <w:p>
      <w:pPr>
        <w:pStyle w:val="0"/>
        <w:spacing w:before="200" w:line-rule="auto"/>
        <w:ind w:firstLine="540"/>
        <w:jc w:val="both"/>
      </w:pPr>
      <w:r>
        <w:rPr>
          <w:sz w:val="20"/>
        </w:rPr>
        <w:t xml:space="preserve">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w:t>
      </w:r>
    </w:p>
    <w:p>
      <w:pPr>
        <w:pStyle w:val="0"/>
        <w:spacing w:before="200" w:line-rule="auto"/>
        <w:ind w:firstLine="540"/>
        <w:jc w:val="both"/>
      </w:pPr>
      <w:r>
        <w:rPr>
          <w:sz w:val="20"/>
        </w:rPr>
        <w:t xml:space="preserve">ж) для сельхозтоваропроизводителей, указанных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по направлениям, указанным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"б"</w:t>
        </w:r>
      </w:hyperlink>
      <w:r>
        <w:rPr>
          <w:sz w:val="20"/>
        </w:rPr>
        <w:t xml:space="preserve">,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w:t>
      </w:r>
    </w:p>
    <w:p>
      <w:pPr>
        <w:pStyle w:val="0"/>
        <w:jc w:val="both"/>
      </w:pPr>
      <w:r>
        <w:rPr>
          <w:sz w:val="20"/>
        </w:rPr>
        <w:t xml:space="preserve">(в ред. </w:t>
      </w:r>
      <w:hyperlink w:history="0" r:id="rId12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pPr>
        <w:pStyle w:val="0"/>
        <w:spacing w:before="200" w:line-rule="auto"/>
        <w:ind w:firstLine="540"/>
        <w:jc w:val="both"/>
      </w:pPr>
      <w:r>
        <w:rPr>
          <w:sz w:val="20"/>
        </w:rPr>
        <w:t xml:space="preserve">с 1 января 2025 года - сохранение и(или) увеличение посевных площадей в отчетном финансовом году по сравнению с предыдущим годом.</w:t>
      </w:r>
    </w:p>
    <w:p>
      <w:pPr>
        <w:pStyle w:val="0"/>
        <w:spacing w:before="200" w:line-rule="auto"/>
        <w:ind w:firstLine="540"/>
        <w:jc w:val="both"/>
      </w:pPr>
      <w:r>
        <w:rPr>
          <w:sz w:val="20"/>
        </w:rPr>
        <w:t xml:space="preserve">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и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"г" пункта 2.1</w:t>
        </w:r>
      </w:hyperlink>
      <w:r>
        <w:rPr>
          <w:sz w:val="20"/>
        </w:rPr>
        <w:t xml:space="preserve"> и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и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 к возмещению принимаются материальные затраты, произведенные в рамках технологического процесса производства картофеля и(или) овощей открытого грунта (за исключением затрат, на возмещение которых была предоставлена государственная поддержка), по следующим направлениям:</w:t>
      </w:r>
    </w:p>
    <w:p>
      <w:pPr>
        <w:pStyle w:val="0"/>
        <w:jc w:val="both"/>
      </w:pPr>
      <w:r>
        <w:rPr>
          <w:sz w:val="20"/>
        </w:rPr>
        <w:t xml:space="preserve">(в ред. </w:t>
      </w:r>
      <w:hyperlink w:history="0" r:id="rId12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jc w:val="both"/>
      </w:pPr>
      <w:r>
        <w:rPr>
          <w:sz w:val="20"/>
        </w:rPr>
        <w:t xml:space="preserve">(в ред. </w:t>
      </w:r>
      <w:hyperlink w:history="0" r:id="rId12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jc w:val="both"/>
      </w:pPr>
      <w:r>
        <w:rPr>
          <w:sz w:val="20"/>
        </w:rPr>
        <w:t xml:space="preserve">(в ред. </w:t>
      </w:r>
      <w:hyperlink w:history="0" r:id="rId128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средства защиты растений;</w:t>
      </w:r>
    </w:p>
    <w:p>
      <w:pPr>
        <w:pStyle w:val="0"/>
        <w:jc w:val="both"/>
      </w:pPr>
      <w:r>
        <w:rPr>
          <w:sz w:val="20"/>
        </w:rPr>
        <w:t xml:space="preserve">(в ред. </w:t>
      </w:r>
      <w:hyperlink w:history="0" r:id="rId12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jc w:val="both"/>
      </w:pPr>
      <w:r>
        <w:rPr>
          <w:sz w:val="20"/>
        </w:rPr>
        <w:t xml:space="preserve">(в ред. </w:t>
      </w:r>
      <w:hyperlink w:history="0" r:id="rId12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абзацы восьмой - двенадцатый утратили силу с 28 февраля 2024 года. - </w:t>
      </w:r>
      <w:hyperlink w:history="0" r:id="rId12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Предельный объем государственной поддержки, предоставляемой производителям картофеля и(или) овощей открытого грунта 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и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"г" пункта 2.1</w:t>
        </w:r>
      </w:hyperlink>
      <w:r>
        <w:rPr>
          <w:sz w:val="20"/>
        </w:rPr>
        <w:t xml:space="preserve"> и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и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принимаемых к возмещению.</w:t>
      </w:r>
    </w:p>
    <w:p>
      <w:pPr>
        <w:pStyle w:val="0"/>
        <w:jc w:val="both"/>
      </w:pPr>
      <w:r>
        <w:rPr>
          <w:sz w:val="20"/>
        </w:rPr>
        <w:t xml:space="preserve">(в ред. </w:t>
      </w:r>
      <w:hyperlink w:history="0" r:id="rId12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Комитет проверяет в отношении участника отбора:</w:t>
      </w:r>
    </w:p>
    <w:p>
      <w:pPr>
        <w:pStyle w:val="0"/>
        <w:spacing w:before="200" w:line-rule="auto"/>
        <w:ind w:firstLine="540"/>
        <w:jc w:val="both"/>
      </w:pPr>
      <w:r>
        <w:rPr>
          <w:sz w:val="20"/>
        </w:rPr>
        <w:t xml:space="preserve">с использованием публичного сервиса ФНС России:</w:t>
      </w:r>
    </w:p>
    <w:p>
      <w:pPr>
        <w:pStyle w:val="0"/>
        <w:spacing w:before="200" w:line-rule="auto"/>
        <w:ind w:firstLine="540"/>
        <w:jc w:val="both"/>
      </w:pPr>
      <w:r>
        <w:rPr>
          <w:sz w:val="20"/>
        </w:rPr>
        <w:t xml:space="preserve">отнесение к категории "микропредприятие" или "малое предприятие" в едином реестре субъектов малого и среднего предпринимательства;</w:t>
      </w:r>
    </w:p>
    <w:p>
      <w:pPr>
        <w:pStyle w:val="0"/>
        <w:spacing w:before="200" w:line-rule="auto"/>
        <w:ind w:firstLine="540"/>
        <w:jc w:val="both"/>
      </w:pPr>
      <w:r>
        <w:rPr>
          <w:sz w:val="20"/>
        </w:rPr>
        <w:t xml:space="preserve">статус физического лица - налогоплательщика налога на профессиональный доход (самозанятого);</w:t>
      </w:r>
    </w:p>
    <w:p>
      <w:pPr>
        <w:pStyle w:val="0"/>
        <w:spacing w:before="200" w:line-rule="auto"/>
        <w:ind w:firstLine="540"/>
        <w:jc w:val="both"/>
      </w:pPr>
      <w:r>
        <w:rPr>
          <w:sz w:val="20"/>
        </w:rPr>
        <w:t xml:space="preserve">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pPr>
        <w:pStyle w:val="0"/>
        <w:spacing w:before="200" w:line-rule="auto"/>
        <w:ind w:firstLine="540"/>
        <w:jc w:val="both"/>
      </w:pPr>
      <w:r>
        <w:rPr>
          <w:sz w:val="20"/>
        </w:rPr>
        <w:t xml:space="preserve">с использованием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pPr>
        <w:pStyle w:val="0"/>
        <w:spacing w:before="200" w:line-rule="auto"/>
        <w:ind w:firstLine="540"/>
        <w:jc w:val="both"/>
      </w:pPr>
      <w:r>
        <w:rPr>
          <w:sz w:val="20"/>
        </w:rPr>
        <w:t xml:space="preserve">5. 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и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 наличии);</w:t>
      </w:r>
    </w:p>
    <w:p>
      <w:pPr>
        <w:pStyle w:val="0"/>
        <w:spacing w:before="200" w:line-rule="auto"/>
        <w:ind w:firstLine="540"/>
        <w:jc w:val="both"/>
      </w:pPr>
      <w:r>
        <w:rPr>
          <w:sz w:val="20"/>
        </w:rPr>
        <w:t xml:space="preserve">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28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5.1. Комитет с использованием публичного сервиса "Единый государственный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pPr>
        <w:pStyle w:val="0"/>
        <w:spacing w:before="200" w:line-rule="auto"/>
        <w:ind w:firstLine="540"/>
        <w:jc w:val="both"/>
      </w:pPr>
      <w:r>
        <w:rPr>
          <w:sz w:val="20"/>
        </w:rPr>
        <w:t xml:space="preserve">5.2. Размер субсидии рассчитывается исходя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pPr>
        <w:pStyle w:val="0"/>
        <w:spacing w:before="200" w:line-rule="auto"/>
        <w:ind w:firstLine="540"/>
        <w:jc w:val="both"/>
      </w:pPr>
      <w:r>
        <w:rPr>
          <w:sz w:val="20"/>
        </w:rPr>
        <w:t xml:space="preserve">5.3. Результат предоставления субсидии для направления, указанного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w:t>
      </w:r>
    </w:p>
    <w:p>
      <w:pPr>
        <w:pStyle w:val="0"/>
        <w:spacing w:before="200" w:line-rule="auto"/>
        <w:ind w:firstLine="540"/>
        <w:jc w:val="both"/>
      </w:pPr>
      <w:r>
        <w:rPr>
          <w:sz w:val="20"/>
        </w:rPr>
        <w:t xml:space="preserve">для направления, указанного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площадь земельных участков, на которых посажен картофель;</w:t>
      </w:r>
    </w:p>
    <w:p>
      <w:pPr>
        <w:pStyle w:val="0"/>
        <w:spacing w:before="200" w:line-rule="auto"/>
        <w:ind w:firstLine="540"/>
        <w:jc w:val="both"/>
      </w:pPr>
      <w:r>
        <w:rPr>
          <w:sz w:val="20"/>
        </w:rPr>
        <w:t xml:space="preserve">в отношении овощей открытого грунта - площадь земельных участков, на которых посажены овощи открытого грунта.</w:t>
      </w:r>
    </w:p>
    <w:p>
      <w:pPr>
        <w:pStyle w:val="0"/>
        <w:jc w:val="both"/>
      </w:pPr>
      <w:r>
        <w:rPr>
          <w:sz w:val="20"/>
        </w:rPr>
        <w:t xml:space="preserve">(п. 5.3 в ред. </w:t>
      </w:r>
      <w:hyperlink w:history="0" r:id="rId12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6. По направлениям, указанным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и 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1" w:tooltip="в) граждане, ведущие личное подсобное хозяйство (далее - ЛПХ);">
        <w:r>
          <w:rPr>
            <w:sz w:val="20"/>
            <w:color w:val="0000ff"/>
          </w:rPr>
          <w:t xml:space="preserve">"в"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jc w:val="both"/>
      </w:pPr>
      <w:r>
        <w:rPr>
          <w:sz w:val="20"/>
        </w:rPr>
        <w:t xml:space="preserve">(в ред. </w:t>
      </w:r>
      <w:hyperlink w:history="0" r:id="rId12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 (для семенного участка);</w:t>
      </w:r>
    </w:p>
    <w:p>
      <w:pPr>
        <w:pStyle w:val="0"/>
        <w:spacing w:before="200" w:line-rule="auto"/>
        <w:ind w:firstLine="540"/>
        <w:jc w:val="both"/>
      </w:pPr>
      <w:r>
        <w:rPr>
          <w:sz w:val="20"/>
        </w:rPr>
        <w:t xml:space="preserve">копия акта апробации (для семенного участка);</w:t>
      </w:r>
    </w:p>
    <w:p>
      <w:pPr>
        <w:pStyle w:val="0"/>
        <w:spacing w:before="200" w:line-rule="auto"/>
        <w:ind w:firstLine="540"/>
        <w:jc w:val="both"/>
      </w:pPr>
      <w:r>
        <w:rPr>
          <w:sz w:val="20"/>
        </w:rPr>
        <w:t xml:space="preserve">выписка из похозяйственной книги по форме листов похозяйственной книги (для граждан, ведущих личное подсобное хозяйство).</w:t>
      </w:r>
    </w:p>
    <w:p>
      <w:pPr>
        <w:pStyle w:val="0"/>
        <w:spacing w:before="200" w:line-rule="auto"/>
        <w:ind w:firstLine="540"/>
        <w:jc w:val="both"/>
      </w:pPr>
      <w:r>
        <w:rPr>
          <w:sz w:val="20"/>
        </w:rPr>
        <w:t xml:space="preserve">К субсидированию принимаются затраты на приобретение:</w:t>
      </w:r>
    </w:p>
    <w:p>
      <w:pPr>
        <w:pStyle w:val="0"/>
        <w:spacing w:before="200" w:line-rule="auto"/>
        <w:ind w:firstLine="540"/>
        <w:jc w:val="both"/>
      </w:pPr>
      <w:r>
        <w:rPr>
          <w:sz w:val="20"/>
        </w:rPr>
        <w:t xml:space="preserve">по направлению, указанному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w:t>
      </w:r>
    </w:p>
    <w:p>
      <w:pPr>
        <w:pStyle w:val="0"/>
        <w:spacing w:before="200" w:line-rule="auto"/>
        <w:ind w:firstLine="540"/>
        <w:jc w:val="both"/>
      </w:pPr>
      <w:r>
        <w:rPr>
          <w:sz w:val="20"/>
        </w:rPr>
        <w:t xml:space="preserve">элитных и(или) оригинальных семян картофеля и овощных культур, включая гибриды овощных культур, высеянных под урожай текущего финансового года;</w:t>
      </w:r>
    </w:p>
    <w:p>
      <w:pPr>
        <w:pStyle w:val="0"/>
        <w:spacing w:before="200" w:line-rule="auto"/>
        <w:ind w:firstLine="540"/>
        <w:jc w:val="both"/>
      </w:pPr>
      <w:r>
        <w:rPr>
          <w:sz w:val="20"/>
        </w:rPr>
        <w:t xml:space="preserve">по направлению, указанному 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2.2</w:t>
        </w:r>
      </w:hyperlink>
      <w:r>
        <w:rPr>
          <w:sz w:val="20"/>
        </w:rPr>
        <w:t xml:space="preserve"> настоящего приложения:</w:t>
      </w:r>
    </w:p>
    <w:p>
      <w:pPr>
        <w:pStyle w:val="0"/>
        <w:spacing w:before="200" w:line-rule="auto"/>
        <w:ind w:firstLine="540"/>
        <w:jc w:val="both"/>
      </w:pPr>
      <w:r>
        <w:rPr>
          <w:sz w:val="20"/>
        </w:rPr>
        <w:t xml:space="preserve">элитных и(или) оригинальных семян картофеля и овощных культур, включая репродукционные семена и гибриды овощных культур, высеянных под урожай текущего финансового года.</w:t>
      </w:r>
    </w:p>
    <w:p>
      <w:pPr>
        <w:pStyle w:val="0"/>
        <w:spacing w:before="200" w:line-rule="auto"/>
        <w:ind w:firstLine="540"/>
        <w:jc w:val="both"/>
      </w:pPr>
      <w:r>
        <w:rPr>
          <w:sz w:val="20"/>
        </w:rPr>
        <w:t xml:space="preserve">6.1. Размер субсидии рассчитывается исходя из дифференцированных ставок, установленных распоряжением комитета:</w:t>
      </w:r>
    </w:p>
    <w:p>
      <w:pPr>
        <w:pStyle w:val="0"/>
        <w:spacing w:before="200" w:line-rule="auto"/>
        <w:ind w:firstLine="540"/>
        <w:jc w:val="both"/>
      </w:pPr>
      <w:r>
        <w:rPr>
          <w:sz w:val="20"/>
        </w:rPr>
        <w:t xml:space="preserve">6.1.1) по направлению, указанному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w:t>
      </w:r>
    </w:p>
    <w:p>
      <w:pPr>
        <w:pStyle w:val="0"/>
        <w:spacing w:before="200" w:line-rule="auto"/>
        <w:ind w:firstLine="540"/>
        <w:jc w:val="both"/>
      </w:pPr>
      <w:r>
        <w:rPr>
          <w:sz w:val="20"/>
        </w:rPr>
        <w:t xml:space="preserve">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pPr>
        <w:pStyle w:val="0"/>
        <w:spacing w:before="200" w:line-rule="auto"/>
        <w:ind w:firstLine="540"/>
        <w:jc w:val="both"/>
      </w:pPr>
      <w:r>
        <w:rPr>
          <w:sz w:val="20"/>
        </w:rPr>
        <w:t xml:space="preserve">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pPr>
        <w:pStyle w:val="0"/>
        <w:spacing w:before="200" w:line-rule="auto"/>
        <w:ind w:firstLine="540"/>
        <w:jc w:val="both"/>
      </w:pPr>
      <w:r>
        <w:rPr>
          <w:sz w:val="20"/>
        </w:rP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w:history="0" r:id="rId129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может превышать 70 процентов затрат (исходя из стоимости, не превышающей установленную распоряжением комитета предельную стоимость реализации таких семян);</w:t>
      </w:r>
    </w:p>
    <w:p>
      <w:pPr>
        <w:pStyle w:val="0"/>
        <w:jc w:val="both"/>
      </w:pPr>
      <w:r>
        <w:rPr>
          <w:sz w:val="20"/>
        </w:rPr>
        <w:t xml:space="preserve">(абзац введен </w:t>
      </w:r>
      <w:hyperlink w:history="0" r:id="rId12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6.1.2) по направлению, указанному 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2.2</w:t>
        </w:r>
      </w:hyperlink>
      <w:r>
        <w:rPr>
          <w:sz w:val="20"/>
        </w:rPr>
        <w:t xml:space="preserve"> настоящего приложения:</w:t>
      </w:r>
    </w:p>
    <w:p>
      <w:pPr>
        <w:pStyle w:val="0"/>
        <w:spacing w:before="200" w:line-rule="auto"/>
        <w:ind w:firstLine="540"/>
        <w:jc w:val="both"/>
      </w:pPr>
      <w:r>
        <w:rPr>
          <w:sz w:val="20"/>
        </w:rPr>
        <w:t xml:space="preserve">на 1 тонну элитных и(или) оригинальных семян картофеля (кроме граждан, ведущих личное подсобное хозяйство);</w:t>
      </w:r>
    </w:p>
    <w:p>
      <w:pPr>
        <w:pStyle w:val="0"/>
        <w:spacing w:before="200" w:line-rule="auto"/>
        <w:ind w:firstLine="540"/>
        <w:jc w:val="both"/>
      </w:pPr>
      <w:r>
        <w:rPr>
          <w:sz w:val="20"/>
        </w:rPr>
        <w:t xml:space="preserve">в процентах от стоимости приобретенных репродукционных семян и семян гибридов овощных культур;</w:t>
      </w:r>
    </w:p>
    <w:p>
      <w:pPr>
        <w:pStyle w:val="0"/>
        <w:spacing w:before="200" w:line-rule="auto"/>
        <w:ind w:firstLine="540"/>
        <w:jc w:val="both"/>
      </w:pPr>
      <w:r>
        <w:rPr>
          <w:sz w:val="20"/>
        </w:rPr>
        <w:t xml:space="preserve">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pPr>
        <w:pStyle w:val="0"/>
        <w:spacing w:before="200" w:line-rule="auto"/>
        <w:ind w:firstLine="540"/>
        <w:jc w:val="both"/>
      </w:pPr>
      <w:r>
        <w:rPr>
          <w:sz w:val="20"/>
        </w:rPr>
        <w:t xml:space="preserve">6.2. Результат предоставления субсидии для направления, указанного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 - достигнут объем высева элитного и(или) оригинального семенного картофеля и овощных культур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 - объем высева элитного и(или) оригинального семенного картофеля и овощных культур.</w:t>
      </w:r>
    </w:p>
    <w:p>
      <w:pPr>
        <w:pStyle w:val="0"/>
        <w:jc w:val="both"/>
      </w:pPr>
      <w:r>
        <w:rPr>
          <w:sz w:val="20"/>
        </w:rPr>
        <w:t xml:space="preserve">(п. 6.2 в ред. </w:t>
      </w:r>
      <w:hyperlink w:history="0" r:id="rId12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7.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и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план расходов по форме, утвержденной приказом комитета;</w:t>
      </w:r>
    </w:p>
    <w:p>
      <w:pPr>
        <w:pStyle w:val="0"/>
        <w:spacing w:before="200" w:line-rule="auto"/>
        <w:ind w:firstLine="540"/>
        <w:jc w:val="both"/>
      </w:pPr>
      <w:r>
        <w:rPr>
          <w:sz w:val="20"/>
        </w:rPr>
        <w:t xml:space="preserve">справка о расчете мощности досвечивания по форме, утвержденной приказом комитета, с приложением копий первичных учетных документов, подтверждающих применение технологии досвечивания.</w:t>
      </w:r>
    </w:p>
    <w:p>
      <w:pPr>
        <w:pStyle w:val="0"/>
        <w:spacing w:before="200" w:line-rule="auto"/>
        <w:ind w:firstLine="540"/>
        <w:jc w:val="both"/>
      </w:pPr>
      <w:r>
        <w:rPr>
          <w:sz w:val="20"/>
        </w:rPr>
        <w:t xml:space="preserve">Расходы, источником финансового обеспечения которых является субсидия,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и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pPr>
        <w:pStyle w:val="0"/>
        <w:jc w:val="both"/>
      </w:pPr>
      <w:r>
        <w:rPr>
          <w:sz w:val="20"/>
        </w:rPr>
        <w:t xml:space="preserve">(в ред. </w:t>
      </w:r>
      <w:hyperlink w:history="0" r:id="rId12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jc w:val="both"/>
      </w:pPr>
      <w:r>
        <w:rPr>
          <w:sz w:val="20"/>
        </w:rPr>
        <w:t xml:space="preserve">(в ред. </w:t>
      </w:r>
      <w:hyperlink w:history="0" r:id="rId129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к месту внесения;</w:t>
      </w:r>
    </w:p>
    <w:p>
      <w:pPr>
        <w:pStyle w:val="0"/>
        <w:jc w:val="both"/>
      </w:pPr>
      <w:r>
        <w:rPr>
          <w:sz w:val="20"/>
        </w:rPr>
        <w:t xml:space="preserve">(в ред. </w:t>
      </w:r>
      <w:hyperlink w:history="0" r:id="rId12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средства защиты растений;</w:t>
      </w:r>
    </w:p>
    <w:p>
      <w:pPr>
        <w:pStyle w:val="0"/>
        <w:jc w:val="both"/>
      </w:pPr>
      <w:r>
        <w:rPr>
          <w:sz w:val="20"/>
        </w:rPr>
        <w:t xml:space="preserve">(в ред. </w:t>
      </w:r>
      <w:hyperlink w:history="0" r:id="rId12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топливо (уголь, газ), кроме нефтепродуктов;</w:t>
      </w:r>
    </w:p>
    <w:p>
      <w:pPr>
        <w:pStyle w:val="0"/>
        <w:jc w:val="both"/>
      </w:pPr>
      <w:r>
        <w:rPr>
          <w:sz w:val="20"/>
        </w:rPr>
        <w:t xml:space="preserve">(в ред. </w:t>
      </w:r>
      <w:hyperlink w:history="0" r:id="rId12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jc w:val="both"/>
      </w:pPr>
      <w:r>
        <w:rPr>
          <w:sz w:val="20"/>
        </w:rPr>
        <w:t xml:space="preserve">(в ред. </w:t>
      </w:r>
      <w:hyperlink w:history="0" r:id="rId12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абзацы одиннадцатый - двенадцатый утратили силу с 28 февраля 2024 года. - </w:t>
      </w:r>
      <w:hyperlink w:history="0" r:id="rId12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Получатели субсидии не позднее последнего рабочего дня месяца, следующего за отчетным финансовым годом, представляют в комитет:</w:t>
      </w:r>
    </w:p>
    <w:p>
      <w:pPr>
        <w:pStyle w:val="0"/>
        <w:spacing w:before="200" w:line-rule="auto"/>
        <w:ind w:firstLine="540"/>
        <w:jc w:val="both"/>
      </w:pPr>
      <w:r>
        <w:rPr>
          <w:sz w:val="20"/>
        </w:rPr>
        <w:t xml:space="preserve">отчет о расходовании средств субсидии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3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pPr>
        <w:pStyle w:val="0"/>
        <w:jc w:val="both"/>
      </w:pPr>
      <w:r>
        <w:rPr>
          <w:sz w:val="20"/>
        </w:rPr>
        <w:t xml:space="preserve">(в ред. </w:t>
      </w:r>
      <w:hyperlink w:history="0" r:id="rId130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pPr>
        <w:pStyle w:val="0"/>
        <w:spacing w:before="200" w:line-rule="auto"/>
        <w:ind w:firstLine="540"/>
        <w:jc w:val="both"/>
      </w:pPr>
      <w:r>
        <w:rPr>
          <w:sz w:val="20"/>
        </w:rPr>
        <w:t xml:space="preserve">7.2. Результат предоставления субсидии для направления, указанного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настоящего приложения, - произведено продукции овощеводства защищенного грунта собственного производства, выращенной с применением технологии досвечивания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настоящего приложения, - объем произведенной продукции овощеводства защищенного грунта собственного производства, выращенной с применением технологии досвечивания.</w:t>
      </w:r>
    </w:p>
    <w:p>
      <w:pPr>
        <w:pStyle w:val="0"/>
        <w:jc w:val="both"/>
      </w:pPr>
      <w:r>
        <w:rPr>
          <w:sz w:val="20"/>
        </w:rPr>
        <w:t xml:space="preserve">(п. 7.2 в ред. </w:t>
      </w:r>
      <w:hyperlink w:history="0" r:id="rId130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По направлениям, указанным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а также в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подпункте "г"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1" w:tooltip="в) граждане, ведущие личное подсобное хозяйство (далее - ЛПХ);">
        <w:r>
          <w:rPr>
            <w:sz w:val="20"/>
            <w:color w:val="0000ff"/>
          </w:rPr>
          <w:t xml:space="preserve">"в" пункта 1.6</w:t>
        </w:r>
      </w:hyperlink>
      <w:r>
        <w:rPr>
          <w:sz w:val="20"/>
        </w:rPr>
        <w:t xml:space="preserve"> настоящего Порядка.</w:t>
      </w:r>
    </w:p>
    <w:p>
      <w:pPr>
        <w:pStyle w:val="0"/>
        <w:spacing w:before="200" w:line-rule="auto"/>
        <w:ind w:firstLine="540"/>
        <w:jc w:val="both"/>
      </w:pPr>
      <w:r>
        <w:rPr>
          <w:sz w:val="20"/>
        </w:rPr>
        <w:t xml:space="preserve">8.1. Участниками отбора - сельхозтоваропроизводителями,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pPr>
        <w:pStyle w:val="0"/>
        <w:spacing w:before="200" w:line-rule="auto"/>
        <w:ind w:firstLine="540"/>
        <w:jc w:val="both"/>
      </w:pPr>
      <w:r>
        <w:rPr>
          <w:sz w:val="20"/>
        </w:rPr>
        <w:t xml:space="preserve">копия акта о внесении удобрений;</w:t>
      </w:r>
    </w:p>
    <w:p>
      <w:pPr>
        <w:pStyle w:val="0"/>
        <w:jc w:val="both"/>
      </w:pPr>
      <w:r>
        <w:rPr>
          <w:sz w:val="20"/>
        </w:rPr>
        <w:t xml:space="preserve">(в ред. </w:t>
      </w:r>
      <w:hyperlink w:history="0" r:id="rId13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3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pPr>
        <w:pStyle w:val="0"/>
        <w:jc w:val="both"/>
      </w:pPr>
      <w:r>
        <w:rPr>
          <w:sz w:val="20"/>
        </w:rPr>
        <w:t xml:space="preserve">(в ред. </w:t>
      </w:r>
      <w:hyperlink w:history="0" r:id="rId13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pPr>
        <w:pStyle w:val="0"/>
        <w:spacing w:before="200" w:line-rule="auto"/>
        <w:ind w:firstLine="540"/>
        <w:jc w:val="both"/>
      </w:pPr>
      <w:r>
        <w:rPr>
          <w:sz w:val="20"/>
        </w:rPr>
        <w:t xml:space="preserve">8.1.2. Результат предоставления субсидии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в отношении овощей открытого грунта -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объем произведенного картофеля в сельскохозяйственных организациях, крестьянских (фермерских) хозяйствах и у индивидуальных предпринимателей;</w:t>
      </w:r>
    </w:p>
    <w:p>
      <w:pPr>
        <w:pStyle w:val="0"/>
        <w:spacing w:before="200" w:line-rule="auto"/>
        <w:ind w:firstLine="540"/>
        <w:jc w:val="both"/>
      </w:pPr>
      <w:r>
        <w:rPr>
          <w:sz w:val="20"/>
        </w:rPr>
        <w:t xml:space="preserve">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pPr>
        <w:pStyle w:val="0"/>
        <w:jc w:val="both"/>
      </w:pPr>
      <w:r>
        <w:rPr>
          <w:sz w:val="20"/>
        </w:rPr>
        <w:t xml:space="preserve">(п. 8.1.2 в ред. </w:t>
      </w:r>
      <w:hyperlink w:history="0" r:id="rId13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8.2. Участниками отбора - сельхозтоваропроизводителями, указанными в </w:t>
      </w:r>
      <w:hyperlink w:history="0" w:anchor="P131" w:tooltip="в) граждане, ведущие личное подсобное хозяйство (далее - ЛПХ);">
        <w:r>
          <w:rPr>
            <w:sz w:val="20"/>
            <w:color w:val="0000ff"/>
          </w:rPr>
          <w:t xml:space="preserve">подпункте "в" пункта 1.6</w:t>
        </w:r>
      </w:hyperlink>
      <w:r>
        <w:rPr>
          <w:sz w:val="20"/>
        </w:rPr>
        <w:t xml:space="preserve"> настоящего Порядка,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выписка из похозяйственной книги по форме листов похозяйственной книги;</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3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pPr>
        <w:pStyle w:val="0"/>
        <w:jc w:val="both"/>
      </w:pPr>
      <w:r>
        <w:rPr>
          <w:sz w:val="20"/>
        </w:rPr>
        <w:t xml:space="preserve">(в ред. </w:t>
      </w:r>
      <w:hyperlink w:history="0" r:id="rId130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8.2.1. Размер субсидии рассчитывается исходя из дифференцированных ставок на 1 тонну реализованных картофеля и овощей открытого грунта, установленных распоряжением комитета.</w:t>
      </w:r>
    </w:p>
    <w:p>
      <w:pPr>
        <w:pStyle w:val="0"/>
        <w:spacing w:before="200" w:line-rule="auto"/>
        <w:ind w:firstLine="540"/>
        <w:jc w:val="both"/>
      </w:pPr>
      <w:r>
        <w:rPr>
          <w:sz w:val="20"/>
        </w:rPr>
        <w:t xml:space="preserve">8.2.2. Результат предоставления субсидии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pPr>
        <w:pStyle w:val="0"/>
        <w:spacing w:before="200" w:line-rule="auto"/>
        <w:ind w:firstLine="540"/>
        <w:jc w:val="both"/>
      </w:pPr>
      <w:r>
        <w:rPr>
          <w:sz w:val="20"/>
        </w:rPr>
        <w:t xml:space="preserve">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pPr>
        <w:pStyle w:val="0"/>
        <w:jc w:val="both"/>
      </w:pPr>
      <w:r>
        <w:rPr>
          <w:sz w:val="20"/>
        </w:rPr>
        <w:t xml:space="preserve">(п. 8.2.2 в ред. </w:t>
      </w:r>
      <w:hyperlink w:history="0" r:id="rId13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bookmarkStart w:id="5525" w:name="P5525"/>
    <w:bookmarkEnd w:id="5525"/>
    <w:p>
      <w:pPr>
        <w:pStyle w:val="0"/>
        <w:spacing w:before="200" w:line-rule="auto"/>
        <w:ind w:firstLine="540"/>
        <w:jc w:val="both"/>
      </w:pPr>
      <w:r>
        <w:rPr>
          <w:sz w:val="20"/>
        </w:rPr>
        <w:t xml:space="preserve">9. По направлению, указанному в </w:t>
      </w:r>
      <w:hyperlink w:history="0" w:anchor="P5313" w:tooltip="д) на возмещение части прямых понесенных затрат на создание и(или) модернизацию хранилищ.">
        <w:r>
          <w:rPr>
            <w:sz w:val="20"/>
            <w:color w:val="0000ff"/>
          </w:rPr>
          <w:t xml:space="preserve">подпункте "д" пункта 2.1</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увеличение мощностей по хранению картофеля и овощей.</w:t>
      </w:r>
    </w:p>
    <w:p>
      <w:pPr>
        <w:pStyle w:val="0"/>
        <w:spacing w:before="200" w:line-rule="auto"/>
        <w:ind w:firstLine="540"/>
        <w:jc w:val="both"/>
      </w:pPr>
      <w:r>
        <w:rPr>
          <w:sz w:val="20"/>
        </w:rPr>
        <w:t xml:space="preserve">Отбор осуществляет Минсельхоз России в соответствии с </w:t>
      </w:r>
      <w:hyperlink w:history="0" r:id="rId1310"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приказом</w:t>
        </w:r>
      </w:hyperlink>
      <w:r>
        <w:rPr>
          <w:sz w:val="20"/>
        </w:rP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1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w:history="0" r:id="rId13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хранилища.</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pPr>
        <w:pStyle w:val="0"/>
        <w:spacing w:before="200" w:line-rule="auto"/>
        <w:ind w:firstLine="540"/>
        <w:jc w:val="both"/>
      </w:pPr>
      <w:r>
        <w:rPr>
          <w:sz w:val="20"/>
        </w:rPr>
        <w:t xml:space="preserve">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хранилища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history="0" w:anchor="P5547" w:tooltip="9.2. Участниками отбора в дополнение к документам, указанным в пункте 2.4 настоящего Порядка и установленным приказом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
        <w:r>
          <w:rPr>
            <w:sz w:val="20"/>
            <w:color w:val="0000ff"/>
          </w:rPr>
          <w:t xml:space="preserve">пункте 9.2</w:t>
        </w:r>
      </w:hyperlink>
      <w:r>
        <w:rPr>
          <w:sz w:val="20"/>
        </w:rP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w:history="0" r:id="rId131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приказом</w:t>
        </w:r>
      </w:hyperlink>
      <w:r>
        <w:rPr>
          <w:sz w:val="20"/>
        </w:rPr>
        <w:t xml:space="preserve"> Минсельхоза России от 22 января 2024 года N 17.</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history="0" w:anchor="P5561"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пунктом 10</w:t>
        </w:r>
      </w:hyperlink>
      <w:r>
        <w:rPr>
          <w:sz w:val="20"/>
        </w:rPr>
        <w:t xml:space="preserve"> настоящего приложения.</w:t>
      </w:r>
    </w:p>
    <w:p>
      <w:pPr>
        <w:pStyle w:val="0"/>
        <w:jc w:val="both"/>
      </w:pPr>
      <w:r>
        <w:rPr>
          <w:sz w:val="20"/>
        </w:rPr>
        <w:t xml:space="preserve">(в ред. </w:t>
      </w:r>
      <w:hyperlink w:history="0" r:id="rId131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(п. 9 в ред. </w:t>
      </w:r>
      <w:hyperlink w:history="0" r:id="rId131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9.1.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w:history="0" r:id="rId1317"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sz w:val="20"/>
            <w:color w:val="0000ff"/>
          </w:rPr>
          <w:t xml:space="preserve">значения</w:t>
        </w:r>
      </w:hyperlink>
      <w:r>
        <w:rPr>
          <w:sz w:val="20"/>
        </w:rP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pPr>
        <w:pStyle w:val="0"/>
        <w:jc w:val="both"/>
      </w:pPr>
      <w:r>
        <w:rPr>
          <w:sz w:val="20"/>
        </w:rPr>
        <w:t xml:space="preserve">(п. 9.1 в ред. </w:t>
      </w:r>
      <w:hyperlink w:history="0" r:id="rId131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547" w:name="P5547"/>
    <w:bookmarkEnd w:id="5547"/>
    <w:p>
      <w:pPr>
        <w:pStyle w:val="0"/>
        <w:spacing w:before="200" w:line-rule="auto"/>
        <w:ind w:firstLine="540"/>
        <w:jc w:val="both"/>
      </w:pPr>
      <w:r>
        <w:rPr>
          <w:sz w:val="20"/>
        </w:rPr>
        <w:t xml:space="preserve">9.2.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w:t>
      </w:r>
      <w:hyperlink w:history="0" r:id="rId1319"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приказом</w:t>
        </w:r>
      </w:hyperlink>
      <w:r>
        <w:rPr>
          <w:sz w:val="20"/>
        </w:rPr>
        <w:t xml:space="preserve">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pPr>
        <w:pStyle w:val="0"/>
        <w:spacing w:before="200" w:line-rule="auto"/>
        <w:ind w:firstLine="540"/>
        <w:jc w:val="both"/>
      </w:pPr>
      <w:r>
        <w:rPr>
          <w:sz w:val="20"/>
        </w:rPr>
        <w:t xml:space="preserve">копии локальных смет, соответствующих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копия приказа участника отбора, подтверждающего начало проведения работ по созданию и(или) модернизации хранилища;</w:t>
      </w:r>
    </w:p>
    <w:p>
      <w:pPr>
        <w:pStyle w:val="0"/>
        <w:spacing w:before="200" w:line-rule="auto"/>
        <w:ind w:firstLine="540"/>
        <w:jc w:val="both"/>
      </w:pPr>
      <w:r>
        <w:rPr>
          <w:sz w:val="20"/>
        </w:rPr>
        <w:t xml:space="preserve">график выполнения работ по созданию и(или) модернизации хранилища;</w:t>
      </w:r>
    </w:p>
    <w:p>
      <w:pPr>
        <w:pStyle w:val="0"/>
        <w:spacing w:before="200" w:line-rule="auto"/>
        <w:ind w:firstLine="540"/>
        <w:jc w:val="both"/>
      </w:pPr>
      <w:r>
        <w:rPr>
          <w:sz w:val="20"/>
        </w:rPr>
        <w:t xml:space="preserve">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32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двенадцатому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jc w:val="both"/>
      </w:pPr>
      <w:r>
        <w:rPr>
          <w:sz w:val="20"/>
        </w:rPr>
        <w:t xml:space="preserve">(п. 9.2 в ред. </w:t>
      </w:r>
      <w:hyperlink w:history="0" r:id="rId132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561" w:name="P5561"/>
    <w:bookmarkEnd w:id="5561"/>
    <w:p>
      <w:pPr>
        <w:pStyle w:val="0"/>
        <w:spacing w:before="200" w:line-rule="auto"/>
        <w:ind w:firstLine="540"/>
        <w:jc w:val="both"/>
      </w:pPr>
      <w:r>
        <w:rPr>
          <w:sz w:val="20"/>
        </w:rPr>
        <w:t xml:space="preserve">10. По направлению, указанному в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 пункта 2.2</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2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w:history="0" r:id="rId13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хранилища.</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2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w:t>
      </w:r>
    </w:p>
    <w:p>
      <w:pPr>
        <w:pStyle w:val="0"/>
        <w:spacing w:before="200" w:line-rule="auto"/>
        <w:ind w:firstLine="540"/>
        <w:jc w:val="both"/>
      </w:pPr>
      <w:r>
        <w:rPr>
          <w:sz w:val="20"/>
        </w:rPr>
        <w:t xml:space="preserve">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хранилища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хранилища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 подтверждением факта ввода в эксплуатацию хранилища является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history="0" w:anchor="P5600" w:tooltip="10.3. Состав, положение о конкурсной комиссии и порядок работы конкурсной комиссии устанавливаются распоряжением комитета.">
        <w:r>
          <w:rPr>
            <w:sz w:val="20"/>
            <w:color w:val="0000ff"/>
          </w:rPr>
          <w:t xml:space="preserve">пункте 10.3</w:t>
        </w:r>
      </w:hyperlink>
      <w:r>
        <w:rPr>
          <w:sz w:val="20"/>
        </w:rP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хранилища.</w:t>
      </w:r>
    </w:p>
    <w:p>
      <w:pPr>
        <w:pStyle w:val="0"/>
        <w:spacing w:before="200" w:line-rule="auto"/>
        <w:ind w:firstLine="540"/>
        <w:jc w:val="both"/>
      </w:pPr>
      <w:r>
        <w:rPr>
          <w:sz w:val="20"/>
        </w:rPr>
        <w:t xml:space="preserve">Работы по созданию и(или) модернизации хранилища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pPr>
        <w:pStyle w:val="0"/>
        <w:spacing w:before="200" w:line-rule="auto"/>
        <w:ind w:firstLine="540"/>
        <w:jc w:val="both"/>
      </w:pPr>
      <w:r>
        <w:rPr>
          <w:sz w:val="20"/>
        </w:rPr>
        <w:t xml:space="preserve">Выполнение работ по созданию и(или) модернизации хранилища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history="0" w:anchor="P5525" w:tooltip="9. По направлению, указанному в подпункте &quot;д&quot; пункта 2.1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подпунктах &quot;а&quot; и &quot;б&quot; пункта 1.6 настоящего Порядка.">
        <w:r>
          <w:rPr>
            <w:sz w:val="20"/>
            <w:color w:val="0000ff"/>
          </w:rPr>
          <w:t xml:space="preserve">пунктом 9</w:t>
        </w:r>
      </w:hyperlink>
      <w:r>
        <w:rPr>
          <w:sz w:val="20"/>
        </w:rPr>
        <w:t xml:space="preserve"> настоящего приложения.</w:t>
      </w:r>
    </w:p>
    <w:p>
      <w:pPr>
        <w:pStyle w:val="0"/>
        <w:jc w:val="both"/>
      </w:pPr>
      <w:r>
        <w:rPr>
          <w:sz w:val="20"/>
        </w:rPr>
        <w:t xml:space="preserve">(в ред. </w:t>
      </w:r>
      <w:hyperlink w:history="0" r:id="rId132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10 в ред. </w:t>
      </w:r>
      <w:hyperlink w:history="0" r:id="rId132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10.1. Размер субсидии составляет 25 процентов фактической стоимости хранилища (но не выше предельной стоимости хранилища, установленной распоряжением комитета).</w:t>
      </w:r>
    </w:p>
    <w:p>
      <w:pPr>
        <w:pStyle w:val="0"/>
        <w:jc w:val="both"/>
      </w:pPr>
      <w:r>
        <w:rPr>
          <w:sz w:val="20"/>
        </w:rPr>
        <w:t xml:space="preserve">(п. 10.1 в ред. </w:t>
      </w:r>
      <w:hyperlink w:history="0" r:id="rId132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578" w:name="P5578"/>
    <w:bookmarkEnd w:id="5578"/>
    <w:p>
      <w:pPr>
        <w:pStyle w:val="0"/>
        <w:spacing w:before="200" w:line-rule="auto"/>
        <w:ind w:firstLine="540"/>
        <w:jc w:val="both"/>
      </w:pPr>
      <w:r>
        <w:rPr>
          <w:sz w:val="20"/>
        </w:rPr>
        <w:t xml:space="preserve">10.2.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хранилища;</w:t>
      </w:r>
    </w:p>
    <w:p>
      <w:pPr>
        <w:pStyle w:val="0"/>
        <w:spacing w:before="200" w:line-rule="auto"/>
        <w:ind w:firstLine="540"/>
        <w:jc w:val="both"/>
      </w:pPr>
      <w:r>
        <w:rPr>
          <w:sz w:val="20"/>
        </w:rPr>
        <w:t xml:space="preserve">график выполнения работ по созданию и(или) модернизации хранилища;</w:t>
      </w:r>
    </w:p>
    <w:p>
      <w:pPr>
        <w:pStyle w:val="0"/>
        <w:spacing w:before="200" w:line-rule="auto"/>
        <w:ind w:firstLine="540"/>
        <w:jc w:val="both"/>
      </w:pPr>
      <w:r>
        <w:rPr>
          <w:sz w:val="20"/>
        </w:rP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хранилища,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хранилища);</w:t>
      </w:r>
    </w:p>
    <w:p>
      <w:pPr>
        <w:pStyle w:val="0"/>
        <w:spacing w:before="200" w:line-rule="auto"/>
        <w:ind w:firstLine="540"/>
        <w:jc w:val="both"/>
      </w:pPr>
      <w:r>
        <w:rPr>
          <w:sz w:val="20"/>
        </w:rPr>
        <w:t xml:space="preserve">копии локальных смет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328"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разрешения на ввод объекта в эксплуатацию, выданного уполномоченной организацией (при создании хранилища) (в случае получения разрешения на строительство);</w:t>
      </w:r>
    </w:p>
    <w:p>
      <w:pPr>
        <w:pStyle w:val="0"/>
        <w:spacing w:before="200" w:line-rule="auto"/>
        <w:ind w:firstLine="540"/>
        <w:jc w:val="both"/>
      </w:pPr>
      <w:r>
        <w:rPr>
          <w:sz w:val="20"/>
        </w:rPr>
        <w:t xml:space="preserve">копия акта о приеме-передаче здания (сооружения), оборудования по форме в соответствии с принятой у участника отбора учетной политикой (при модернизации хранилища);</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хранилища,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 (при наличии);</w:t>
      </w:r>
    </w:p>
    <w:p>
      <w:pPr>
        <w:pStyle w:val="0"/>
        <w:spacing w:before="200" w:line-rule="auto"/>
        <w:ind w:firstLine="540"/>
        <w:jc w:val="both"/>
      </w:pPr>
      <w:r>
        <w:rPr>
          <w:sz w:val="20"/>
        </w:rPr>
        <w:t xml:space="preserve">презентация по созданию и(или) модернизации хранилища с фотографиями объекта (не менее семи слайдов) в формате PPTX на электронном носителе;</w:t>
      </w:r>
    </w:p>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jc w:val="both"/>
      </w:pPr>
      <w:r>
        <w:rPr>
          <w:sz w:val="20"/>
        </w:rPr>
        <w:t xml:space="preserve">(п. 10.2 в ред. </w:t>
      </w:r>
      <w:hyperlink w:history="0" r:id="rId132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600" w:name="P5600"/>
    <w:bookmarkEnd w:id="5600"/>
    <w:p>
      <w:pPr>
        <w:pStyle w:val="0"/>
        <w:spacing w:before="200" w:line-rule="auto"/>
        <w:ind w:firstLine="540"/>
        <w:jc w:val="both"/>
      </w:pPr>
      <w:r>
        <w:rPr>
          <w:sz w:val="20"/>
        </w:rPr>
        <w:t xml:space="preserve">10.3. Состав, положение о конкурсной комиссии и порядок работы конкурсной комиссии устанавливаются распоряжением комитета.</w:t>
      </w:r>
    </w:p>
    <w:p>
      <w:pPr>
        <w:pStyle w:val="0"/>
        <w:spacing w:before="200" w:line-rule="auto"/>
        <w:ind w:firstLine="540"/>
        <w:jc w:val="both"/>
      </w:pPr>
      <w:r>
        <w:rPr>
          <w:sz w:val="20"/>
        </w:rPr>
        <w:t xml:space="preserve">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history="0" w:anchor="P5561"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пункте 10</w:t>
        </w:r>
      </w:hyperlink>
      <w:r>
        <w:rPr>
          <w:sz w:val="20"/>
        </w:rPr>
        <w:t xml:space="preserve"> настоящего приложения, и соответствия документов перечню, указанному в </w:t>
      </w:r>
      <w:hyperlink w:history="0" w:anchor="P5578" w:tooltip="10.2.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10.2</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а также дополнительным основаниям, указанным в </w:t>
      </w:r>
      <w:hyperlink w:history="0" w:anchor="P5390" w:tooltip="е) по направлению, указанному в подпункте &quot;д&quot; пункта 2.2 настоящего приложения:">
        <w:r>
          <w:rPr>
            <w:sz w:val="20"/>
            <w:color w:val="0000ff"/>
          </w:rPr>
          <w:t xml:space="preserve">подпункте "е" пункта 3</w:t>
        </w:r>
      </w:hyperlink>
      <w:r>
        <w:rPr>
          <w:sz w:val="20"/>
        </w:rPr>
        <w:t xml:space="preserve"> и </w:t>
      </w:r>
      <w:hyperlink w:history="0" w:anchor="P5561"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пункте 10</w:t>
        </w:r>
      </w:hyperlink>
      <w:r>
        <w:rPr>
          <w:sz w:val="20"/>
        </w:rPr>
        <w:t xml:space="preserve"> настоящего приложения.</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973"/>
        <w:gridCol w:w="1417"/>
      </w:tblGrid>
      <w:tr>
        <w:tc>
          <w:tcPr>
            <w:tcW w:w="680" w:type="dxa"/>
          </w:tcPr>
          <w:p>
            <w:pPr>
              <w:pStyle w:val="0"/>
              <w:jc w:val="center"/>
            </w:pPr>
            <w:r>
              <w:rPr>
                <w:sz w:val="20"/>
              </w:rPr>
              <w:t xml:space="preserve">N п/п</w:t>
            </w:r>
          </w:p>
        </w:tc>
        <w:tc>
          <w:tcPr>
            <w:tcW w:w="6973" w:type="dxa"/>
          </w:tcPr>
          <w:p>
            <w:pPr>
              <w:pStyle w:val="0"/>
              <w:jc w:val="center"/>
            </w:pPr>
            <w:r>
              <w:rPr>
                <w:sz w:val="20"/>
              </w:rPr>
              <w:t xml:space="preserve">Наименование критерия конкурсного отбора</w:t>
            </w:r>
          </w:p>
        </w:tc>
        <w:tc>
          <w:tcPr>
            <w:tcW w:w="1417"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6973" w:type="dxa"/>
          </w:tcPr>
          <w:p>
            <w:pPr>
              <w:pStyle w:val="0"/>
              <w:jc w:val="center"/>
            </w:pPr>
            <w:r>
              <w:rPr>
                <w:sz w:val="20"/>
              </w:rPr>
              <w:t xml:space="preserve">2</w:t>
            </w:r>
          </w:p>
        </w:tc>
        <w:tc>
          <w:tcPr>
            <w:tcW w:w="1417" w:type="dxa"/>
          </w:tcPr>
          <w:p>
            <w:pPr>
              <w:pStyle w:val="0"/>
              <w:jc w:val="center"/>
            </w:pPr>
            <w:r>
              <w:rPr>
                <w:sz w:val="20"/>
              </w:rPr>
              <w:t xml:space="preserve">3</w:t>
            </w:r>
          </w:p>
        </w:tc>
      </w:tr>
      <w:tr>
        <w:tc>
          <w:tcPr>
            <w:tcW w:w="680" w:type="dxa"/>
            <w:vMerge w:val="restart"/>
          </w:tcPr>
          <w:p>
            <w:pPr>
              <w:pStyle w:val="0"/>
              <w:jc w:val="center"/>
            </w:pPr>
            <w:r>
              <w:rPr>
                <w:sz w:val="20"/>
              </w:rPr>
              <w:t xml:space="preserve">1</w:t>
            </w:r>
          </w:p>
        </w:tc>
        <w:tc>
          <w:tcPr>
            <w:tcW w:w="6973" w:type="dxa"/>
          </w:tcPr>
          <w:p>
            <w:pPr>
              <w:pStyle w:val="0"/>
            </w:pPr>
            <w:r>
              <w:rPr>
                <w:sz w:val="20"/>
              </w:rPr>
              <w:t xml:space="preserve">Категория участника отбора в соответствии с условиями, установленными Федеральным </w:t>
            </w:r>
            <w:hyperlink w:history="0" r:id="rId133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pPr>
              <w:pStyle w:val="0"/>
            </w:pPr>
            <w:r>
              <w:rPr>
                <w:sz w:val="20"/>
              </w:rPr>
            </w:r>
          </w:p>
        </w:tc>
      </w:tr>
      <w:tr>
        <w:tc>
          <w:tcPr>
            <w:vMerge w:val="continue"/>
          </w:tcPr>
          <w:p/>
        </w:tc>
        <w:tc>
          <w:tcPr>
            <w:tcW w:w="6973" w:type="dxa"/>
          </w:tcPr>
          <w:p>
            <w:pPr>
              <w:pStyle w:val="0"/>
            </w:pPr>
            <w:r>
              <w:rPr>
                <w:sz w:val="20"/>
              </w:rPr>
              <w:t xml:space="preserve">малое предприятие (в том числе микропредприятие)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среднее предприятие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 включен в реестр</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w:t>
            </w:r>
          </w:p>
        </w:tc>
        <w:tc>
          <w:tcPr>
            <w:tcW w:w="6973" w:type="dxa"/>
          </w:tcPr>
          <w:p>
            <w:pPr>
              <w:pStyle w:val="0"/>
            </w:pPr>
            <w:r>
              <w:rPr>
                <w:sz w:val="20"/>
              </w:rPr>
              <w:t xml:space="preserve">Продолжительность деятельности: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года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 лет до 1 года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w:t>
            </w:r>
          </w:p>
        </w:tc>
        <w:tc>
          <w:tcPr>
            <w:tcW w:w="6973" w:type="dxa"/>
          </w:tcPr>
          <w:p>
            <w:pPr>
              <w:pStyle w:val="0"/>
            </w:pPr>
            <w:r>
              <w:rPr>
                <w:sz w:val="20"/>
              </w:rPr>
              <w:t xml:space="preserve">Соответствие направления инвестиционного проекта основному виду осуществляемой деятельности (по ОКВЭД):</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w:t>
            </w:r>
          </w:p>
        </w:tc>
        <w:tc>
          <w:tcPr>
            <w:tcW w:w="6973" w:type="dxa"/>
          </w:tcPr>
          <w:p>
            <w:pPr>
              <w:pStyle w:val="0"/>
            </w:pPr>
            <w:r>
              <w:rPr>
                <w:sz w:val="20"/>
              </w:rPr>
              <w:t xml:space="preserve">Объем инвестиций:</w:t>
            </w:r>
          </w:p>
        </w:tc>
        <w:tc>
          <w:tcPr>
            <w:tcW w:w="1417" w:type="dxa"/>
          </w:tcPr>
          <w:p>
            <w:pPr>
              <w:pStyle w:val="0"/>
            </w:pPr>
            <w:r>
              <w:rPr>
                <w:sz w:val="20"/>
              </w:rPr>
            </w:r>
          </w:p>
        </w:tc>
      </w:tr>
      <w:tr>
        <w:tc>
          <w:tcPr>
            <w:vMerge w:val="continue"/>
          </w:tcPr>
          <w:p/>
        </w:tc>
        <w:tc>
          <w:tcPr>
            <w:tcW w:w="6973" w:type="dxa"/>
          </w:tcPr>
          <w:p>
            <w:pPr>
              <w:pStyle w:val="0"/>
            </w:pPr>
            <w:r>
              <w:rPr>
                <w:sz w:val="20"/>
              </w:rPr>
              <w:t xml:space="preserve">200 млн руб.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80 млн руб. до 200 млн руб.</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млн руб. до 80 млн руб.</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млн руб. до 40 млн руб.</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w:t>
            </w:r>
          </w:p>
        </w:tc>
        <w:tc>
          <w:tcPr>
            <w:tcW w:w="6973" w:type="dxa"/>
          </w:tcPr>
          <w:p>
            <w:pPr>
              <w:pStyle w:val="0"/>
            </w:pPr>
            <w:r>
              <w:rPr>
                <w:sz w:val="20"/>
              </w:rPr>
              <w:t xml:space="preserve">Наличие комплекса специальных машин и оборудования по выращиванию, уборке и подработке овощей по современным технологиям: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w:t>
            </w:r>
          </w:p>
        </w:tc>
        <w:tc>
          <w:tcPr>
            <w:tcW w:w="6973" w:type="dxa"/>
          </w:tcPr>
          <w:p>
            <w:pPr>
              <w:pStyle w:val="0"/>
            </w:pPr>
            <w:r>
              <w:rPr>
                <w:sz w:val="20"/>
              </w:rPr>
              <w:t xml:space="preserve">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7</w:t>
            </w:r>
          </w:p>
        </w:tc>
        <w:tc>
          <w:tcPr>
            <w:tcW w:w="6973" w:type="dxa"/>
          </w:tcPr>
          <w:p>
            <w:pPr>
              <w:pStyle w:val="0"/>
            </w:pPr>
            <w:r>
              <w:rPr>
                <w:sz w:val="20"/>
              </w:rPr>
              <w:t xml:space="preserve">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8</w:t>
            </w:r>
          </w:p>
        </w:tc>
        <w:tc>
          <w:tcPr>
            <w:tcW w:w="6973" w:type="dxa"/>
          </w:tcPr>
          <w:p>
            <w:pPr>
              <w:pStyle w:val="0"/>
            </w:pPr>
            <w:r>
              <w:rPr>
                <w:sz w:val="20"/>
              </w:rPr>
              <w:t xml:space="preserve">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9</w:t>
            </w:r>
          </w:p>
        </w:tc>
        <w:tc>
          <w:tcPr>
            <w:tcW w:w="6973" w:type="dxa"/>
          </w:tcPr>
          <w:p>
            <w:pPr>
              <w:pStyle w:val="0"/>
            </w:pPr>
            <w:r>
              <w:rPr>
                <w:sz w:val="20"/>
              </w:rPr>
              <w:t xml:space="preserve">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собственных 50 га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собственных от 20 га до 50 га</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арендованных 50 га и более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арендованных от 20 га до 50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10</w:t>
            </w:r>
          </w:p>
        </w:tc>
        <w:tc>
          <w:tcPr>
            <w:tcW w:w="6973" w:type="dxa"/>
          </w:tcPr>
          <w:p>
            <w:pPr>
              <w:pStyle w:val="0"/>
            </w:pPr>
            <w:r>
              <w:rPr>
                <w:sz w:val="20"/>
              </w:rPr>
              <w:t xml:space="preserve">Объем производства картофеля, овощных культур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1000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тонн до 1000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400 тонн до 600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11</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1000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тонн до 1000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400 тонн до 600 тонн</w:t>
            </w:r>
          </w:p>
        </w:tc>
        <w:tc>
          <w:tcPr>
            <w:tcW w:w="1417" w:type="dxa"/>
          </w:tcPr>
          <w:p>
            <w:pPr>
              <w:pStyle w:val="0"/>
              <w:jc w:val="center"/>
            </w:pPr>
            <w:r>
              <w:rPr>
                <w:sz w:val="20"/>
              </w:rPr>
              <w:t xml:space="preserve">5</w:t>
            </w:r>
          </w:p>
        </w:tc>
      </w:tr>
    </w:tbl>
    <w:p>
      <w:pPr>
        <w:pStyle w:val="0"/>
      </w:pPr>
      <w:r>
        <w:rPr>
          <w:sz w:val="20"/>
        </w:rPr>
      </w:r>
    </w:p>
    <w:p>
      <w:pPr>
        <w:pStyle w:val="0"/>
        <w:ind w:firstLine="540"/>
        <w:jc w:val="both"/>
      </w:pPr>
      <w:r>
        <w:rPr>
          <w:sz w:val="20"/>
        </w:rPr>
        <w:t xml:space="preserve">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об участниках отбора, заявки которых были рассмотрены;</w:t>
      </w:r>
    </w:p>
    <w:p>
      <w:pPr>
        <w:pStyle w:val="0"/>
        <w:spacing w:before="200" w:line-rule="auto"/>
        <w:ind w:firstLine="540"/>
        <w:jc w:val="both"/>
      </w:pPr>
      <w:r>
        <w:rPr>
          <w:sz w:val="20"/>
        </w:rPr>
        <w:t xml:space="preserve">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pPr>
        <w:pStyle w:val="0"/>
        <w:jc w:val="both"/>
      </w:pPr>
      <w:r>
        <w:rPr>
          <w:sz w:val="20"/>
        </w:rPr>
        <w:t xml:space="preserve">(п. 10.3 в ред. </w:t>
      </w:r>
      <w:hyperlink w:history="0" r:id="rId133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10.4. Утратил силу. - </w:t>
      </w:r>
      <w:hyperlink w:history="0" r:id="rId13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11. По направлению, указанному в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подпункте "е" пункта 2.2</w:t>
        </w:r>
      </w:hyperlink>
      <w:r>
        <w:rPr>
          <w:sz w:val="20"/>
        </w:rPr>
        <w:t xml:space="preserve"> настоящего приложения, субсидии предоставляются сельскохозяйственным товаропроизводителям на возмещение части затрат, произведенных в отчетном финансовом году, на проведение агротехнологических работ в области развития семеноводства сельскохозяйственных культур.</w:t>
      </w:r>
    </w:p>
    <w:p>
      <w:pPr>
        <w:pStyle w:val="0"/>
        <w:spacing w:before="200" w:line-rule="auto"/>
        <w:ind w:firstLine="540"/>
        <w:jc w:val="both"/>
      </w:pPr>
      <w:r>
        <w:rPr>
          <w:sz w:val="20"/>
        </w:rPr>
        <w:t xml:space="preserve">Субсидии предоставляются при наличии у получателей субсидий посевных площадей, занятых оригинальным и элитным семенным картофелем.</w:t>
      </w:r>
    </w:p>
    <w:p>
      <w:pPr>
        <w:pStyle w:val="0"/>
        <w:jc w:val="both"/>
      </w:pPr>
      <w:r>
        <w:rPr>
          <w:sz w:val="20"/>
        </w:rPr>
        <w:t xml:space="preserve">(п. 11 введен </w:t>
      </w:r>
      <w:hyperlink w:history="0" r:id="rId133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11.1.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pPr>
        <w:pStyle w:val="0"/>
        <w:spacing w:before="200" w:line-rule="auto"/>
        <w:ind w:firstLine="540"/>
        <w:jc w:val="both"/>
      </w:pPr>
      <w:r>
        <w:rPr>
          <w:sz w:val="20"/>
        </w:rPr>
        <w:t xml:space="preserve">копия акта обследования исходного материала (в теплице), первого полевого поколения и(или) акта апробации посадок семенного картофеля;</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(п. 11.1 введен </w:t>
      </w:r>
      <w:hyperlink w:history="0" r:id="rId133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pPr>
        <w:pStyle w:val="0"/>
        <w:jc w:val="both"/>
      </w:pPr>
      <w:r>
        <w:rPr>
          <w:sz w:val="20"/>
        </w:rPr>
        <w:t xml:space="preserve">(п. 11.2 введен </w:t>
      </w:r>
      <w:hyperlink w:history="0" r:id="rId13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11.3. Утратил силу. - </w:t>
      </w:r>
      <w:hyperlink w:history="0" r:id="rId13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51</w:t>
      </w:r>
    </w:p>
    <w:p>
      <w:pPr>
        <w:pStyle w:val="0"/>
        <w:jc w:val="right"/>
      </w:pPr>
      <w:r>
        <w:rPr>
          <w:sz w:val="20"/>
        </w:rPr>
        <w:t xml:space="preserve">к Порядку...</w:t>
      </w:r>
    </w:p>
    <w:p>
      <w:pPr>
        <w:pStyle w:val="0"/>
        <w:jc w:val="right"/>
      </w:pPr>
      <w:r>
        <w:rPr>
          <w:sz w:val="20"/>
        </w:rPr>
      </w:r>
    </w:p>
    <w:bookmarkStart w:id="5738" w:name="P5738"/>
    <w:bookmarkEnd w:id="5738"/>
    <w:p>
      <w:pPr>
        <w:pStyle w:val="2"/>
        <w:jc w:val="center"/>
      </w:pPr>
      <w:r>
        <w:rPr>
          <w:sz w:val="20"/>
        </w:rPr>
        <w:t xml:space="preserve">СУБСИДИИ</w:t>
      </w:r>
    </w:p>
    <w:p>
      <w:pPr>
        <w:pStyle w:val="2"/>
        <w:jc w:val="center"/>
      </w:pPr>
      <w:r>
        <w:rPr>
          <w:sz w:val="20"/>
        </w:rPr>
        <w:t xml:space="preserve">НА ВОЗМЕЩЕНИЕ ЧАСТИ ЗАТРАТ ПО СОДЕРЖАНИЮ</w:t>
      </w:r>
    </w:p>
    <w:p>
      <w:pPr>
        <w:pStyle w:val="2"/>
        <w:jc w:val="center"/>
      </w:pPr>
      <w:r>
        <w:rPr>
          <w:sz w:val="20"/>
        </w:rPr>
        <w:t xml:space="preserve">МАТОЧНОГО ПОГОЛОВЬЯ ОСНОВНОГО СТАДА РЫБ</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33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22.11.2024 N 822)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подпункте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pPr>
        <w:pStyle w:val="0"/>
        <w:spacing w:before="200" w:line-rule="auto"/>
        <w:ind w:firstLine="540"/>
        <w:jc w:val="both"/>
      </w:pPr>
      <w:r>
        <w:rPr>
          <w:sz w:val="20"/>
        </w:rPr>
        <w:t xml:space="preserve">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 (заявок).</w:t>
      </w:r>
    </w:p>
    <w:p>
      <w:pPr>
        <w:pStyle w:val="0"/>
        <w:spacing w:before="200" w:line-rule="auto"/>
        <w:ind w:firstLine="540"/>
        <w:jc w:val="both"/>
      </w:pPr>
      <w:r>
        <w:rPr>
          <w:sz w:val="20"/>
        </w:rPr>
        <w:t xml:space="preserve">В настоящем приложении используются следующие понятия:</w:t>
      </w:r>
    </w:p>
    <w:p>
      <w:pPr>
        <w:pStyle w:val="0"/>
        <w:spacing w:before="200" w:line-rule="auto"/>
        <w:ind w:firstLine="540"/>
        <w:jc w:val="both"/>
      </w:pPr>
      <w:r>
        <w:rPr>
          <w:sz w:val="20"/>
        </w:rPr>
        <w:t xml:space="preserve">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pPr>
        <w:pStyle w:val="0"/>
        <w:spacing w:before="200" w:line-rule="auto"/>
        <w:ind w:firstLine="540"/>
        <w:jc w:val="both"/>
      </w:pPr>
      <w:r>
        <w:rPr>
          <w:sz w:val="20"/>
        </w:rPr>
        <w:t xml:space="preserve">маточное поголовье основного стада рыб - самки-производители ремонтно-маточного стада.</w:t>
      </w:r>
    </w:p>
    <w:p>
      <w:pPr>
        <w:pStyle w:val="0"/>
        <w:spacing w:before="200" w:line-rule="auto"/>
        <w:ind w:firstLine="540"/>
        <w:jc w:val="both"/>
      </w:pPr>
      <w:r>
        <w:rPr>
          <w:sz w:val="20"/>
        </w:rPr>
        <w:t xml:space="preserve">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численность маточного поголовья основного стада рыб.</w:t>
      </w:r>
    </w:p>
    <w:p>
      <w:pPr>
        <w:pStyle w:val="0"/>
        <w:spacing w:before="200" w:line-rule="auto"/>
        <w:ind w:firstLine="540"/>
        <w:jc w:val="both"/>
      </w:pPr>
      <w:r>
        <w:rPr>
          <w:sz w:val="20"/>
        </w:rPr>
        <w:t xml:space="preserve">2.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регистрация ремонтно-маточных стад в реестре ремонтно-маточных стад в соответствии с </w:t>
      </w:r>
      <w:hyperlink w:history="0" r:id="rId1338" w:tooltip="Приказ Росрыболовства от 18.02.2022 N 89 &quot;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 N 582&quot; (Зарегистрировано в Минюсте России 28.02.2022 N 67563) {КонсультантПлюс}">
        <w:r>
          <w:rPr>
            <w:sz w:val="20"/>
            <w:color w:val="0000ff"/>
          </w:rPr>
          <w:t xml:space="preserve">приказом</w:t>
        </w:r>
      </w:hyperlink>
      <w:r>
        <w:rPr>
          <w:sz w:val="20"/>
        </w:rP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pPr>
        <w:pStyle w:val="0"/>
        <w:spacing w:before="200" w:line-rule="auto"/>
        <w:ind w:firstLine="540"/>
        <w:jc w:val="both"/>
      </w:pPr>
      <w:r>
        <w:rPr>
          <w:sz w:val="20"/>
        </w:rPr>
        <w:t xml:space="preserve">документальное подтверждение наличия у получателей субсидий прав пользования земельными участками и(или) водными участками, и(или) производственными помещениями, на которых осуществляется сельскохозяйственное производство;</w:t>
      </w:r>
    </w:p>
    <w:p>
      <w:pPr>
        <w:pStyle w:val="0"/>
        <w:spacing w:before="200" w:line-rule="auto"/>
        <w:ind w:firstLine="540"/>
        <w:jc w:val="both"/>
      </w:pPr>
      <w:r>
        <w:rPr>
          <w:sz w:val="20"/>
        </w:rPr>
        <w:t xml:space="preserve">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pPr>
        <w:pStyle w:val="0"/>
        <w:spacing w:before="200" w:line-rule="auto"/>
        <w:ind w:firstLine="540"/>
        <w:jc w:val="both"/>
      </w:pPr>
      <w:r>
        <w:rPr>
          <w:sz w:val="20"/>
        </w:rPr>
        <w:t xml:space="preserve">до 31 декабря 2024 года - сохранение или увеличение численности маточного поголовья основного стада рыб по состоянию на отчетную дату текущего финансового года (в соответствии с информацией о проведении отбора) по сравнению с аналогичной датой отчетного финансового года;</w:t>
      </w:r>
    </w:p>
    <w:p>
      <w:pPr>
        <w:pStyle w:val="0"/>
        <w:spacing w:before="200" w:line-rule="auto"/>
        <w:ind w:firstLine="540"/>
        <w:jc w:val="both"/>
      </w:pPr>
      <w:r>
        <w:rPr>
          <w:sz w:val="20"/>
        </w:rPr>
        <w:t xml:space="preserve">с 1 января 2025 года - 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pPr>
        <w:pStyle w:val="0"/>
        <w:spacing w:before="200" w:line-rule="auto"/>
        <w:ind w:firstLine="540"/>
        <w:jc w:val="both"/>
      </w:pPr>
      <w:r>
        <w:rPr>
          <w:sz w:val="20"/>
        </w:rP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уведомления о присвоении реестрового номера каждому ремонтно-маточному стаду, выданного Росрыболовством и(или) комитетом;</w:t>
      </w:r>
    </w:p>
    <w:p>
      <w:pPr>
        <w:pStyle w:val="0"/>
        <w:spacing w:before="200" w:line-rule="auto"/>
        <w:ind w:firstLine="540"/>
        <w:jc w:val="both"/>
      </w:pPr>
      <w:r>
        <w:rPr>
          <w:sz w:val="20"/>
        </w:rPr>
        <w:t xml:space="preserve">копия документа, подтверждающего актуализацию информации о ремонтно-маточном стаде, содержащейся в реестре, в текущем финансовом году;</w:t>
      </w:r>
    </w:p>
    <w:p>
      <w:pPr>
        <w:pStyle w:val="0"/>
        <w:spacing w:before="200" w:line-rule="auto"/>
        <w:ind w:firstLine="540"/>
        <w:jc w:val="both"/>
      </w:pPr>
      <w:r>
        <w:rPr>
          <w:sz w:val="20"/>
        </w:rPr>
        <w:t xml:space="preserve">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pPr>
        <w:pStyle w:val="0"/>
        <w:spacing w:before="200" w:line-rule="auto"/>
        <w:ind w:firstLine="540"/>
        <w:jc w:val="both"/>
      </w:pPr>
      <w:r>
        <w:rPr>
          <w:sz w:val="20"/>
        </w:rPr>
        <w:t xml:space="preserve">сведения о затратах на содержание маточного поголовья основного стада рыб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bookmarkStart w:id="5767" w:name="P5767"/>
    <w:bookmarkEnd w:id="5767"/>
    <w:p>
      <w:pPr>
        <w:pStyle w:val="0"/>
        <w:spacing w:before="200" w:line-rule="auto"/>
        <w:ind w:firstLine="540"/>
        <w:jc w:val="both"/>
      </w:pPr>
      <w:r>
        <w:rPr>
          <w:sz w:val="20"/>
        </w:rPr>
        <w:t xml:space="preserve">сведения о земельных участках и(или) водных участках, и(или) производственных помещениях по форме, утвержденной приказом комитета (в отношении земельных участков и(или) водных участков, и(или)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аренды (субаренды, безвозмездного пользования) земельного участка и(или) производственного помещения, заключенного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моющие и дезинфицирующие средства;</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3.1. Комитет в рамках межведомственного информационного взаимодействия запрашивает в отношении участника отбора:</w:t>
      </w:r>
    </w:p>
    <w:bookmarkStart w:id="5776" w:name="P5776"/>
    <w:bookmarkEnd w:id="5776"/>
    <w:p>
      <w:pPr>
        <w:pStyle w:val="0"/>
        <w:spacing w:before="200" w:line-rule="auto"/>
        <w:ind w:firstLine="540"/>
        <w:jc w:val="both"/>
      </w:pPr>
      <w:r>
        <w:rPr>
          <w:sz w:val="20"/>
        </w:rP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history="0" w:anchor="P5767" w:tooltip="сведения о земельных участках и(или) водных участках, и(или) производственных помещениях по форме, утвержденной приказом комитета (в отношении земельных участков и(или) водных участков, и(или) производственных помещений, используемых в рамках направления предоставления субсидии);">
        <w:r>
          <w:rPr>
            <w:sz w:val="20"/>
            <w:color w:val="0000ff"/>
          </w:rPr>
          <w:t xml:space="preserve">абзацу восьмому пункта 3</w:t>
        </w:r>
      </w:hyperlink>
      <w:r>
        <w:rPr>
          <w:sz w:val="20"/>
        </w:rPr>
        <w:t xml:space="preserve"> настоящего приложения;</w:t>
      </w:r>
    </w:p>
    <w:bookmarkStart w:id="5777" w:name="P5777"/>
    <w:bookmarkEnd w:id="5777"/>
    <w:p>
      <w:pPr>
        <w:pStyle w:val="0"/>
        <w:spacing w:before="200" w:line-rule="auto"/>
        <w:ind w:firstLine="540"/>
        <w:jc w:val="both"/>
      </w:pPr>
      <w:r>
        <w:rPr>
          <w:sz w:val="20"/>
        </w:rPr>
        <w:t xml:space="preserve">выписку из реестра договоров пользования водным участком, сведения о котором представлены участником отбора согласно </w:t>
      </w:r>
      <w:hyperlink w:history="0" w:anchor="P5767" w:tooltip="сведения о земельных участках и(или) водных участках, и(или) производственных помещениях по форме, утвержденной приказом комитета (в отношении земельных участков и(или) водных участков, и(или) производственных помещений, используемых в рамках направления предоставления субсидии);">
        <w:r>
          <w:rPr>
            <w:sz w:val="20"/>
            <w:color w:val="0000ff"/>
          </w:rPr>
          <w:t xml:space="preserve">абзацу восьмому пункта 3</w:t>
        </w:r>
      </w:hyperlink>
      <w:r>
        <w:rPr>
          <w:sz w:val="20"/>
        </w:rPr>
        <w:t xml:space="preserve"> настоящего приложения.</w:t>
      </w:r>
    </w:p>
    <w:p>
      <w:pPr>
        <w:pStyle w:val="0"/>
        <w:spacing w:before="200" w:line-rule="auto"/>
        <w:ind w:firstLine="540"/>
        <w:jc w:val="both"/>
      </w:pPr>
      <w:r>
        <w:rPr>
          <w:sz w:val="20"/>
        </w:rPr>
        <w:t xml:space="preserve">Участник отбора вправе представить документы, содержащие информацию, указанную в </w:t>
      </w:r>
      <w:hyperlink w:history="0" w:anchor="P5776" w:tooltip="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абзацу восьмому пункта 3 настоящего приложения;">
        <w:r>
          <w:rPr>
            <w:sz w:val="20"/>
            <w:color w:val="0000ff"/>
          </w:rPr>
          <w:t xml:space="preserve">абзацах втором</w:t>
        </w:r>
      </w:hyperlink>
      <w:r>
        <w:rPr>
          <w:sz w:val="20"/>
        </w:rPr>
        <w:t xml:space="preserve"> и </w:t>
      </w:r>
      <w:hyperlink w:history="0" w:anchor="P5777" w:tooltip="выписку из реестра договоров пользования водным участком, сведения о котором представлены участником отбора согласно абзацу восьмому пункта 3 настоящего приложения.">
        <w:r>
          <w:rPr>
            <w:sz w:val="20"/>
            <w:color w:val="0000ff"/>
          </w:rPr>
          <w:t xml:space="preserve">третьем</w:t>
        </w:r>
      </w:hyperlink>
      <w:r>
        <w:rPr>
          <w:sz w:val="20"/>
        </w:rPr>
        <w:t xml:space="preserve"> настоящего пункта, по собственной инициативе.</w:t>
      </w:r>
    </w:p>
    <w:p>
      <w:pPr>
        <w:pStyle w:val="0"/>
        <w:spacing w:before="200" w:line-rule="auto"/>
        <w:ind w:firstLine="540"/>
        <w:jc w:val="both"/>
      </w:pPr>
      <w:r>
        <w:rPr>
          <w:sz w:val="20"/>
        </w:rPr>
        <w:t xml:space="preserve">4. Размер субсидии рассчитывается по ставке на 1 условную голову маточного поголовья основного стада рыб, установленной распоряжением комитета.</w:t>
      </w:r>
    </w:p>
    <w:p>
      <w:pPr>
        <w:pStyle w:val="0"/>
        <w:spacing w:before="200" w:line-rule="auto"/>
        <w:ind w:firstLine="540"/>
        <w:jc w:val="both"/>
      </w:pPr>
      <w:r>
        <w:rPr>
          <w:sz w:val="20"/>
        </w:rPr>
        <w:t xml:space="preserve">Для перевода маточного поголовья основного стада рыб в условные головы устанавливается коэффициент 0,2.</w:t>
      </w:r>
    </w:p>
    <w:p>
      <w:pPr>
        <w:pStyle w:val="0"/>
        <w:spacing w:before="200" w:line-rule="auto"/>
        <w:ind w:firstLine="540"/>
        <w:jc w:val="both"/>
      </w:pPr>
      <w:r>
        <w:rPr>
          <w:sz w:val="20"/>
        </w:rPr>
        <w:t xml:space="preserve">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2)</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НЕКОММЕРЧЕСКИМ ОРГАНИЗАЦИЯМ,</w:t>
      </w:r>
    </w:p>
    <w:p>
      <w:pPr>
        <w:pStyle w:val="2"/>
        <w:jc w:val="center"/>
      </w:pPr>
      <w:r>
        <w:rPr>
          <w:sz w:val="20"/>
        </w:rPr>
        <w:t xml:space="preserve">НЕ ЯВЛЯЮЩИМСЯ КАЗЕННЫМИ УЧРЕЖДЕНИЯМИ</w:t>
      </w:r>
    </w:p>
    <w:p>
      <w:pPr>
        <w:pStyle w:val="0"/>
        <w:jc w:val="both"/>
      </w:pPr>
      <w:r>
        <w:rPr>
          <w:sz w:val="20"/>
        </w:rPr>
      </w:r>
    </w:p>
    <w:p>
      <w:pPr>
        <w:pStyle w:val="0"/>
        <w:jc w:val="center"/>
      </w:pPr>
      <w:r>
        <w:rPr>
          <w:sz w:val="20"/>
        </w:rPr>
        <w:t xml:space="preserve">Утратил силу. - </w:t>
      </w:r>
      <w:hyperlink w:history="0" r:id="rId1339"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25.06.2021 N 402.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(ГРАНТЫ) ПО ИТОГАМ ЕЖЕГОДНЫХ ОБЛАСТНЫХ КОНКУРСОВ</w:t>
      </w:r>
    </w:p>
    <w:p>
      <w:pPr>
        <w:pStyle w:val="2"/>
        <w:jc w:val="center"/>
      </w:pPr>
      <w:r>
        <w:rPr>
          <w:sz w:val="20"/>
        </w:rPr>
        <w:t xml:space="preserve">ПО ПРИСВОЕНИЮ ПОЧЕТНЫХ ЗВАНИЙ</w:t>
      </w:r>
    </w:p>
    <w:p>
      <w:pPr>
        <w:pStyle w:val="0"/>
        <w:jc w:val="both"/>
      </w:pPr>
      <w:r>
        <w:rPr>
          <w:sz w:val="20"/>
        </w:rPr>
      </w:r>
    </w:p>
    <w:p>
      <w:pPr>
        <w:pStyle w:val="0"/>
        <w:jc w:val="center"/>
      </w:pPr>
      <w:r>
        <w:rPr>
          <w:sz w:val="20"/>
        </w:rPr>
        <w:t xml:space="preserve">Утратили силу. - </w:t>
      </w:r>
      <w:hyperlink w:history="0" r:id="rId1340"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25.06.2021 N 402.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СОДЕЙСТВИЕ ДОСТИЖЕНИЮ ЦЕЛЕВЫХ ПОКАЗАТЕЛЕЙ РЕГИОНАЛЬНЫХ</w:t>
      </w:r>
    </w:p>
    <w:p>
      <w:pPr>
        <w:pStyle w:val="2"/>
        <w:jc w:val="center"/>
      </w:pPr>
      <w:r>
        <w:rPr>
          <w:sz w:val="20"/>
        </w:rPr>
        <w:t xml:space="preserve">ПРОГРАММ РАЗВИТИЯ АГРОПРОМЫШЛЕННОГО КОМПЛЕКСА</w:t>
      </w:r>
    </w:p>
    <w:p>
      <w:pPr>
        <w:pStyle w:val="0"/>
        <w:jc w:val="both"/>
      </w:pPr>
      <w:r>
        <w:rPr>
          <w:sz w:val="20"/>
        </w:rPr>
      </w:r>
    </w:p>
    <w:p>
      <w:pPr>
        <w:pStyle w:val="0"/>
        <w:jc w:val="center"/>
      </w:pPr>
      <w:r>
        <w:rPr>
          <w:sz w:val="20"/>
        </w:rPr>
        <w:t xml:space="preserve">Утратили силу с 28 февраля 2020 года. - </w:t>
      </w:r>
      <w:hyperlink w:history="0" r:id="rId1341"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3)</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МУНИЦИПАЛЬНЫМ ОБРАЗОВАНИЯМ</w:t>
      </w:r>
    </w:p>
    <w:p>
      <w:pPr>
        <w:pStyle w:val="2"/>
        <w:jc w:val="center"/>
      </w:pPr>
      <w:r>
        <w:rPr>
          <w:sz w:val="20"/>
        </w:rPr>
        <w:t xml:space="preserve">ЛЕНИНГРАДСКОЙ ОБЛАСТИ</w:t>
      </w:r>
    </w:p>
    <w:p>
      <w:pPr>
        <w:pStyle w:val="0"/>
        <w:jc w:val="both"/>
      </w:pPr>
      <w:r>
        <w:rPr>
          <w:sz w:val="20"/>
        </w:rPr>
      </w:r>
    </w:p>
    <w:p>
      <w:pPr>
        <w:pStyle w:val="0"/>
        <w:jc w:val="center"/>
      </w:pPr>
      <w:r>
        <w:rPr>
          <w:sz w:val="20"/>
        </w:rPr>
        <w:t xml:space="preserve">Утратил силу с 24 июля 2017 года. - </w:t>
      </w:r>
      <w:hyperlink w:history="0" r:id="rId1342"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24.07.2017 N 290.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4)</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БЮДЖЕТАМ МУНИЦИПАЛЬНЫХ РАЙОНОВ</w:t>
      </w:r>
    </w:p>
    <w:p>
      <w:pPr>
        <w:pStyle w:val="2"/>
        <w:jc w:val="center"/>
      </w:pPr>
      <w:r>
        <w:rPr>
          <w:sz w:val="20"/>
        </w:rPr>
        <w:t xml:space="preserve">(ГОРОДСКОГО ОКРУГА), СЕЛЬСКИХ (ГОРОДСКИХ) ПОСЕЛЕНИЙ</w:t>
      </w:r>
    </w:p>
    <w:p>
      <w:pPr>
        <w:pStyle w:val="2"/>
        <w:jc w:val="center"/>
      </w:pPr>
      <w:r>
        <w:rPr>
          <w:sz w:val="20"/>
        </w:rPr>
        <w:t xml:space="preserve">ЛЕНИНГРАДСКОЙ ОБЛАСТИ НА РЕАЛИЗАЦИЮ КОМПЛЕКСА МЕРОПРИЯТИЙ</w:t>
      </w:r>
    </w:p>
    <w:p>
      <w:pPr>
        <w:pStyle w:val="2"/>
        <w:jc w:val="center"/>
      </w:pPr>
      <w:r>
        <w:rPr>
          <w:sz w:val="20"/>
        </w:rPr>
        <w:t xml:space="preserve">ПО БОРЬБЕ С БОРЩЕВИКОМ СОСНОВСКОГО НА ТЕРРИТОРИЯХ</w:t>
      </w:r>
    </w:p>
    <w:p>
      <w:pPr>
        <w:pStyle w:val="2"/>
        <w:jc w:val="center"/>
      </w:pPr>
      <w:r>
        <w:rPr>
          <w:sz w:val="20"/>
        </w:rPr>
        <w:t xml:space="preserve">МУНИЦИПАЛЬНЫХ ОБРАЗОВАНИЙ ЛЕНИНГРАДСКОЙ ОБЛАСТИ</w:t>
      </w:r>
    </w:p>
    <w:p>
      <w:pPr>
        <w:pStyle w:val="0"/>
        <w:jc w:val="both"/>
      </w:pPr>
      <w:r>
        <w:rPr>
          <w:sz w:val="20"/>
        </w:rPr>
      </w:r>
    </w:p>
    <w:p>
      <w:pPr>
        <w:pStyle w:val="0"/>
        <w:jc w:val="center"/>
      </w:pPr>
      <w:r>
        <w:rPr>
          <w:sz w:val="20"/>
        </w:rPr>
        <w:t xml:space="preserve">Утратил силу с 7 апреля 2020 года. - </w:t>
      </w:r>
      <w:hyperlink w:history="0" r:id="rId1343"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5)</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БЮДЖЕТАМ МУНИЦИПАЛЬНЫХ ОБРАЗОВАНИЙ</w:t>
      </w:r>
    </w:p>
    <w:p>
      <w:pPr>
        <w:pStyle w:val="2"/>
        <w:jc w:val="center"/>
      </w:pPr>
      <w:r>
        <w:rPr>
          <w:sz w:val="20"/>
        </w:rPr>
        <w:t xml:space="preserve">ЛЕНИНГРАДСКОЙ ОБЛАСТИ НА ПРОЕКТИРОВАНИЕ, СТРОИТЕЛЬСТВО</w:t>
      </w:r>
    </w:p>
    <w:p>
      <w:pPr>
        <w:pStyle w:val="2"/>
        <w:jc w:val="center"/>
      </w:pPr>
      <w:r>
        <w:rPr>
          <w:sz w:val="20"/>
        </w:rPr>
        <w:t xml:space="preserve">И РЕКОНСТРУКЦИЮ ОБЪЕКТОВ В ЦЕЛЯХ ОБУСТРОЙСТВА СЕЛЬСКИХ</w:t>
      </w:r>
    </w:p>
    <w:p>
      <w:pPr>
        <w:pStyle w:val="2"/>
        <w:jc w:val="center"/>
      </w:pPr>
      <w:r>
        <w:rPr>
          <w:sz w:val="20"/>
        </w:rPr>
        <w:t xml:space="preserve">НАСЕЛЕННЫХ ПУНКТОВ</w:t>
      </w:r>
    </w:p>
    <w:p>
      <w:pPr>
        <w:pStyle w:val="0"/>
        <w:jc w:val="both"/>
      </w:pPr>
      <w:r>
        <w:rPr>
          <w:sz w:val="20"/>
        </w:rPr>
      </w:r>
    </w:p>
    <w:p>
      <w:pPr>
        <w:pStyle w:val="0"/>
        <w:jc w:val="center"/>
      </w:pPr>
      <w:r>
        <w:rPr>
          <w:sz w:val="20"/>
        </w:rPr>
        <w:t xml:space="preserve">Утратил силу с 7 апреля 2020 года. - </w:t>
      </w:r>
      <w:hyperlink w:history="0" r:id="rId1344"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6)</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БЮДЖЕТАМ МУНИЦИПАЛЬНЫХ ОБРАЗОВАНИЙ</w:t>
      </w:r>
    </w:p>
    <w:p>
      <w:pPr>
        <w:pStyle w:val="2"/>
        <w:jc w:val="center"/>
      </w:pPr>
      <w:r>
        <w:rPr>
          <w:sz w:val="20"/>
        </w:rPr>
        <w:t xml:space="preserve">ЛЕНИНГРАДСКОЙ ОБЛАСТИ НА МЕРОПРИЯТИЯ ПО КОМПЛЕКСНОЙ</w:t>
      </w:r>
    </w:p>
    <w:p>
      <w:pPr>
        <w:pStyle w:val="2"/>
        <w:jc w:val="center"/>
      </w:pPr>
      <w:r>
        <w:rPr>
          <w:sz w:val="20"/>
        </w:rPr>
        <w:t xml:space="preserve">КОМПАКТНОЙ ЗАСТРОЙКЕ И БЛАГОУСТРОЙСТВУ СЕЛЬСКИХ ТЕРРИТОРИЙ</w:t>
      </w:r>
    </w:p>
    <w:p>
      <w:pPr>
        <w:pStyle w:val="0"/>
        <w:jc w:val="both"/>
      </w:pPr>
      <w:r>
        <w:rPr>
          <w:sz w:val="20"/>
        </w:rPr>
      </w:r>
    </w:p>
    <w:p>
      <w:pPr>
        <w:pStyle w:val="0"/>
        <w:jc w:val="center"/>
      </w:pPr>
      <w:r>
        <w:rPr>
          <w:sz w:val="20"/>
        </w:rPr>
        <w:t xml:space="preserve">Утратил силу с 7 апреля 2020 года. - </w:t>
      </w:r>
      <w:hyperlink w:history="0" r:id="rId1345"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04.02.2014 N 15</w:t>
            <w:br/>
            <w:t>(ред. от 16.12.2024)</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49904&amp;dst=100005" TargetMode = "External"/>
	<Relationship Id="rId8" Type="http://schemas.openxmlformats.org/officeDocument/2006/relationships/hyperlink" Target="https://login.consultant.ru/link/?req=doc&amp;base=SPB&amp;n=154857&amp;dst=100005" TargetMode = "External"/>
	<Relationship Id="rId9" Type="http://schemas.openxmlformats.org/officeDocument/2006/relationships/hyperlink" Target="https://login.consultant.ru/link/?req=doc&amp;base=SPB&amp;n=162078&amp;dst=100005" TargetMode = "External"/>
	<Relationship Id="rId10" Type="http://schemas.openxmlformats.org/officeDocument/2006/relationships/hyperlink" Target="https://login.consultant.ru/link/?req=doc&amp;base=SPB&amp;n=168354&amp;dst=100005" TargetMode = "External"/>
	<Relationship Id="rId11" Type="http://schemas.openxmlformats.org/officeDocument/2006/relationships/hyperlink" Target="https://login.consultant.ru/link/?req=doc&amp;base=SPB&amp;n=173319&amp;dst=100005" TargetMode = "External"/>
	<Relationship Id="rId12" Type="http://schemas.openxmlformats.org/officeDocument/2006/relationships/hyperlink" Target="https://login.consultant.ru/link/?req=doc&amp;base=SPB&amp;n=175511&amp;dst=100005" TargetMode = "External"/>
	<Relationship Id="rId13" Type="http://schemas.openxmlformats.org/officeDocument/2006/relationships/hyperlink" Target="https://login.consultant.ru/link/?req=doc&amp;base=SPB&amp;n=181692&amp;dst=100005" TargetMode = "External"/>
	<Relationship Id="rId14" Type="http://schemas.openxmlformats.org/officeDocument/2006/relationships/hyperlink" Target="https://login.consultant.ru/link/?req=doc&amp;base=SPB&amp;n=183936&amp;dst=100005" TargetMode = "External"/>
	<Relationship Id="rId15" Type="http://schemas.openxmlformats.org/officeDocument/2006/relationships/hyperlink" Target="https://login.consultant.ru/link/?req=doc&amp;base=SPB&amp;n=189682&amp;dst=100005" TargetMode = "External"/>
	<Relationship Id="rId16" Type="http://schemas.openxmlformats.org/officeDocument/2006/relationships/hyperlink" Target="https://login.consultant.ru/link/?req=doc&amp;base=SPB&amp;n=193349&amp;dst=100005" TargetMode = "External"/>
	<Relationship Id="rId17" Type="http://schemas.openxmlformats.org/officeDocument/2006/relationships/hyperlink" Target="https://login.consultant.ru/link/?req=doc&amp;base=SPB&amp;n=194541&amp;dst=100005" TargetMode = "External"/>
	<Relationship Id="rId18" Type="http://schemas.openxmlformats.org/officeDocument/2006/relationships/hyperlink" Target="https://login.consultant.ru/link/?req=doc&amp;base=SPB&amp;n=196502&amp;dst=100005" TargetMode = "External"/>
	<Relationship Id="rId19" Type="http://schemas.openxmlformats.org/officeDocument/2006/relationships/hyperlink" Target="https://login.consultant.ru/link/?req=doc&amp;base=SPB&amp;n=198627&amp;dst=100005" TargetMode = "External"/>
	<Relationship Id="rId20" Type="http://schemas.openxmlformats.org/officeDocument/2006/relationships/hyperlink" Target="https://login.consultant.ru/link/?req=doc&amp;base=SPB&amp;n=202580&amp;dst=100005" TargetMode = "External"/>
	<Relationship Id="rId21" Type="http://schemas.openxmlformats.org/officeDocument/2006/relationships/hyperlink" Target="https://login.consultant.ru/link/?req=doc&amp;base=SPB&amp;n=205301&amp;dst=100005" TargetMode = "External"/>
	<Relationship Id="rId22" Type="http://schemas.openxmlformats.org/officeDocument/2006/relationships/hyperlink" Target="https://login.consultant.ru/link/?req=doc&amp;base=SPB&amp;n=208369&amp;dst=100005" TargetMode = "External"/>
	<Relationship Id="rId23" Type="http://schemas.openxmlformats.org/officeDocument/2006/relationships/hyperlink" Target="https://login.consultant.ru/link/?req=doc&amp;base=SPB&amp;n=209813&amp;dst=100005" TargetMode = "External"/>
	<Relationship Id="rId24" Type="http://schemas.openxmlformats.org/officeDocument/2006/relationships/hyperlink" Target="https://login.consultant.ru/link/?req=doc&amp;base=SPB&amp;n=211642&amp;dst=100005" TargetMode = "External"/>
	<Relationship Id="rId25" Type="http://schemas.openxmlformats.org/officeDocument/2006/relationships/hyperlink" Target="https://login.consultant.ru/link/?req=doc&amp;base=SPB&amp;n=213404&amp;dst=100005" TargetMode = "External"/>
	<Relationship Id="rId26" Type="http://schemas.openxmlformats.org/officeDocument/2006/relationships/hyperlink" Target="https://login.consultant.ru/link/?req=doc&amp;base=SPB&amp;n=213405&amp;dst=100005" TargetMode = "External"/>
	<Relationship Id="rId27" Type="http://schemas.openxmlformats.org/officeDocument/2006/relationships/hyperlink" Target="https://login.consultant.ru/link/?req=doc&amp;base=SPB&amp;n=217152&amp;dst=100005" TargetMode = "External"/>
	<Relationship Id="rId28" Type="http://schemas.openxmlformats.org/officeDocument/2006/relationships/hyperlink" Target="https://login.consultant.ru/link/?req=doc&amp;base=SPB&amp;n=217810&amp;dst=100005" TargetMode = "External"/>
	<Relationship Id="rId29" Type="http://schemas.openxmlformats.org/officeDocument/2006/relationships/hyperlink" Target="https://login.consultant.ru/link/?req=doc&amp;base=SPB&amp;n=220840&amp;dst=100005" TargetMode = "External"/>
	<Relationship Id="rId30" Type="http://schemas.openxmlformats.org/officeDocument/2006/relationships/hyperlink" Target="https://login.consultant.ru/link/?req=doc&amp;base=SPB&amp;n=223793&amp;dst=100005" TargetMode = "External"/>
	<Relationship Id="rId31" Type="http://schemas.openxmlformats.org/officeDocument/2006/relationships/hyperlink" Target="https://login.consultant.ru/link/?req=doc&amp;base=SPB&amp;n=226780&amp;dst=100011" TargetMode = "External"/>
	<Relationship Id="rId32" Type="http://schemas.openxmlformats.org/officeDocument/2006/relationships/hyperlink" Target="https://login.consultant.ru/link/?req=doc&amp;base=SPB&amp;n=225158&amp;dst=100005" TargetMode = "External"/>
	<Relationship Id="rId33" Type="http://schemas.openxmlformats.org/officeDocument/2006/relationships/hyperlink" Target="https://login.consultant.ru/link/?req=doc&amp;base=SPB&amp;n=229084&amp;dst=100005" TargetMode = "External"/>
	<Relationship Id="rId34" Type="http://schemas.openxmlformats.org/officeDocument/2006/relationships/hyperlink" Target="https://login.consultant.ru/link/?req=doc&amp;base=SPB&amp;n=232033&amp;dst=100005" TargetMode = "External"/>
	<Relationship Id="rId35" Type="http://schemas.openxmlformats.org/officeDocument/2006/relationships/hyperlink" Target="https://login.consultant.ru/link/?req=doc&amp;base=SPB&amp;n=234088&amp;dst=100005" TargetMode = "External"/>
	<Relationship Id="rId36" Type="http://schemas.openxmlformats.org/officeDocument/2006/relationships/hyperlink" Target="https://login.consultant.ru/link/?req=doc&amp;base=SPB&amp;n=238333&amp;dst=100005" TargetMode = "External"/>
	<Relationship Id="rId37" Type="http://schemas.openxmlformats.org/officeDocument/2006/relationships/hyperlink" Target="https://login.consultant.ru/link/?req=doc&amp;base=SPB&amp;n=241620&amp;dst=100005" TargetMode = "External"/>
	<Relationship Id="rId38" Type="http://schemas.openxmlformats.org/officeDocument/2006/relationships/hyperlink" Target="https://login.consultant.ru/link/?req=doc&amp;base=SPB&amp;n=242332&amp;dst=100005" TargetMode = "External"/>
	<Relationship Id="rId39" Type="http://schemas.openxmlformats.org/officeDocument/2006/relationships/hyperlink" Target="https://login.consultant.ru/link/?req=doc&amp;base=SPB&amp;n=242754&amp;dst=100005" TargetMode = "External"/>
	<Relationship Id="rId40" Type="http://schemas.openxmlformats.org/officeDocument/2006/relationships/hyperlink" Target="https://login.consultant.ru/link/?req=doc&amp;base=SPB&amp;n=243340&amp;dst=100006" TargetMode = "External"/>
	<Relationship Id="rId41" Type="http://schemas.openxmlformats.org/officeDocument/2006/relationships/hyperlink" Target="https://login.consultant.ru/link/?req=doc&amp;base=SPB&amp;n=245091&amp;dst=100006" TargetMode = "External"/>
	<Relationship Id="rId42" Type="http://schemas.openxmlformats.org/officeDocument/2006/relationships/hyperlink" Target="https://login.consultant.ru/link/?req=doc&amp;base=SPB&amp;n=247380&amp;dst=100005" TargetMode = "External"/>
	<Relationship Id="rId43" Type="http://schemas.openxmlformats.org/officeDocument/2006/relationships/hyperlink" Target="https://login.consultant.ru/link/?req=doc&amp;base=SPB&amp;n=247563&amp;dst=100010" TargetMode = "External"/>
	<Relationship Id="rId44" Type="http://schemas.openxmlformats.org/officeDocument/2006/relationships/hyperlink" Target="https://login.consultant.ru/link/?req=doc&amp;base=SPB&amp;n=249937&amp;dst=100006" TargetMode = "External"/>
	<Relationship Id="rId45" Type="http://schemas.openxmlformats.org/officeDocument/2006/relationships/hyperlink" Target="https://login.consultant.ru/link/?req=doc&amp;base=SPB&amp;n=251495&amp;dst=100005" TargetMode = "External"/>
	<Relationship Id="rId46" Type="http://schemas.openxmlformats.org/officeDocument/2006/relationships/hyperlink" Target="https://login.consultant.ru/link/?req=doc&amp;base=SPB&amp;n=252652&amp;dst=100005" TargetMode = "External"/>
	<Relationship Id="rId47" Type="http://schemas.openxmlformats.org/officeDocument/2006/relationships/hyperlink" Target="https://login.consultant.ru/link/?req=doc&amp;base=SPB&amp;n=255380&amp;dst=100005" TargetMode = "External"/>
	<Relationship Id="rId48" Type="http://schemas.openxmlformats.org/officeDocument/2006/relationships/hyperlink" Target="https://login.consultant.ru/link/?req=doc&amp;base=SPB&amp;n=256528&amp;dst=100006" TargetMode = "External"/>
	<Relationship Id="rId49" Type="http://schemas.openxmlformats.org/officeDocument/2006/relationships/hyperlink" Target="https://login.consultant.ru/link/?req=doc&amp;base=SPB&amp;n=303253&amp;dst=100006" TargetMode = "External"/>
	<Relationship Id="rId50" Type="http://schemas.openxmlformats.org/officeDocument/2006/relationships/hyperlink" Target="https://login.consultant.ru/link/?req=doc&amp;base=SPB&amp;n=264468&amp;dst=100006" TargetMode = "External"/>
	<Relationship Id="rId51" Type="http://schemas.openxmlformats.org/officeDocument/2006/relationships/hyperlink" Target="https://login.consultant.ru/link/?req=doc&amp;base=SPB&amp;n=271242&amp;dst=100005" TargetMode = "External"/>
	<Relationship Id="rId52" Type="http://schemas.openxmlformats.org/officeDocument/2006/relationships/hyperlink" Target="https://login.consultant.ru/link/?req=doc&amp;base=SPB&amp;n=271183&amp;dst=100005" TargetMode = "External"/>
	<Relationship Id="rId53" Type="http://schemas.openxmlformats.org/officeDocument/2006/relationships/hyperlink" Target="https://login.consultant.ru/link/?req=doc&amp;base=SPB&amp;n=272344&amp;dst=100005" TargetMode = "External"/>
	<Relationship Id="rId54" Type="http://schemas.openxmlformats.org/officeDocument/2006/relationships/hyperlink" Target="https://login.consultant.ru/link/?req=doc&amp;base=SPB&amp;n=275115&amp;dst=100005" TargetMode = "External"/>
	<Relationship Id="rId55" Type="http://schemas.openxmlformats.org/officeDocument/2006/relationships/hyperlink" Target="https://login.consultant.ru/link/?req=doc&amp;base=SPB&amp;n=276267&amp;dst=100005" TargetMode = "External"/>
	<Relationship Id="rId56" Type="http://schemas.openxmlformats.org/officeDocument/2006/relationships/hyperlink" Target="https://login.consultant.ru/link/?req=doc&amp;base=SPB&amp;n=280033&amp;dst=100005" TargetMode = "External"/>
	<Relationship Id="rId57" Type="http://schemas.openxmlformats.org/officeDocument/2006/relationships/hyperlink" Target="https://login.consultant.ru/link/?req=doc&amp;base=SPB&amp;n=281600&amp;dst=100005" TargetMode = "External"/>
	<Relationship Id="rId58" Type="http://schemas.openxmlformats.org/officeDocument/2006/relationships/hyperlink" Target="https://login.consultant.ru/link/?req=doc&amp;base=SPB&amp;n=283227&amp;dst=100005" TargetMode = "External"/>
	<Relationship Id="rId59" Type="http://schemas.openxmlformats.org/officeDocument/2006/relationships/hyperlink" Target="https://login.consultant.ru/link/?req=doc&amp;base=SPB&amp;n=288837&amp;dst=100005" TargetMode = "External"/>
	<Relationship Id="rId60" Type="http://schemas.openxmlformats.org/officeDocument/2006/relationships/hyperlink" Target="https://login.consultant.ru/link/?req=doc&amp;base=SPB&amp;n=290722&amp;dst=100005" TargetMode = "External"/>
	<Relationship Id="rId61" Type="http://schemas.openxmlformats.org/officeDocument/2006/relationships/hyperlink" Target="https://login.consultant.ru/link/?req=doc&amp;base=SPB&amp;n=294447&amp;dst=100005" TargetMode = "External"/>
	<Relationship Id="rId62" Type="http://schemas.openxmlformats.org/officeDocument/2006/relationships/hyperlink" Target="https://login.consultant.ru/link/?req=doc&amp;base=SPB&amp;n=294633&amp;dst=100005" TargetMode = "External"/>
	<Relationship Id="rId63" Type="http://schemas.openxmlformats.org/officeDocument/2006/relationships/hyperlink" Target="https://login.consultant.ru/link/?req=doc&amp;base=SPB&amp;n=295729&amp;dst=100005" TargetMode = "External"/>
	<Relationship Id="rId64" Type="http://schemas.openxmlformats.org/officeDocument/2006/relationships/hyperlink" Target="https://login.consultant.ru/link/?req=doc&amp;base=SPB&amp;n=297674&amp;dst=100005" TargetMode = "External"/>
	<Relationship Id="rId65" Type="http://schemas.openxmlformats.org/officeDocument/2006/relationships/hyperlink" Target="https://login.consultant.ru/link/?req=doc&amp;base=SPB&amp;n=300175&amp;dst=100005" TargetMode = "External"/>
	<Relationship Id="rId66" Type="http://schemas.openxmlformats.org/officeDocument/2006/relationships/hyperlink" Target="https://login.consultant.ru/link/?req=doc&amp;base=SPB&amp;n=301733&amp;dst=100005" TargetMode = "External"/>
	<Relationship Id="rId67" Type="http://schemas.openxmlformats.org/officeDocument/2006/relationships/hyperlink" Target="https://login.consultant.ru/link/?req=doc&amp;base=SPB&amp;n=303164&amp;dst=100005" TargetMode = "External"/>
	<Relationship Id="rId68" Type="http://schemas.openxmlformats.org/officeDocument/2006/relationships/hyperlink" Target="https://login.consultant.ru/link/?req=doc&amp;base=LAW&amp;n=466790&amp;dst=7170" TargetMode = "External"/>
	<Relationship Id="rId69" Type="http://schemas.openxmlformats.org/officeDocument/2006/relationships/hyperlink" Target="https://login.consultant.ru/link/?req=doc&amp;base=LAW&amp;n=466790&amp;dst=7172" TargetMode = "External"/>
	<Relationship Id="rId70" Type="http://schemas.openxmlformats.org/officeDocument/2006/relationships/hyperlink" Target="https://login.consultant.ru/link/?req=doc&amp;base=LAW&amp;n=466790&amp;dst=7174" TargetMode = "External"/>
	<Relationship Id="rId71" Type="http://schemas.openxmlformats.org/officeDocument/2006/relationships/hyperlink" Target="https://login.consultant.ru/link/?req=doc&amp;base=LAW&amp;n=466790&amp;dst=7178" TargetMode = "External"/>
	<Relationship Id="rId72" Type="http://schemas.openxmlformats.org/officeDocument/2006/relationships/hyperlink" Target="https://login.consultant.ru/link/?req=doc&amp;base=LAW&amp;n=466790&amp;dst=7460" TargetMode = "External"/>
	<Relationship Id="rId73" Type="http://schemas.openxmlformats.org/officeDocument/2006/relationships/hyperlink" Target="https://login.consultant.ru/link/?req=doc&amp;base=LAW&amp;n=466790&amp;dst=7183" TargetMode = "External"/>
	<Relationship Id="rId74" Type="http://schemas.openxmlformats.org/officeDocument/2006/relationships/hyperlink" Target="https://login.consultant.ru/link/?req=doc&amp;base=LAW&amp;n=466790&amp;dst=7186" TargetMode = "External"/>
	<Relationship Id="rId75" Type="http://schemas.openxmlformats.org/officeDocument/2006/relationships/hyperlink" Target="https://login.consultant.ru/link/?req=doc&amp;base=LAW&amp;n=466790&amp;dst=7188" TargetMode = "External"/>
	<Relationship Id="rId76" Type="http://schemas.openxmlformats.org/officeDocument/2006/relationships/hyperlink" Target="https://login.consultant.ru/link/?req=doc&amp;base=LAW&amp;n=490805&amp;dst=100029" TargetMode = "External"/>
	<Relationship Id="rId77" Type="http://schemas.openxmlformats.org/officeDocument/2006/relationships/hyperlink" Target="https://login.consultant.ru/link/?req=doc&amp;base=SPB&amp;n=297908&amp;dst=760" TargetMode = "External"/>
	<Relationship Id="rId78" Type="http://schemas.openxmlformats.org/officeDocument/2006/relationships/hyperlink" Target="https://login.consultant.ru/link/?req=doc&amp;base=SPB&amp;n=288837&amp;dst=100013" TargetMode = "External"/>
	<Relationship Id="rId79" Type="http://schemas.openxmlformats.org/officeDocument/2006/relationships/hyperlink" Target="https://login.consultant.ru/link/?req=doc&amp;base=SPB&amp;n=288837&amp;dst=100015" TargetMode = "External"/>
	<Relationship Id="rId80" Type="http://schemas.openxmlformats.org/officeDocument/2006/relationships/hyperlink" Target="https://login.consultant.ru/link/?req=doc&amp;base=SPB&amp;n=173319&amp;dst=100010" TargetMode = "External"/>
	<Relationship Id="rId81" Type="http://schemas.openxmlformats.org/officeDocument/2006/relationships/hyperlink" Target="https://login.consultant.ru/link/?req=doc&amp;base=SPB&amp;n=202580&amp;dst=100010" TargetMode = "External"/>
	<Relationship Id="rId82" Type="http://schemas.openxmlformats.org/officeDocument/2006/relationships/hyperlink" Target="https://login.consultant.ru/link/?req=doc&amp;base=SPB&amp;n=247380&amp;dst=100014" TargetMode = "External"/>
	<Relationship Id="rId83" Type="http://schemas.openxmlformats.org/officeDocument/2006/relationships/hyperlink" Target="https://login.consultant.ru/link/?req=doc&amp;base=SPB&amp;n=247563&amp;dst=100015" TargetMode = "External"/>
	<Relationship Id="rId84" Type="http://schemas.openxmlformats.org/officeDocument/2006/relationships/hyperlink" Target="https://login.consultant.ru/link/?req=doc&amp;base=SPB&amp;n=249937&amp;dst=100019" TargetMode = "External"/>
	<Relationship Id="rId85" Type="http://schemas.openxmlformats.org/officeDocument/2006/relationships/hyperlink" Target="https://login.consultant.ru/link/?req=doc&amp;base=SPB&amp;n=251495&amp;dst=100010" TargetMode = "External"/>
	<Relationship Id="rId86" Type="http://schemas.openxmlformats.org/officeDocument/2006/relationships/hyperlink" Target="https://login.consultant.ru/link/?req=doc&amp;base=SPB&amp;n=252652&amp;dst=100010" TargetMode = "External"/>
	<Relationship Id="rId87" Type="http://schemas.openxmlformats.org/officeDocument/2006/relationships/hyperlink" Target="https://login.consultant.ru/link/?req=doc&amp;base=SPB&amp;n=255380&amp;dst=100006" TargetMode = "External"/>
	<Relationship Id="rId88" Type="http://schemas.openxmlformats.org/officeDocument/2006/relationships/hyperlink" Target="https://login.consultant.ru/link/?req=doc&amp;base=SPB&amp;n=256528&amp;dst=100006" TargetMode = "External"/>
	<Relationship Id="rId89" Type="http://schemas.openxmlformats.org/officeDocument/2006/relationships/hyperlink" Target="https://login.consultant.ru/link/?req=doc&amp;base=SPB&amp;n=303253&amp;dst=100015" TargetMode = "External"/>
	<Relationship Id="rId90" Type="http://schemas.openxmlformats.org/officeDocument/2006/relationships/hyperlink" Target="https://login.consultant.ru/link/?req=doc&amp;base=SPB&amp;n=264468&amp;dst=100027" TargetMode = "External"/>
	<Relationship Id="rId91" Type="http://schemas.openxmlformats.org/officeDocument/2006/relationships/hyperlink" Target="https://login.consultant.ru/link/?req=doc&amp;base=SPB&amp;n=271242&amp;dst=100011" TargetMode = "External"/>
	<Relationship Id="rId92" Type="http://schemas.openxmlformats.org/officeDocument/2006/relationships/hyperlink" Target="https://login.consultant.ru/link/?req=doc&amp;base=SPB&amp;n=271183&amp;dst=100005" TargetMode = "External"/>
	<Relationship Id="rId93" Type="http://schemas.openxmlformats.org/officeDocument/2006/relationships/hyperlink" Target="https://login.consultant.ru/link/?req=doc&amp;base=SPB&amp;n=272344&amp;dst=100010" TargetMode = "External"/>
	<Relationship Id="rId94" Type="http://schemas.openxmlformats.org/officeDocument/2006/relationships/hyperlink" Target="https://login.consultant.ru/link/?req=doc&amp;base=SPB&amp;n=275115&amp;dst=100010" TargetMode = "External"/>
	<Relationship Id="rId95" Type="http://schemas.openxmlformats.org/officeDocument/2006/relationships/hyperlink" Target="https://login.consultant.ru/link/?req=doc&amp;base=SPB&amp;n=276267&amp;dst=100005" TargetMode = "External"/>
	<Relationship Id="rId96" Type="http://schemas.openxmlformats.org/officeDocument/2006/relationships/hyperlink" Target="https://login.consultant.ru/link/?req=doc&amp;base=SPB&amp;n=280033&amp;dst=100005" TargetMode = "External"/>
	<Relationship Id="rId97" Type="http://schemas.openxmlformats.org/officeDocument/2006/relationships/hyperlink" Target="https://login.consultant.ru/link/?req=doc&amp;base=SPB&amp;n=281600&amp;dst=100005" TargetMode = "External"/>
	<Relationship Id="rId98" Type="http://schemas.openxmlformats.org/officeDocument/2006/relationships/hyperlink" Target="https://login.consultant.ru/link/?req=doc&amp;base=SPB&amp;n=283227&amp;dst=100005" TargetMode = "External"/>
	<Relationship Id="rId99" Type="http://schemas.openxmlformats.org/officeDocument/2006/relationships/hyperlink" Target="https://login.consultant.ru/link/?req=doc&amp;base=SPB&amp;n=288837&amp;dst=100017" TargetMode = "External"/>
	<Relationship Id="rId100" Type="http://schemas.openxmlformats.org/officeDocument/2006/relationships/hyperlink" Target="https://login.consultant.ru/link/?req=doc&amp;base=SPB&amp;n=290722&amp;dst=100005" TargetMode = "External"/>
	<Relationship Id="rId101" Type="http://schemas.openxmlformats.org/officeDocument/2006/relationships/hyperlink" Target="https://login.consultant.ru/link/?req=doc&amp;base=SPB&amp;n=294447&amp;dst=100005" TargetMode = "External"/>
	<Relationship Id="rId102" Type="http://schemas.openxmlformats.org/officeDocument/2006/relationships/hyperlink" Target="https://login.consultant.ru/link/?req=doc&amp;base=SPB&amp;n=294633&amp;dst=100005" TargetMode = "External"/>
	<Relationship Id="rId103" Type="http://schemas.openxmlformats.org/officeDocument/2006/relationships/hyperlink" Target="https://login.consultant.ru/link/?req=doc&amp;base=SPB&amp;n=295729&amp;dst=100005" TargetMode = "External"/>
	<Relationship Id="rId104" Type="http://schemas.openxmlformats.org/officeDocument/2006/relationships/hyperlink" Target="https://login.consultant.ru/link/?req=doc&amp;base=SPB&amp;n=297674&amp;dst=100005" TargetMode = "External"/>
	<Relationship Id="rId105" Type="http://schemas.openxmlformats.org/officeDocument/2006/relationships/hyperlink" Target="https://login.consultant.ru/link/?req=doc&amp;base=SPB&amp;n=300175&amp;dst=100005" TargetMode = "External"/>
	<Relationship Id="rId106" Type="http://schemas.openxmlformats.org/officeDocument/2006/relationships/hyperlink" Target="https://login.consultant.ru/link/?req=doc&amp;base=SPB&amp;n=301733&amp;dst=100005" TargetMode = "External"/>
	<Relationship Id="rId107" Type="http://schemas.openxmlformats.org/officeDocument/2006/relationships/hyperlink" Target="https://login.consultant.ru/link/?req=doc&amp;base=SPB&amp;n=303164&amp;dst=100005" TargetMode = "External"/>
	<Relationship Id="rId108" Type="http://schemas.openxmlformats.org/officeDocument/2006/relationships/hyperlink" Target="https://login.consultant.ru/link/?req=doc&amp;base=SPB&amp;n=297908&amp;dst=160510" TargetMode = "External"/>
	<Relationship Id="rId109" Type="http://schemas.openxmlformats.org/officeDocument/2006/relationships/hyperlink" Target="https://login.consultant.ru/link/?req=doc&amp;base=SPB&amp;n=288837&amp;dst=100020" TargetMode = "External"/>
	<Relationship Id="rId110" Type="http://schemas.openxmlformats.org/officeDocument/2006/relationships/hyperlink" Target="https://login.consultant.ru/link/?req=doc&amp;base=SPB&amp;n=288837&amp;dst=100022" TargetMode = "External"/>
	<Relationship Id="rId111" Type="http://schemas.openxmlformats.org/officeDocument/2006/relationships/hyperlink" Target="https://login.consultant.ru/link/?req=doc&amp;base=SPB&amp;n=301733&amp;dst=100011" TargetMode = "External"/>
	<Relationship Id="rId112" Type="http://schemas.openxmlformats.org/officeDocument/2006/relationships/hyperlink" Target="https://login.consultant.ru/link/?req=doc&amp;base=SPB&amp;n=301733&amp;dst=100013" TargetMode = "External"/>
	<Relationship Id="rId113" Type="http://schemas.openxmlformats.org/officeDocument/2006/relationships/hyperlink" Target="https://login.consultant.ru/link/?req=doc&amp;base=SPB&amp;n=297674&amp;dst=100011" TargetMode = "External"/>
	<Relationship Id="rId114" Type="http://schemas.openxmlformats.org/officeDocument/2006/relationships/hyperlink" Target="https://login.consultant.ru/link/?req=doc&amp;base=SPB&amp;n=301733&amp;dst=100016" TargetMode = "External"/>
	<Relationship Id="rId115" Type="http://schemas.openxmlformats.org/officeDocument/2006/relationships/hyperlink" Target="https://login.consultant.ru/link/?req=doc&amp;base=SPB&amp;n=301733&amp;dst=100017" TargetMode = "External"/>
	<Relationship Id="rId116" Type="http://schemas.openxmlformats.org/officeDocument/2006/relationships/hyperlink" Target="https://login.consultant.ru/link/?req=doc&amp;base=SPB&amp;n=294447&amp;dst=100010" TargetMode = "External"/>
	<Relationship Id="rId117" Type="http://schemas.openxmlformats.org/officeDocument/2006/relationships/hyperlink" Target="https://login.consultant.ru/link/?req=doc&amp;base=SPB&amp;n=264468&amp;dst=100034" TargetMode = "External"/>
	<Relationship Id="rId118" Type="http://schemas.openxmlformats.org/officeDocument/2006/relationships/hyperlink" Target="https://login.consultant.ru/link/?req=doc&amp;base=SPB&amp;n=249937&amp;dst=100024" TargetMode = "External"/>
	<Relationship Id="rId119" Type="http://schemas.openxmlformats.org/officeDocument/2006/relationships/hyperlink" Target="https://login.consultant.ru/link/?req=doc&amp;base=LAW&amp;n=494616&amp;dst=42" TargetMode = "External"/>
	<Relationship Id="rId120" Type="http://schemas.openxmlformats.org/officeDocument/2006/relationships/hyperlink" Target="https://login.consultant.ru/link/?req=doc&amp;base=SPB&amp;n=281600&amp;dst=100013" TargetMode = "External"/>
	<Relationship Id="rId121" Type="http://schemas.openxmlformats.org/officeDocument/2006/relationships/hyperlink" Target="https://login.consultant.ru/link/?req=doc&amp;base=SPB&amp;n=281600&amp;dst=100015" TargetMode = "External"/>
	<Relationship Id="rId122" Type="http://schemas.openxmlformats.org/officeDocument/2006/relationships/hyperlink" Target="https://login.consultant.ru/link/?req=doc&amp;base=SPB&amp;n=288837&amp;dst=100047" TargetMode = "External"/>
	<Relationship Id="rId123" Type="http://schemas.openxmlformats.org/officeDocument/2006/relationships/hyperlink" Target="https://login.consultant.ru/link/?req=doc&amp;base=SPB&amp;n=288837&amp;dst=100048" TargetMode = "External"/>
	<Relationship Id="rId124" Type="http://schemas.openxmlformats.org/officeDocument/2006/relationships/hyperlink" Target="https://login.consultant.ru/link/?req=doc&amp;base=SPB&amp;n=294447&amp;dst=100035" TargetMode = "External"/>
	<Relationship Id="rId125" Type="http://schemas.openxmlformats.org/officeDocument/2006/relationships/hyperlink" Target="https://login.consultant.ru/link/?req=doc&amp;base=SPB&amp;n=294633&amp;dst=100010" TargetMode = "External"/>
	<Relationship Id="rId126" Type="http://schemas.openxmlformats.org/officeDocument/2006/relationships/hyperlink" Target="https://login.consultant.ru/link/?req=doc&amp;base=SPB&amp;n=300175&amp;dst=100012" TargetMode = "External"/>
	<Relationship Id="rId127" Type="http://schemas.openxmlformats.org/officeDocument/2006/relationships/hyperlink" Target="https://login.consultant.ru/link/?req=doc&amp;base=SPB&amp;n=288837&amp;dst=100050" TargetMode = "External"/>
	<Relationship Id="rId128" Type="http://schemas.openxmlformats.org/officeDocument/2006/relationships/hyperlink" Target="https://login.consultant.ru/link/?req=doc&amp;base=SPB&amp;n=281600&amp;dst=100017" TargetMode = "External"/>
	<Relationship Id="rId129" Type="http://schemas.openxmlformats.org/officeDocument/2006/relationships/hyperlink" Target="https://login.consultant.ru/link/?req=doc&amp;base=SPB&amp;n=288837&amp;dst=100051" TargetMode = "External"/>
	<Relationship Id="rId130" Type="http://schemas.openxmlformats.org/officeDocument/2006/relationships/hyperlink" Target="https://login.consultant.ru/link/?req=doc&amp;base=SPB&amp;n=300175&amp;dst=100013" TargetMode = "External"/>
	<Relationship Id="rId131" Type="http://schemas.openxmlformats.org/officeDocument/2006/relationships/hyperlink" Target="https://login.consultant.ru/link/?req=doc&amp;base=SPB&amp;n=288837&amp;dst=100053" TargetMode = "External"/>
	<Relationship Id="rId132" Type="http://schemas.openxmlformats.org/officeDocument/2006/relationships/hyperlink" Target="https://agroprom.lenobl.ru" TargetMode = "External"/>
	<Relationship Id="rId133" Type="http://schemas.openxmlformats.org/officeDocument/2006/relationships/hyperlink" Target="https://veterinary.lenobl.ru" TargetMode = "External"/>
	<Relationship Id="rId134" Type="http://schemas.openxmlformats.org/officeDocument/2006/relationships/hyperlink" Target="https://login.consultant.ru/link/?req=doc&amp;base=SPB&amp;n=264468&amp;dst=100039" TargetMode = "External"/>
	<Relationship Id="rId135" Type="http://schemas.openxmlformats.org/officeDocument/2006/relationships/hyperlink" Target="https://login.consultant.ru/link/?req=doc&amp;base=SPB&amp;n=288837&amp;dst=100056" TargetMode = "External"/>
	<Relationship Id="rId136" Type="http://schemas.openxmlformats.org/officeDocument/2006/relationships/hyperlink" Target="https://login.consultant.ru/link/?req=doc&amp;base=SPB&amp;n=300175&amp;dst=100015" TargetMode = "External"/>
	<Relationship Id="rId137" Type="http://schemas.openxmlformats.org/officeDocument/2006/relationships/hyperlink" Target="https://login.consultant.ru/link/?req=doc&amp;base=SPB&amp;n=300175&amp;dst=100016" TargetMode = "External"/>
	<Relationship Id="rId138" Type="http://schemas.openxmlformats.org/officeDocument/2006/relationships/hyperlink" Target="https://login.consultant.ru/link/?req=doc&amp;base=SPB&amp;n=300175&amp;dst=100018" TargetMode = "External"/>
	<Relationship Id="rId139" Type="http://schemas.openxmlformats.org/officeDocument/2006/relationships/hyperlink" Target="https://login.consultant.ru/link/?req=doc&amp;base=SPB&amp;n=288837&amp;dst=100057" TargetMode = "External"/>
	<Relationship Id="rId140" Type="http://schemas.openxmlformats.org/officeDocument/2006/relationships/hyperlink" Target="https://login.consultant.ru/link/?req=doc&amp;base=SPB&amp;n=288837&amp;dst=100059" TargetMode = "External"/>
	<Relationship Id="rId141" Type="http://schemas.openxmlformats.org/officeDocument/2006/relationships/hyperlink" Target="https://login.consultant.ru/link/?req=doc&amp;base=SPB&amp;n=251495&amp;dst=100012" TargetMode = "External"/>
	<Relationship Id="rId142" Type="http://schemas.openxmlformats.org/officeDocument/2006/relationships/hyperlink" Target="https://login.consultant.ru/link/?req=doc&amp;base=SPB&amp;n=288837&amp;dst=100060" TargetMode = "External"/>
	<Relationship Id="rId143" Type="http://schemas.openxmlformats.org/officeDocument/2006/relationships/hyperlink" Target="https://login.consultant.ru/link/?req=doc&amp;base=SPB&amp;n=288837&amp;dst=100062" TargetMode = "External"/>
	<Relationship Id="rId144" Type="http://schemas.openxmlformats.org/officeDocument/2006/relationships/hyperlink" Target="https://login.consultant.ru/link/?req=doc&amp;base=SPB&amp;n=301733&amp;dst=100019" TargetMode = "External"/>
	<Relationship Id="rId145" Type="http://schemas.openxmlformats.org/officeDocument/2006/relationships/hyperlink" Target="https://login.consultant.ru/link/?req=doc&amp;base=SPB&amp;n=301733&amp;dst=100019" TargetMode = "External"/>
	<Relationship Id="rId146" Type="http://schemas.openxmlformats.org/officeDocument/2006/relationships/hyperlink" Target="https://login.consultant.ru/link/?req=doc&amp;base=SPB&amp;n=288837&amp;dst=100063" TargetMode = "External"/>
	<Relationship Id="rId147" Type="http://schemas.openxmlformats.org/officeDocument/2006/relationships/hyperlink" Target="https://login.consultant.ru/link/?req=doc&amp;base=SPB&amp;n=271242&amp;dst=100016" TargetMode = "External"/>
	<Relationship Id="rId148" Type="http://schemas.openxmlformats.org/officeDocument/2006/relationships/hyperlink" Target="https://login.consultant.ru/link/?req=doc&amp;base=SPB&amp;n=300175&amp;dst=100019" TargetMode = "External"/>
	<Relationship Id="rId149" Type="http://schemas.openxmlformats.org/officeDocument/2006/relationships/hyperlink" Target="https://login.consultant.ru/link/?req=doc&amp;base=SPB&amp;n=294447&amp;dst=100036" TargetMode = "External"/>
	<Relationship Id="rId150" Type="http://schemas.openxmlformats.org/officeDocument/2006/relationships/hyperlink" Target="https://login.consultant.ru/link/?req=doc&amp;base=SPB&amp;n=294447&amp;dst=100038" TargetMode = "External"/>
	<Relationship Id="rId151" Type="http://schemas.openxmlformats.org/officeDocument/2006/relationships/hyperlink" Target="https://login.consultant.ru/link/?req=doc&amp;base=SPB&amp;n=294447&amp;dst=100039" TargetMode = "External"/>
	<Relationship Id="rId152" Type="http://schemas.openxmlformats.org/officeDocument/2006/relationships/hyperlink" Target="https://login.consultant.ru/link/?req=doc&amp;base=SPB&amp;n=288837&amp;dst=100069" TargetMode = "External"/>
	<Relationship Id="rId153" Type="http://schemas.openxmlformats.org/officeDocument/2006/relationships/hyperlink" Target="https://login.consultant.ru/link/?req=doc&amp;base=SPB&amp;n=288837&amp;dst=100071" TargetMode = "External"/>
	<Relationship Id="rId154" Type="http://schemas.openxmlformats.org/officeDocument/2006/relationships/hyperlink" Target="https://login.consultant.ru/link/?req=doc&amp;base=SPB&amp;n=288837&amp;dst=100072" TargetMode = "External"/>
	<Relationship Id="rId155" Type="http://schemas.openxmlformats.org/officeDocument/2006/relationships/hyperlink" Target="https://login.consultant.ru/link/?req=doc&amp;base=SPB&amp;n=288837&amp;dst=100073" TargetMode = "External"/>
	<Relationship Id="rId156" Type="http://schemas.openxmlformats.org/officeDocument/2006/relationships/hyperlink" Target="https://login.consultant.ru/link/?req=doc&amp;base=SPB&amp;n=300175&amp;dst=100020" TargetMode = "External"/>
	<Relationship Id="rId157" Type="http://schemas.openxmlformats.org/officeDocument/2006/relationships/hyperlink" Target="https://login.consultant.ru/link/?req=doc&amp;base=SPB&amp;n=300175&amp;dst=100022" TargetMode = "External"/>
	<Relationship Id="rId158" Type="http://schemas.openxmlformats.org/officeDocument/2006/relationships/hyperlink" Target="https://login.consultant.ru/link/?req=doc&amp;base=SPB&amp;n=288837&amp;dst=100074" TargetMode = "External"/>
	<Relationship Id="rId159" Type="http://schemas.openxmlformats.org/officeDocument/2006/relationships/hyperlink" Target="https://login.consultant.ru/link/?req=doc&amp;base=SPB&amp;n=276267&amp;dst=100011" TargetMode = "External"/>
	<Relationship Id="rId160" Type="http://schemas.openxmlformats.org/officeDocument/2006/relationships/hyperlink" Target="https://login.consultant.ru/link/?req=doc&amp;base=SPB&amp;n=288837&amp;dst=100097" TargetMode = "External"/>
	<Relationship Id="rId161" Type="http://schemas.openxmlformats.org/officeDocument/2006/relationships/hyperlink" Target="https://login.consultant.ru/link/?req=doc&amp;base=SPB&amp;n=288837&amp;dst=100099" TargetMode = "External"/>
	<Relationship Id="rId162" Type="http://schemas.openxmlformats.org/officeDocument/2006/relationships/hyperlink" Target="https://login.consultant.ru/link/?req=doc&amp;base=SPB&amp;n=288837&amp;dst=100100" TargetMode = "External"/>
	<Relationship Id="rId163" Type="http://schemas.openxmlformats.org/officeDocument/2006/relationships/hyperlink" Target="https://login.consultant.ru/link/?req=doc&amp;base=SPB&amp;n=288837&amp;dst=100101" TargetMode = "External"/>
	<Relationship Id="rId164" Type="http://schemas.openxmlformats.org/officeDocument/2006/relationships/hyperlink" Target="https://login.consultant.ru/link/?req=doc&amp;base=SPB&amp;n=288837&amp;dst=100102" TargetMode = "External"/>
	<Relationship Id="rId165" Type="http://schemas.openxmlformats.org/officeDocument/2006/relationships/hyperlink" Target="https://login.consultant.ru/link/?req=doc&amp;base=SPB&amp;n=288837&amp;dst=100103" TargetMode = "External"/>
	<Relationship Id="rId166" Type="http://schemas.openxmlformats.org/officeDocument/2006/relationships/hyperlink" Target="https://login.consultant.ru/link/?req=doc&amp;base=SPB&amp;n=288837&amp;dst=100104" TargetMode = "External"/>
	<Relationship Id="rId167" Type="http://schemas.openxmlformats.org/officeDocument/2006/relationships/hyperlink" Target="https://login.consultant.ru/link/?req=doc&amp;base=SPB&amp;n=288837&amp;dst=100105" TargetMode = "External"/>
	<Relationship Id="rId168" Type="http://schemas.openxmlformats.org/officeDocument/2006/relationships/hyperlink" Target="https://login.consultant.ru/link/?req=doc&amp;base=SPB&amp;n=301733&amp;dst=100020" TargetMode = "External"/>
	<Relationship Id="rId169" Type="http://schemas.openxmlformats.org/officeDocument/2006/relationships/hyperlink" Target="https://login.consultant.ru/link/?req=doc&amp;base=LAW&amp;n=493204" TargetMode = "External"/>
	<Relationship Id="rId170" Type="http://schemas.openxmlformats.org/officeDocument/2006/relationships/hyperlink" Target="https://login.consultant.ru/link/?req=doc&amp;base=SPB&amp;n=300175&amp;dst=100023" TargetMode = "External"/>
	<Relationship Id="rId171" Type="http://schemas.openxmlformats.org/officeDocument/2006/relationships/hyperlink" Target="https://login.consultant.ru/link/?req=doc&amp;base=LAW&amp;n=466838&amp;dst=5769" TargetMode = "External"/>
	<Relationship Id="rId172" Type="http://schemas.openxmlformats.org/officeDocument/2006/relationships/hyperlink" Target="https://login.consultant.ru/link/?req=doc&amp;base=SPB&amp;n=288837&amp;dst=100106" TargetMode = "External"/>
	<Relationship Id="rId173" Type="http://schemas.openxmlformats.org/officeDocument/2006/relationships/hyperlink" Target="https://login.consultant.ru/link/?req=doc&amp;base=LAW&amp;n=427506&amp;dst=100194" TargetMode = "External"/>
	<Relationship Id="rId174" Type="http://schemas.openxmlformats.org/officeDocument/2006/relationships/hyperlink" Target="https://login.consultant.ru/link/?req=doc&amp;base=SPB&amp;n=300175&amp;dst=100024" TargetMode = "External"/>
	<Relationship Id="rId175" Type="http://schemas.openxmlformats.org/officeDocument/2006/relationships/hyperlink" Target="https://login.consultant.ru/link/?req=doc&amp;base=LAW&amp;n=466790&amp;dst=3704" TargetMode = "External"/>
	<Relationship Id="rId176" Type="http://schemas.openxmlformats.org/officeDocument/2006/relationships/hyperlink" Target="https://login.consultant.ru/link/?req=doc&amp;base=LAW&amp;n=466790&amp;dst=3722" TargetMode = "External"/>
	<Relationship Id="rId177" Type="http://schemas.openxmlformats.org/officeDocument/2006/relationships/hyperlink" Target="https://gisapk.lenreg.ru" TargetMode = "External"/>
	<Relationship Id="rId178" Type="http://schemas.openxmlformats.org/officeDocument/2006/relationships/hyperlink" Target="https://login.consultant.ru/link/?req=doc&amp;base=SPB&amp;n=288837&amp;dst=100120" TargetMode = "External"/>
	<Relationship Id="rId179" Type="http://schemas.openxmlformats.org/officeDocument/2006/relationships/hyperlink" Target="https://login.consultant.ru/link/?req=doc&amp;base=SPB&amp;n=297674&amp;dst=100012" TargetMode = "External"/>
	<Relationship Id="rId180" Type="http://schemas.openxmlformats.org/officeDocument/2006/relationships/hyperlink" Target="https://login.consultant.ru/link/?req=doc&amp;base=SPB&amp;n=300175&amp;dst=100025" TargetMode = "External"/>
	<Relationship Id="rId181" Type="http://schemas.openxmlformats.org/officeDocument/2006/relationships/hyperlink" Target="https://login.consultant.ru/link/?req=doc&amp;base=SPB&amp;n=288837&amp;dst=100138" TargetMode = "External"/>
	<Relationship Id="rId182" Type="http://schemas.openxmlformats.org/officeDocument/2006/relationships/hyperlink" Target="https://login.consultant.ru/link/?req=doc&amp;base=SPB&amp;n=271242&amp;dst=100053" TargetMode = "External"/>
	<Relationship Id="rId183" Type="http://schemas.openxmlformats.org/officeDocument/2006/relationships/hyperlink" Target="https://login.consultant.ru/link/?req=doc&amp;base=SPB&amp;n=271242&amp;dst=100058" TargetMode = "External"/>
	<Relationship Id="rId184" Type="http://schemas.openxmlformats.org/officeDocument/2006/relationships/hyperlink" Target="https://login.consultant.ru/link/?req=doc&amp;base=SPB&amp;n=300175&amp;dst=100026" TargetMode = "External"/>
	<Relationship Id="rId185" Type="http://schemas.openxmlformats.org/officeDocument/2006/relationships/hyperlink" Target="https://login.consultant.ru/link/?req=doc&amp;base=SPB&amp;n=288837&amp;dst=100140" TargetMode = "External"/>
	<Relationship Id="rId186" Type="http://schemas.openxmlformats.org/officeDocument/2006/relationships/hyperlink" Target="https://login.consultant.ru/link/?req=doc&amp;base=SPB&amp;n=303253&amp;dst=100051" TargetMode = "External"/>
	<Relationship Id="rId187" Type="http://schemas.openxmlformats.org/officeDocument/2006/relationships/hyperlink" Target="https://login.consultant.ru/link/?req=doc&amp;base=SPB&amp;n=300175&amp;dst=100027" TargetMode = "External"/>
	<Relationship Id="rId188" Type="http://schemas.openxmlformats.org/officeDocument/2006/relationships/hyperlink" Target="https://login.consultant.ru/link/?req=doc&amp;base=SPB&amp;n=300175&amp;dst=100028" TargetMode = "External"/>
	<Relationship Id="rId189" Type="http://schemas.openxmlformats.org/officeDocument/2006/relationships/hyperlink" Target="https://login.consultant.ru/link/?req=doc&amp;base=SPB&amp;n=300175&amp;dst=100031" TargetMode = "External"/>
	<Relationship Id="rId190" Type="http://schemas.openxmlformats.org/officeDocument/2006/relationships/hyperlink" Target="https://login.consultant.ru/link/?req=doc&amp;base=SPB&amp;n=281600&amp;dst=100028" TargetMode = "External"/>
	<Relationship Id="rId191" Type="http://schemas.openxmlformats.org/officeDocument/2006/relationships/hyperlink" Target="https://login.consultant.ru/link/?req=doc&amp;base=SPB&amp;n=300175&amp;dst=100033" TargetMode = "External"/>
	<Relationship Id="rId192" Type="http://schemas.openxmlformats.org/officeDocument/2006/relationships/hyperlink" Target="https://login.consultant.ru/link/?req=doc&amp;base=SPB&amp;n=288837&amp;dst=100141" TargetMode = "External"/>
	<Relationship Id="rId193" Type="http://schemas.openxmlformats.org/officeDocument/2006/relationships/hyperlink" Target="https://login.consultant.ru/link/?req=doc&amp;base=SPB&amp;n=288837&amp;dst=100143" TargetMode = "External"/>
	<Relationship Id="rId194" Type="http://schemas.openxmlformats.org/officeDocument/2006/relationships/hyperlink" Target="https://login.consultant.ru/link/?req=doc&amp;base=SPB&amp;n=300175&amp;dst=100035" TargetMode = "External"/>
	<Relationship Id="rId195" Type="http://schemas.openxmlformats.org/officeDocument/2006/relationships/hyperlink" Target="https://login.consultant.ru/link/?req=doc&amp;base=SPB&amp;n=281600&amp;dst=100030" TargetMode = "External"/>
	<Relationship Id="rId196" Type="http://schemas.openxmlformats.org/officeDocument/2006/relationships/hyperlink" Target="https://login.consultant.ru/link/?req=doc&amp;base=SPB&amp;n=276267&amp;dst=100013" TargetMode = "External"/>
	<Relationship Id="rId197" Type="http://schemas.openxmlformats.org/officeDocument/2006/relationships/hyperlink" Target="https://login.consultant.ru/link/?req=doc&amp;base=SPB&amp;n=276267&amp;dst=100015" TargetMode = "External"/>
	<Relationship Id="rId198" Type="http://schemas.openxmlformats.org/officeDocument/2006/relationships/hyperlink" Target="https://login.consultant.ru/link/?req=doc&amp;base=SPB&amp;n=300175&amp;dst=100037" TargetMode = "External"/>
	<Relationship Id="rId199" Type="http://schemas.openxmlformats.org/officeDocument/2006/relationships/hyperlink" Target="https://login.consultant.ru/link/?req=doc&amp;base=SPB&amp;n=300175&amp;dst=100039" TargetMode = "External"/>
	<Relationship Id="rId200" Type="http://schemas.openxmlformats.org/officeDocument/2006/relationships/hyperlink" Target="https://agroprom.lenobl.ru" TargetMode = "External"/>
	<Relationship Id="rId201" Type="http://schemas.openxmlformats.org/officeDocument/2006/relationships/hyperlink" Target="https://veterinary.lenobl.ru" TargetMode = "External"/>
	<Relationship Id="rId202" Type="http://schemas.openxmlformats.org/officeDocument/2006/relationships/hyperlink" Target="https://login.consultant.ru/link/?req=doc&amp;base=SPB&amp;n=288837&amp;dst=100144" TargetMode = "External"/>
	<Relationship Id="rId203" Type="http://schemas.openxmlformats.org/officeDocument/2006/relationships/hyperlink" Target="https://login.consultant.ru/link/?req=doc&amp;base=SPB&amp;n=303253&amp;dst=100053" TargetMode = "External"/>
	<Relationship Id="rId204" Type="http://schemas.openxmlformats.org/officeDocument/2006/relationships/hyperlink" Target="https://login.consultant.ru/link/?req=doc&amp;base=SPB&amp;n=301733&amp;dst=100019" TargetMode = "External"/>
	<Relationship Id="rId205" Type="http://schemas.openxmlformats.org/officeDocument/2006/relationships/hyperlink" Target="https://login.consultant.ru/link/?req=doc&amp;base=LAW&amp;n=482692&amp;dst=101922" TargetMode = "External"/>
	<Relationship Id="rId206" Type="http://schemas.openxmlformats.org/officeDocument/2006/relationships/hyperlink" Target="https://login.consultant.ru/link/?req=doc&amp;base=SPB&amp;n=288837&amp;dst=100150" TargetMode = "External"/>
	<Relationship Id="rId207" Type="http://schemas.openxmlformats.org/officeDocument/2006/relationships/hyperlink" Target="https://login.consultant.ru/link/?req=doc&amp;base=SPB&amp;n=301733&amp;dst=100019" TargetMode = "External"/>
	<Relationship Id="rId208" Type="http://schemas.openxmlformats.org/officeDocument/2006/relationships/hyperlink" Target="https://login.consultant.ru/link/?req=doc&amp;base=SPB&amp;n=301733&amp;dst=100019" TargetMode = "External"/>
	<Relationship Id="rId209" Type="http://schemas.openxmlformats.org/officeDocument/2006/relationships/hyperlink" Target="https://login.consultant.ru/link/?req=doc&amp;base=SPB&amp;n=303253&amp;dst=100054" TargetMode = "External"/>
	<Relationship Id="rId210" Type="http://schemas.openxmlformats.org/officeDocument/2006/relationships/hyperlink" Target="https://login.consultant.ru/link/?req=doc&amp;base=SPB&amp;n=301733&amp;dst=100019" TargetMode = "External"/>
	<Relationship Id="rId211" Type="http://schemas.openxmlformats.org/officeDocument/2006/relationships/hyperlink" Target="https://login.consultant.ru/link/?req=doc&amp;base=SPB&amp;n=288837&amp;dst=100158" TargetMode = "External"/>
	<Relationship Id="rId212" Type="http://schemas.openxmlformats.org/officeDocument/2006/relationships/hyperlink" Target="https://login.consultant.ru/link/?req=doc&amp;base=SPB&amp;n=301733&amp;dst=100019" TargetMode = "External"/>
	<Relationship Id="rId213" Type="http://schemas.openxmlformats.org/officeDocument/2006/relationships/hyperlink" Target="https://login.consultant.ru/link/?req=doc&amp;base=SPB&amp;n=301733&amp;dst=100019" TargetMode = "External"/>
	<Relationship Id="rId214" Type="http://schemas.openxmlformats.org/officeDocument/2006/relationships/hyperlink" Target="https://login.consultant.ru/link/?req=doc&amp;base=SPB&amp;n=288837&amp;dst=100160" TargetMode = "External"/>
	<Relationship Id="rId215" Type="http://schemas.openxmlformats.org/officeDocument/2006/relationships/hyperlink" Target="https://login.consultant.ru/link/?req=doc&amp;base=SPB&amp;n=288837&amp;dst=100162" TargetMode = "External"/>
	<Relationship Id="rId216" Type="http://schemas.openxmlformats.org/officeDocument/2006/relationships/hyperlink" Target="https://login.consultant.ru/link/?req=doc&amp;base=LAW&amp;n=482692&amp;dst=217" TargetMode = "External"/>
	<Relationship Id="rId217" Type="http://schemas.openxmlformats.org/officeDocument/2006/relationships/hyperlink" Target="https://login.consultant.ru/link/?req=doc&amp;base=SPB&amp;n=288837&amp;dst=100163" TargetMode = "External"/>
	<Relationship Id="rId218" Type="http://schemas.openxmlformats.org/officeDocument/2006/relationships/hyperlink" Target="https://login.consultant.ru/link/?req=doc&amp;base=LAW&amp;n=482692&amp;dst=217" TargetMode = "External"/>
	<Relationship Id="rId219" Type="http://schemas.openxmlformats.org/officeDocument/2006/relationships/hyperlink" Target="https://login.consultant.ru/link/?req=doc&amp;base=LAW&amp;n=479333&amp;dst=100104" TargetMode = "External"/>
	<Relationship Id="rId220" Type="http://schemas.openxmlformats.org/officeDocument/2006/relationships/hyperlink" Target="https://login.consultant.ru/link/?req=doc&amp;base=SPB&amp;n=288837&amp;dst=100164" TargetMode = "External"/>
	<Relationship Id="rId221" Type="http://schemas.openxmlformats.org/officeDocument/2006/relationships/hyperlink" Target="https://login.consultant.ru/link/?req=doc&amp;base=SPB&amp;n=301733&amp;dst=100019" TargetMode = "External"/>
	<Relationship Id="rId222" Type="http://schemas.openxmlformats.org/officeDocument/2006/relationships/hyperlink" Target="https://login.consultant.ru/link/?req=doc&amp;base=SPB&amp;n=301733&amp;dst=100019" TargetMode = "External"/>
	<Relationship Id="rId223" Type="http://schemas.openxmlformats.org/officeDocument/2006/relationships/hyperlink" Target="https://login.consultant.ru/link/?req=doc&amp;base=SPB&amp;n=294447&amp;dst=100041" TargetMode = "External"/>
	<Relationship Id="rId224" Type="http://schemas.openxmlformats.org/officeDocument/2006/relationships/hyperlink" Target="https://login.consultant.ru/link/?req=doc&amp;base=SPB&amp;n=288837&amp;dst=100165" TargetMode = "External"/>
	<Relationship Id="rId225" Type="http://schemas.openxmlformats.org/officeDocument/2006/relationships/hyperlink" Target="https://login.consultant.ru/link/?req=doc&amp;base=SPB&amp;n=303253&amp;dst=100056" TargetMode = "External"/>
	<Relationship Id="rId226" Type="http://schemas.openxmlformats.org/officeDocument/2006/relationships/hyperlink" Target="https://login.consultant.ru/link/?req=doc&amp;base=SPB&amp;n=271242&amp;dst=100064" TargetMode = "External"/>
	<Relationship Id="rId227" Type="http://schemas.openxmlformats.org/officeDocument/2006/relationships/hyperlink" Target="https://login.consultant.ru/link/?req=doc&amp;base=SPB&amp;n=281600&amp;dst=100032" TargetMode = "External"/>
	<Relationship Id="rId228" Type="http://schemas.openxmlformats.org/officeDocument/2006/relationships/hyperlink" Target="https://login.consultant.ru/link/?req=doc&amp;base=LAW&amp;n=466790&amp;dst=3704" TargetMode = "External"/>
	<Relationship Id="rId229" Type="http://schemas.openxmlformats.org/officeDocument/2006/relationships/hyperlink" Target="https://login.consultant.ru/link/?req=doc&amp;base=LAW&amp;n=466790&amp;dst=3722" TargetMode = "External"/>
	<Relationship Id="rId230" Type="http://schemas.openxmlformats.org/officeDocument/2006/relationships/hyperlink" Target="https://login.consultant.ru/link/?req=doc&amp;base=SPB&amp;n=303253&amp;dst=100057" TargetMode = "External"/>
	<Relationship Id="rId231" Type="http://schemas.openxmlformats.org/officeDocument/2006/relationships/hyperlink" Target="https://login.consultant.ru/link/?req=doc&amp;base=SPB&amp;n=271242&amp;dst=100066" TargetMode = "External"/>
	<Relationship Id="rId232" Type="http://schemas.openxmlformats.org/officeDocument/2006/relationships/hyperlink" Target="https://login.consultant.ru/link/?req=doc&amp;base=SPB&amp;n=303253&amp;dst=100059" TargetMode = "External"/>
	<Relationship Id="rId233" Type="http://schemas.openxmlformats.org/officeDocument/2006/relationships/hyperlink" Target="https://login.consultant.ru/link/?req=doc&amp;base=SPB&amp;n=264468&amp;dst=100048" TargetMode = "External"/>
	<Relationship Id="rId234" Type="http://schemas.openxmlformats.org/officeDocument/2006/relationships/hyperlink" Target="https://login.consultant.ru/link/?req=doc&amp;base=SPB&amp;n=249937&amp;dst=100026" TargetMode = "External"/>
	<Relationship Id="rId235" Type="http://schemas.openxmlformats.org/officeDocument/2006/relationships/hyperlink" Target="https://login.consultant.ru/link/?req=doc&amp;base=LAW&amp;n=426999&amp;dst=100008" TargetMode = "External"/>
	<Relationship Id="rId236" Type="http://schemas.openxmlformats.org/officeDocument/2006/relationships/hyperlink" Target="https://login.consultant.ru/link/?req=doc&amp;base=SPB&amp;n=294447&amp;dst=100043" TargetMode = "External"/>
	<Relationship Id="rId237" Type="http://schemas.openxmlformats.org/officeDocument/2006/relationships/hyperlink" Target="https://login.consultant.ru/link/?req=doc&amp;base=SPB&amp;n=271242&amp;dst=100067" TargetMode = "External"/>
	<Relationship Id="rId238" Type="http://schemas.openxmlformats.org/officeDocument/2006/relationships/hyperlink" Target="https://login.consultant.ru/link/?req=doc&amp;base=SPB&amp;n=271242&amp;dst=100072" TargetMode = "External"/>
	<Relationship Id="rId239" Type="http://schemas.openxmlformats.org/officeDocument/2006/relationships/hyperlink" Target="https://login.consultant.ru/link/?req=doc&amp;base=SPB&amp;n=271242&amp;dst=100073" TargetMode = "External"/>
	<Relationship Id="rId240" Type="http://schemas.openxmlformats.org/officeDocument/2006/relationships/hyperlink" Target="https://login.consultant.ru/link/?req=doc&amp;base=SPB&amp;n=288837&amp;dst=100173" TargetMode = "External"/>
	<Relationship Id="rId241" Type="http://schemas.openxmlformats.org/officeDocument/2006/relationships/hyperlink" Target="https://login.consultant.ru/link/?req=doc&amp;base=SPB&amp;n=301733&amp;dst=100019" TargetMode = "External"/>
	<Relationship Id="rId242" Type="http://schemas.openxmlformats.org/officeDocument/2006/relationships/hyperlink" Target="https://login.consultant.ru/link/?req=doc&amp;base=SPB&amp;n=251495&amp;dst=100016" TargetMode = "External"/>
	<Relationship Id="rId243" Type="http://schemas.openxmlformats.org/officeDocument/2006/relationships/hyperlink" Target="https://login.consultant.ru/link/?req=doc&amp;base=SPB&amp;n=303253&amp;dst=100061" TargetMode = "External"/>
	<Relationship Id="rId244" Type="http://schemas.openxmlformats.org/officeDocument/2006/relationships/hyperlink" Target="https://login.consultant.ru/link/?req=doc&amp;base=SPB&amp;n=281600&amp;dst=100034" TargetMode = "External"/>
	<Relationship Id="rId245" Type="http://schemas.openxmlformats.org/officeDocument/2006/relationships/hyperlink" Target="https://login.consultant.ru/link/?req=doc&amp;base=SPB&amp;n=281600&amp;dst=100035" TargetMode = "External"/>
	<Relationship Id="rId246" Type="http://schemas.openxmlformats.org/officeDocument/2006/relationships/hyperlink" Target="https://login.consultant.ru/link/?req=doc&amp;base=SPB&amp;n=281600&amp;dst=100037" TargetMode = "External"/>
	<Relationship Id="rId247" Type="http://schemas.openxmlformats.org/officeDocument/2006/relationships/hyperlink" Target="https://login.consultant.ru/link/?req=doc&amp;base=SPB&amp;n=281600&amp;dst=100038" TargetMode = "External"/>
	<Relationship Id="rId248" Type="http://schemas.openxmlformats.org/officeDocument/2006/relationships/hyperlink" Target="https://login.consultant.ru/link/?req=doc&amp;base=SPB&amp;n=288837&amp;dst=100175" TargetMode = "External"/>
	<Relationship Id="rId249" Type="http://schemas.openxmlformats.org/officeDocument/2006/relationships/hyperlink" Target="https://login.consultant.ru/link/?req=doc&amp;base=SPB&amp;n=288837&amp;dst=100177" TargetMode = "External"/>
	<Relationship Id="rId250" Type="http://schemas.openxmlformats.org/officeDocument/2006/relationships/hyperlink" Target="https://login.consultant.ru/link/?req=doc&amp;base=SPB&amp;n=303253&amp;dst=100062" TargetMode = "External"/>
	<Relationship Id="rId251" Type="http://schemas.openxmlformats.org/officeDocument/2006/relationships/hyperlink" Target="https://login.consultant.ru/link/?req=doc&amp;base=SPB&amp;n=288837&amp;dst=100179" TargetMode = "External"/>
	<Relationship Id="rId252" Type="http://schemas.openxmlformats.org/officeDocument/2006/relationships/hyperlink" Target="https://login.consultant.ru/link/?req=doc&amp;base=SPB&amp;n=303253&amp;dst=100067" TargetMode = "External"/>
	<Relationship Id="rId253" Type="http://schemas.openxmlformats.org/officeDocument/2006/relationships/hyperlink" Target="https://login.consultant.ru/link/?req=doc&amp;base=LAW&amp;n=466790&amp;dst=3704" TargetMode = "External"/>
	<Relationship Id="rId254" Type="http://schemas.openxmlformats.org/officeDocument/2006/relationships/hyperlink" Target="https://login.consultant.ru/link/?req=doc&amp;base=LAW&amp;n=466790&amp;dst=3722" TargetMode = "External"/>
	<Relationship Id="rId255" Type="http://schemas.openxmlformats.org/officeDocument/2006/relationships/hyperlink" Target="https://login.consultant.ru/link/?req=doc&amp;base=SPB&amp;n=271242&amp;dst=100076" TargetMode = "External"/>
	<Relationship Id="rId256" Type="http://schemas.openxmlformats.org/officeDocument/2006/relationships/hyperlink" Target="https://login.consultant.ru/link/?req=doc&amp;base=SPB&amp;n=288837&amp;dst=100182" TargetMode = "External"/>
	<Relationship Id="rId257" Type="http://schemas.openxmlformats.org/officeDocument/2006/relationships/hyperlink" Target="https://login.consultant.ru/link/?req=doc&amp;base=SPB&amp;n=271242&amp;dst=100077" TargetMode = "External"/>
	<Relationship Id="rId258" Type="http://schemas.openxmlformats.org/officeDocument/2006/relationships/hyperlink" Target="https://login.consultant.ru/link/?req=doc&amp;base=SPB&amp;n=288837&amp;dst=100183" TargetMode = "External"/>
	<Relationship Id="rId259" Type="http://schemas.openxmlformats.org/officeDocument/2006/relationships/hyperlink" Target="https://login.consultant.ru/link/?req=doc&amp;base=SPB&amp;n=288837&amp;dst=100184" TargetMode = "External"/>
	<Relationship Id="rId260" Type="http://schemas.openxmlformats.org/officeDocument/2006/relationships/hyperlink" Target="https://login.consultant.ru/link/?req=doc&amp;base=SPB&amp;n=303253&amp;dst=100069" TargetMode = "External"/>
	<Relationship Id="rId261" Type="http://schemas.openxmlformats.org/officeDocument/2006/relationships/hyperlink" Target="https://login.consultant.ru/link/?req=doc&amp;base=SPB&amp;n=301733&amp;dst=100022" TargetMode = "External"/>
	<Relationship Id="rId262" Type="http://schemas.openxmlformats.org/officeDocument/2006/relationships/hyperlink" Target="https://login.consultant.ru/link/?req=doc&amp;base=SPB&amp;n=297674&amp;dst=100014" TargetMode = "External"/>
	<Relationship Id="rId263" Type="http://schemas.openxmlformats.org/officeDocument/2006/relationships/hyperlink" Target="https://login.consultant.ru/link/?req=doc&amp;base=SPB&amp;n=288837&amp;dst=100187" TargetMode = "External"/>
	<Relationship Id="rId264" Type="http://schemas.openxmlformats.org/officeDocument/2006/relationships/hyperlink" Target="https://login.consultant.ru/link/?req=doc&amp;base=SPB&amp;n=288837&amp;dst=100188" TargetMode = "External"/>
	<Relationship Id="rId265" Type="http://schemas.openxmlformats.org/officeDocument/2006/relationships/hyperlink" Target="https://login.consultant.ru/link/?req=doc&amp;base=SPB&amp;n=294447&amp;dst=100051" TargetMode = "External"/>
	<Relationship Id="rId266" Type="http://schemas.openxmlformats.org/officeDocument/2006/relationships/hyperlink" Target="https://login.consultant.ru/link/?req=doc&amp;base=SPB&amp;n=271242&amp;dst=100086" TargetMode = "External"/>
	<Relationship Id="rId267" Type="http://schemas.openxmlformats.org/officeDocument/2006/relationships/hyperlink" Target="https://login.consultant.ru/link/?req=doc&amp;base=SPB&amp;n=294447&amp;dst=100052" TargetMode = "External"/>
	<Relationship Id="rId268" Type="http://schemas.openxmlformats.org/officeDocument/2006/relationships/hyperlink" Target="https://login.consultant.ru/link/?req=doc&amp;base=SPB&amp;n=294447&amp;dst=100054" TargetMode = "External"/>
	<Relationship Id="rId269" Type="http://schemas.openxmlformats.org/officeDocument/2006/relationships/hyperlink" Target="https://login.consultant.ru/link/?req=doc&amp;base=SPB&amp;n=294447&amp;dst=100055" TargetMode = "External"/>
	<Relationship Id="rId270" Type="http://schemas.openxmlformats.org/officeDocument/2006/relationships/hyperlink" Target="https://login.consultant.ru/link/?req=doc&amp;base=SPB&amp;n=297674&amp;dst=100016" TargetMode = "External"/>
	<Relationship Id="rId271" Type="http://schemas.openxmlformats.org/officeDocument/2006/relationships/hyperlink" Target="https://login.consultant.ru/link/?req=doc&amp;base=SPB&amp;n=294447&amp;dst=100057" TargetMode = "External"/>
	<Relationship Id="rId272" Type="http://schemas.openxmlformats.org/officeDocument/2006/relationships/hyperlink" Target="https://login.consultant.ru/link/?req=doc&amp;base=SPB&amp;n=297674&amp;dst=100017" TargetMode = "External"/>
	<Relationship Id="rId273" Type="http://schemas.openxmlformats.org/officeDocument/2006/relationships/hyperlink" Target="https://login.consultant.ru/link/?req=doc&amp;base=SPB&amp;n=294447&amp;dst=100059" TargetMode = "External"/>
	<Relationship Id="rId274" Type="http://schemas.openxmlformats.org/officeDocument/2006/relationships/hyperlink" Target="https://login.consultant.ru/link/?req=doc&amp;base=SPB&amp;n=294447&amp;dst=100059" TargetMode = "External"/>
	<Relationship Id="rId275" Type="http://schemas.openxmlformats.org/officeDocument/2006/relationships/hyperlink" Target="https://login.consultant.ru/link/?req=doc&amp;base=SPB&amp;n=297674&amp;dst=100018" TargetMode = "External"/>
	<Relationship Id="rId276" Type="http://schemas.openxmlformats.org/officeDocument/2006/relationships/hyperlink" Target="https://login.consultant.ru/link/?req=doc&amp;base=SPB&amp;n=297674&amp;dst=100020" TargetMode = "External"/>
	<Relationship Id="rId277" Type="http://schemas.openxmlformats.org/officeDocument/2006/relationships/hyperlink" Target="https://login.consultant.ru/link/?req=doc&amp;base=SPB&amp;n=294447&amp;dst=100059" TargetMode = "External"/>
	<Relationship Id="rId278" Type="http://schemas.openxmlformats.org/officeDocument/2006/relationships/hyperlink" Target="https://login.consultant.ru/link/?req=doc&amp;base=SPB&amp;n=294447&amp;dst=100059" TargetMode = "External"/>
	<Relationship Id="rId279" Type="http://schemas.openxmlformats.org/officeDocument/2006/relationships/hyperlink" Target="https://login.consultant.ru/link/?req=doc&amp;base=SPB&amp;n=303253&amp;dst=100075" TargetMode = "External"/>
	<Relationship Id="rId280" Type="http://schemas.openxmlformats.org/officeDocument/2006/relationships/hyperlink" Target="https://login.consultant.ru/link/?req=doc&amp;base=SPB&amp;n=288837&amp;dst=100189" TargetMode = "External"/>
	<Relationship Id="rId281" Type="http://schemas.openxmlformats.org/officeDocument/2006/relationships/hyperlink" Target="https://login.consultant.ru/link/?req=doc&amp;base=SPB&amp;n=294447&amp;dst=100060" TargetMode = "External"/>
	<Relationship Id="rId282" Type="http://schemas.openxmlformats.org/officeDocument/2006/relationships/hyperlink" Target="https://login.consultant.ru/link/?req=doc&amp;base=SPB&amp;n=223793&amp;dst=100047" TargetMode = "External"/>
	<Relationship Id="rId283" Type="http://schemas.openxmlformats.org/officeDocument/2006/relationships/hyperlink" Target="https://login.consultant.ru/link/?req=doc&amp;base=SPB&amp;n=223793&amp;dst=100048" TargetMode = "External"/>
	<Relationship Id="rId284" Type="http://schemas.openxmlformats.org/officeDocument/2006/relationships/hyperlink" Target="https://login.consultant.ru/link/?req=doc&amp;base=SPB&amp;n=223793&amp;dst=100049" TargetMode = "External"/>
	<Relationship Id="rId285" Type="http://schemas.openxmlformats.org/officeDocument/2006/relationships/hyperlink" Target="https://login.consultant.ru/link/?req=doc&amp;base=SPB&amp;n=183936&amp;dst=100290" TargetMode = "External"/>
	<Relationship Id="rId286" Type="http://schemas.openxmlformats.org/officeDocument/2006/relationships/hyperlink" Target="https://login.consultant.ru/link/?req=doc&amp;base=SPB&amp;n=223793&amp;dst=100050" TargetMode = "External"/>
	<Relationship Id="rId287" Type="http://schemas.openxmlformats.org/officeDocument/2006/relationships/hyperlink" Target="https://login.consultant.ru/link/?req=doc&amp;base=SPB&amp;n=183936&amp;dst=100316" TargetMode = "External"/>
	<Relationship Id="rId288" Type="http://schemas.openxmlformats.org/officeDocument/2006/relationships/hyperlink" Target="https://login.consultant.ru/link/?req=doc&amp;base=SPB&amp;n=223793&amp;dst=100051" TargetMode = "External"/>
	<Relationship Id="rId289" Type="http://schemas.openxmlformats.org/officeDocument/2006/relationships/hyperlink" Target="https://login.consultant.ru/link/?req=doc&amp;base=SPB&amp;n=223793&amp;dst=100052" TargetMode = "External"/>
	<Relationship Id="rId290" Type="http://schemas.openxmlformats.org/officeDocument/2006/relationships/hyperlink" Target="https://login.consultant.ru/link/?req=doc&amp;base=SPB&amp;n=223793&amp;dst=100053" TargetMode = "External"/>
	<Relationship Id="rId291" Type="http://schemas.openxmlformats.org/officeDocument/2006/relationships/hyperlink" Target="https://login.consultant.ru/link/?req=doc&amp;base=SPB&amp;n=223793&amp;dst=100054" TargetMode = "External"/>
	<Relationship Id="rId292" Type="http://schemas.openxmlformats.org/officeDocument/2006/relationships/hyperlink" Target="https://login.consultant.ru/link/?req=doc&amp;base=SPB&amp;n=223793&amp;dst=100064" TargetMode = "External"/>
	<Relationship Id="rId293" Type="http://schemas.openxmlformats.org/officeDocument/2006/relationships/hyperlink" Target="https://login.consultant.ru/link/?req=doc&amp;base=SPB&amp;n=198627&amp;dst=100407" TargetMode = "External"/>
	<Relationship Id="rId294" Type="http://schemas.openxmlformats.org/officeDocument/2006/relationships/hyperlink" Target="https://login.consultant.ru/link/?req=doc&amp;base=SPB&amp;n=183936&amp;dst=100334" TargetMode = "External"/>
	<Relationship Id="rId295" Type="http://schemas.openxmlformats.org/officeDocument/2006/relationships/hyperlink" Target="https://login.consultant.ru/link/?req=doc&amp;base=SPB&amp;n=211642&amp;dst=100013" TargetMode = "External"/>
	<Relationship Id="rId296" Type="http://schemas.openxmlformats.org/officeDocument/2006/relationships/hyperlink" Target="https://login.consultant.ru/link/?req=doc&amp;base=SPB&amp;n=198627&amp;dst=100419" TargetMode = "External"/>
	<Relationship Id="rId297" Type="http://schemas.openxmlformats.org/officeDocument/2006/relationships/hyperlink" Target="https://login.consultant.ru/link/?req=doc&amp;base=SPB&amp;n=223793&amp;dst=100083" TargetMode = "External"/>
	<Relationship Id="rId298" Type="http://schemas.openxmlformats.org/officeDocument/2006/relationships/hyperlink" Target="https://login.consultant.ru/link/?req=doc&amp;base=SPB&amp;n=183936&amp;dst=100334" TargetMode = "External"/>
	<Relationship Id="rId299" Type="http://schemas.openxmlformats.org/officeDocument/2006/relationships/hyperlink" Target="https://login.consultant.ru/link/?req=doc&amp;base=SPB&amp;n=183936&amp;dst=100334" TargetMode = "External"/>
	<Relationship Id="rId300" Type="http://schemas.openxmlformats.org/officeDocument/2006/relationships/hyperlink" Target="https://login.consultant.ru/link/?req=doc&amp;base=SPB&amp;n=264468&amp;dst=100078" TargetMode = "External"/>
	<Relationship Id="rId301" Type="http://schemas.openxmlformats.org/officeDocument/2006/relationships/hyperlink" Target="https://login.consultant.ru/link/?req=doc&amp;base=SPB&amp;n=264468&amp;dst=100079" TargetMode = "External"/>
	<Relationship Id="rId302" Type="http://schemas.openxmlformats.org/officeDocument/2006/relationships/hyperlink" Target="https://login.consultant.ru/link/?req=doc&amp;base=SPB&amp;n=198627&amp;dst=100424" TargetMode = "External"/>
	<Relationship Id="rId303" Type="http://schemas.openxmlformats.org/officeDocument/2006/relationships/hyperlink" Target="https://login.consultant.ru/link/?req=doc&amp;base=SPB&amp;n=242332&amp;dst=100458" TargetMode = "External"/>
	<Relationship Id="rId304" Type="http://schemas.openxmlformats.org/officeDocument/2006/relationships/hyperlink" Target="https://login.consultant.ru/link/?req=doc&amp;base=SPB&amp;n=226780&amp;dst=100011" TargetMode = "External"/>
	<Relationship Id="rId305" Type="http://schemas.openxmlformats.org/officeDocument/2006/relationships/hyperlink" Target="https://login.consultant.ru/link/?req=doc&amp;base=SPB&amp;n=198627&amp;dst=100472" TargetMode = "External"/>
	<Relationship Id="rId306" Type="http://schemas.openxmlformats.org/officeDocument/2006/relationships/hyperlink" Target="https://login.consultant.ru/link/?req=doc&amp;base=SPB&amp;n=226780&amp;dst=100011" TargetMode = "External"/>
	<Relationship Id="rId307" Type="http://schemas.openxmlformats.org/officeDocument/2006/relationships/hyperlink" Target="https://login.consultant.ru/link/?req=doc&amp;base=SPB&amp;n=226780&amp;dst=100011" TargetMode = "External"/>
	<Relationship Id="rId308" Type="http://schemas.openxmlformats.org/officeDocument/2006/relationships/hyperlink" Target="https://login.consultant.ru/link/?req=doc&amp;base=SPB&amp;n=247380&amp;dst=100311" TargetMode = "External"/>
	<Relationship Id="rId309" Type="http://schemas.openxmlformats.org/officeDocument/2006/relationships/hyperlink" Target="https://login.consultant.ru/link/?req=doc&amp;base=SPB&amp;n=271242&amp;dst=100332" TargetMode = "External"/>
	<Relationship Id="rId310" Type="http://schemas.openxmlformats.org/officeDocument/2006/relationships/hyperlink" Target="https://login.consultant.ru/link/?req=doc&amp;base=SPB&amp;n=276267&amp;dst=100019" TargetMode = "External"/>
	<Relationship Id="rId311" Type="http://schemas.openxmlformats.org/officeDocument/2006/relationships/hyperlink" Target="https://login.consultant.ru/link/?req=doc&amp;base=SPB&amp;n=281600&amp;dst=100053" TargetMode = "External"/>
	<Relationship Id="rId312" Type="http://schemas.openxmlformats.org/officeDocument/2006/relationships/hyperlink" Target="https://login.consultant.ru/link/?req=doc&amp;base=SPB&amp;n=288837&amp;dst=100363" TargetMode = "External"/>
	<Relationship Id="rId313" Type="http://schemas.openxmlformats.org/officeDocument/2006/relationships/hyperlink" Target="https://login.consultant.ru/link/?req=doc&amp;base=SPB&amp;n=294447&amp;dst=100138" TargetMode = "External"/>
	<Relationship Id="rId314" Type="http://schemas.openxmlformats.org/officeDocument/2006/relationships/hyperlink" Target="https://login.consultant.ru/link/?req=doc&amp;base=SPB&amp;n=294633&amp;dst=100011" TargetMode = "External"/>
	<Relationship Id="rId315" Type="http://schemas.openxmlformats.org/officeDocument/2006/relationships/hyperlink" Target="https://login.consultant.ru/link/?req=doc&amp;base=SPB&amp;n=295729&amp;dst=100010" TargetMode = "External"/>
	<Relationship Id="rId316" Type="http://schemas.openxmlformats.org/officeDocument/2006/relationships/hyperlink" Target="https://login.consultant.ru/link/?req=doc&amp;base=SPB&amp;n=297674&amp;dst=100021" TargetMode = "External"/>
	<Relationship Id="rId317" Type="http://schemas.openxmlformats.org/officeDocument/2006/relationships/hyperlink" Target="https://login.consultant.ru/link/?req=doc&amp;base=SPB&amp;n=300175&amp;dst=100040" TargetMode = "External"/>
	<Relationship Id="rId318" Type="http://schemas.openxmlformats.org/officeDocument/2006/relationships/hyperlink" Target="https://login.consultant.ru/link/?req=doc&amp;base=SPB&amp;n=288837&amp;dst=100366" TargetMode = "External"/>
	<Relationship Id="rId319" Type="http://schemas.openxmlformats.org/officeDocument/2006/relationships/hyperlink" Target="https://login.consultant.ru/link/?req=doc&amp;base=SPB&amp;n=288837&amp;dst=100368" TargetMode = "External"/>
	<Relationship Id="rId320" Type="http://schemas.openxmlformats.org/officeDocument/2006/relationships/hyperlink" Target="https://login.consultant.ru/link/?req=doc&amp;base=SPB&amp;n=288837&amp;dst=100372" TargetMode = "External"/>
	<Relationship Id="rId321" Type="http://schemas.openxmlformats.org/officeDocument/2006/relationships/hyperlink" Target="https://login.consultant.ru/link/?req=doc&amp;base=SPB&amp;n=288837&amp;dst=100376" TargetMode = "External"/>
	<Relationship Id="rId322" Type="http://schemas.openxmlformats.org/officeDocument/2006/relationships/hyperlink" Target="https://login.consultant.ru/link/?req=doc&amp;base=SPB&amp;n=288837&amp;dst=100381" TargetMode = "External"/>
	<Relationship Id="rId323" Type="http://schemas.openxmlformats.org/officeDocument/2006/relationships/hyperlink" Target="https://login.consultant.ru/link/?req=doc&amp;base=SPB&amp;n=288837&amp;dst=100387" TargetMode = "External"/>
	<Relationship Id="rId324" Type="http://schemas.openxmlformats.org/officeDocument/2006/relationships/hyperlink" Target="https://login.consultant.ru/link/?req=doc&amp;base=SPB&amp;n=294447&amp;dst=100139" TargetMode = "External"/>
	<Relationship Id="rId325" Type="http://schemas.openxmlformats.org/officeDocument/2006/relationships/hyperlink" Target="https://login.consultant.ru/link/?req=doc&amp;base=SPB&amp;n=294447&amp;dst=100141" TargetMode = "External"/>
	<Relationship Id="rId326" Type="http://schemas.openxmlformats.org/officeDocument/2006/relationships/hyperlink" Target="https://login.consultant.ru/link/?req=doc&amp;base=SPB&amp;n=294447&amp;dst=100142" TargetMode = "External"/>
	<Relationship Id="rId327" Type="http://schemas.openxmlformats.org/officeDocument/2006/relationships/hyperlink" Target="https://login.consultant.ru/link/?req=doc&amp;base=SPB&amp;n=294447&amp;dst=100143" TargetMode = "External"/>
	<Relationship Id="rId328" Type="http://schemas.openxmlformats.org/officeDocument/2006/relationships/hyperlink" Target="https://login.consultant.ru/link/?req=doc&amp;base=SPB&amp;n=294447&amp;dst=100144" TargetMode = "External"/>
	<Relationship Id="rId329" Type="http://schemas.openxmlformats.org/officeDocument/2006/relationships/hyperlink" Target="https://login.consultant.ru/link/?req=doc&amp;base=SPB&amp;n=294447&amp;dst=100145" TargetMode = "External"/>
	<Relationship Id="rId330" Type="http://schemas.openxmlformats.org/officeDocument/2006/relationships/hyperlink" Target="https://login.consultant.ru/link/?req=doc&amp;base=SPB&amp;n=294447&amp;dst=100146" TargetMode = "External"/>
	<Relationship Id="rId331" Type="http://schemas.openxmlformats.org/officeDocument/2006/relationships/hyperlink" Target="https://login.consultant.ru/link/?req=doc&amp;base=SPB&amp;n=294447&amp;dst=100147" TargetMode = "External"/>
	<Relationship Id="rId332" Type="http://schemas.openxmlformats.org/officeDocument/2006/relationships/hyperlink" Target="https://login.consultant.ru/link/?req=doc&amp;base=SPB&amp;n=294447&amp;dst=100148" TargetMode = "External"/>
	<Relationship Id="rId333" Type="http://schemas.openxmlformats.org/officeDocument/2006/relationships/hyperlink" Target="https://login.consultant.ru/link/?req=doc&amp;base=SPB&amp;n=294447&amp;dst=100149" TargetMode = "External"/>
	<Relationship Id="rId334" Type="http://schemas.openxmlformats.org/officeDocument/2006/relationships/hyperlink" Target="https://login.consultant.ru/link/?req=doc&amp;base=SPB&amp;n=294447&amp;dst=100150" TargetMode = "External"/>
	<Relationship Id="rId335" Type="http://schemas.openxmlformats.org/officeDocument/2006/relationships/hyperlink" Target="https://login.consultant.ru/link/?req=doc&amp;base=SPB&amp;n=294447&amp;dst=100151" TargetMode = "External"/>
	<Relationship Id="rId336" Type="http://schemas.openxmlformats.org/officeDocument/2006/relationships/hyperlink" Target="https://login.consultant.ru/link/?req=doc&amp;base=SPB&amp;n=294447&amp;dst=100153" TargetMode = "External"/>
	<Relationship Id="rId337" Type="http://schemas.openxmlformats.org/officeDocument/2006/relationships/hyperlink" Target="https://login.consultant.ru/link/?req=doc&amp;base=SPB&amp;n=294447&amp;dst=100154" TargetMode = "External"/>
	<Relationship Id="rId338" Type="http://schemas.openxmlformats.org/officeDocument/2006/relationships/hyperlink" Target="https://login.consultant.ru/link/?req=doc&amp;base=SPB&amp;n=294447&amp;dst=100155" TargetMode = "External"/>
	<Relationship Id="rId339" Type="http://schemas.openxmlformats.org/officeDocument/2006/relationships/hyperlink" Target="https://login.consultant.ru/link/?req=doc&amp;base=SPB&amp;n=294447&amp;dst=100156" TargetMode = "External"/>
	<Relationship Id="rId340" Type="http://schemas.openxmlformats.org/officeDocument/2006/relationships/hyperlink" Target="https://login.consultant.ru/link/?req=doc&amp;base=SPB&amp;n=294447&amp;dst=100157" TargetMode = "External"/>
	<Relationship Id="rId341" Type="http://schemas.openxmlformats.org/officeDocument/2006/relationships/hyperlink" Target="https://login.consultant.ru/link/?req=doc&amp;base=SPB&amp;n=294447&amp;dst=100158" TargetMode = "External"/>
	<Relationship Id="rId342" Type="http://schemas.openxmlformats.org/officeDocument/2006/relationships/hyperlink" Target="https://login.consultant.ru/link/?req=doc&amp;base=SPB&amp;n=294447&amp;dst=100159" TargetMode = "External"/>
	<Relationship Id="rId343" Type="http://schemas.openxmlformats.org/officeDocument/2006/relationships/hyperlink" Target="https://login.consultant.ru/link/?req=doc&amp;base=SPB&amp;n=288837&amp;dst=100392" TargetMode = "External"/>
	<Relationship Id="rId344" Type="http://schemas.openxmlformats.org/officeDocument/2006/relationships/hyperlink" Target="https://login.consultant.ru/link/?req=doc&amp;base=SPB&amp;n=295729&amp;dst=100011" TargetMode = "External"/>
	<Relationship Id="rId345" Type="http://schemas.openxmlformats.org/officeDocument/2006/relationships/hyperlink" Target="https://login.consultant.ru/link/?req=doc&amp;base=SPB&amp;n=288837&amp;dst=100415" TargetMode = "External"/>
	<Relationship Id="rId346" Type="http://schemas.openxmlformats.org/officeDocument/2006/relationships/hyperlink" Target="https://login.consultant.ru/link/?req=doc&amp;base=SPB&amp;n=288837&amp;dst=100427" TargetMode = "External"/>
	<Relationship Id="rId347" Type="http://schemas.openxmlformats.org/officeDocument/2006/relationships/hyperlink" Target="https://login.consultant.ru/link/?req=doc&amp;base=SPB&amp;n=288837&amp;dst=100428" TargetMode = "External"/>
	<Relationship Id="rId348" Type="http://schemas.openxmlformats.org/officeDocument/2006/relationships/hyperlink" Target="https://login.consultant.ru/link/?req=doc&amp;base=LAW&amp;n=459808" TargetMode = "External"/>
	<Relationship Id="rId349" Type="http://schemas.openxmlformats.org/officeDocument/2006/relationships/hyperlink" Target="https://login.consultant.ru/link/?req=doc&amp;base=SPB&amp;n=288837&amp;dst=100430" TargetMode = "External"/>
	<Relationship Id="rId350" Type="http://schemas.openxmlformats.org/officeDocument/2006/relationships/hyperlink" Target="https://login.consultant.ru/link/?req=doc&amp;base=LAW&amp;n=494507" TargetMode = "External"/>
	<Relationship Id="rId351" Type="http://schemas.openxmlformats.org/officeDocument/2006/relationships/hyperlink" Target="https://login.consultant.ru/link/?req=doc&amp;base=SPB&amp;n=288837&amp;dst=100432" TargetMode = "External"/>
	<Relationship Id="rId352" Type="http://schemas.openxmlformats.org/officeDocument/2006/relationships/hyperlink" Target="https://login.consultant.ru/link/?req=doc&amp;base=LAW&amp;n=459808" TargetMode = "External"/>
	<Relationship Id="rId353" Type="http://schemas.openxmlformats.org/officeDocument/2006/relationships/hyperlink" Target="https://login.consultant.ru/link/?req=doc&amp;base=SPB&amp;n=288837&amp;dst=100434" TargetMode = "External"/>
	<Relationship Id="rId354" Type="http://schemas.openxmlformats.org/officeDocument/2006/relationships/hyperlink" Target="https://login.consultant.ru/link/?req=doc&amp;base=SPB&amp;n=288837&amp;dst=100435" TargetMode = "External"/>
	<Relationship Id="rId355" Type="http://schemas.openxmlformats.org/officeDocument/2006/relationships/hyperlink" Target="https://login.consultant.ru/link/?req=doc&amp;base=SPB&amp;n=288837&amp;dst=100437" TargetMode = "External"/>
	<Relationship Id="rId356" Type="http://schemas.openxmlformats.org/officeDocument/2006/relationships/hyperlink" Target="https://login.consultant.ru/link/?req=doc&amp;base=LAW&amp;n=334745" TargetMode = "External"/>
	<Relationship Id="rId357" Type="http://schemas.openxmlformats.org/officeDocument/2006/relationships/hyperlink" Target="https://login.consultant.ru/link/?req=doc&amp;base=SPB&amp;n=288837&amp;dst=100438" TargetMode = "External"/>
	<Relationship Id="rId358" Type="http://schemas.openxmlformats.org/officeDocument/2006/relationships/hyperlink" Target="https://login.consultant.ru/link/?req=doc&amp;base=LAW&amp;n=26303&amp;dst=100168" TargetMode = "External"/>
	<Relationship Id="rId359" Type="http://schemas.openxmlformats.org/officeDocument/2006/relationships/hyperlink" Target="https://login.consultant.ru/link/?req=doc&amp;base=LAW&amp;n=26273" TargetMode = "External"/>
	<Relationship Id="rId360" Type="http://schemas.openxmlformats.org/officeDocument/2006/relationships/hyperlink" Target="https://login.consultant.ru/link/?req=doc&amp;base=LAW&amp;n=26303&amp;dst=100254" TargetMode = "External"/>
	<Relationship Id="rId361" Type="http://schemas.openxmlformats.org/officeDocument/2006/relationships/hyperlink" Target="https://login.consultant.ru/link/?req=doc&amp;base=LAW&amp;n=26273" TargetMode = "External"/>
	<Relationship Id="rId362" Type="http://schemas.openxmlformats.org/officeDocument/2006/relationships/hyperlink" Target="https://login.consultant.ru/link/?req=doc&amp;base=LAW&amp;n=41168&amp;dst=103308" TargetMode = "External"/>
	<Relationship Id="rId363" Type="http://schemas.openxmlformats.org/officeDocument/2006/relationships/hyperlink" Target="https://login.consultant.ru/link/?req=doc&amp;base=SPB&amp;n=288837&amp;dst=100439" TargetMode = "External"/>
	<Relationship Id="rId364" Type="http://schemas.openxmlformats.org/officeDocument/2006/relationships/hyperlink" Target="https://login.consultant.ru/link/?req=doc&amp;base=LAW&amp;n=41168&amp;dst=102770" TargetMode = "External"/>
	<Relationship Id="rId365" Type="http://schemas.openxmlformats.org/officeDocument/2006/relationships/hyperlink" Target="https://login.consultant.ru/link/?req=doc&amp;base=SPB&amp;n=288837&amp;dst=100440" TargetMode = "External"/>
	<Relationship Id="rId366" Type="http://schemas.openxmlformats.org/officeDocument/2006/relationships/hyperlink" Target="https://login.consultant.ru/link/?req=doc&amp;base=SPB&amp;n=288837&amp;dst=100442" TargetMode = "External"/>
	<Relationship Id="rId367" Type="http://schemas.openxmlformats.org/officeDocument/2006/relationships/hyperlink" Target="https://login.consultant.ru/link/?req=doc&amp;base=SPB&amp;n=288837&amp;dst=100443" TargetMode = "External"/>
	<Relationship Id="rId368" Type="http://schemas.openxmlformats.org/officeDocument/2006/relationships/hyperlink" Target="https://login.consultant.ru/link/?req=doc&amp;base=SPB&amp;n=288837&amp;dst=100444" TargetMode = "External"/>
	<Relationship Id="rId369" Type="http://schemas.openxmlformats.org/officeDocument/2006/relationships/hyperlink" Target="https://login.consultant.ru/link/?req=doc&amp;base=SPB&amp;n=288837&amp;dst=100445" TargetMode = "External"/>
	<Relationship Id="rId370" Type="http://schemas.openxmlformats.org/officeDocument/2006/relationships/hyperlink" Target="https://login.consultant.ru/link/?req=doc&amp;base=SPB&amp;n=288837&amp;dst=100446" TargetMode = "External"/>
	<Relationship Id="rId371" Type="http://schemas.openxmlformats.org/officeDocument/2006/relationships/hyperlink" Target="https://login.consultant.ru/link/?req=doc&amp;base=SPB&amp;n=288837&amp;dst=100447" TargetMode = "External"/>
	<Relationship Id="rId372" Type="http://schemas.openxmlformats.org/officeDocument/2006/relationships/hyperlink" Target="https://login.consultant.ru/link/?req=doc&amp;base=SPB&amp;n=288837&amp;dst=100448" TargetMode = "External"/>
	<Relationship Id="rId373" Type="http://schemas.openxmlformats.org/officeDocument/2006/relationships/hyperlink" Target="https://login.consultant.ru/link/?req=doc&amp;base=SPB&amp;n=288837&amp;dst=100449" TargetMode = "External"/>
	<Relationship Id="rId374" Type="http://schemas.openxmlformats.org/officeDocument/2006/relationships/hyperlink" Target="https://login.consultant.ru/link/?req=doc&amp;base=SPB&amp;n=288837&amp;dst=100450" TargetMode = "External"/>
	<Relationship Id="rId375" Type="http://schemas.openxmlformats.org/officeDocument/2006/relationships/hyperlink" Target="https://login.consultant.ru/link/?req=doc&amp;base=SPB&amp;n=288837&amp;dst=100451" TargetMode = "External"/>
	<Relationship Id="rId376" Type="http://schemas.openxmlformats.org/officeDocument/2006/relationships/hyperlink" Target="https://login.consultant.ru/link/?req=doc&amp;base=SPB&amp;n=294633&amp;dst=100012" TargetMode = "External"/>
	<Relationship Id="rId377" Type="http://schemas.openxmlformats.org/officeDocument/2006/relationships/hyperlink" Target="https://login.consultant.ru/link/?req=doc&amp;base=SPB&amp;n=288837&amp;dst=100453" TargetMode = "External"/>
	<Relationship Id="rId378" Type="http://schemas.openxmlformats.org/officeDocument/2006/relationships/hyperlink" Target="https://login.consultant.ru/link/?req=doc&amp;base=LAW&amp;n=334745" TargetMode = "External"/>
	<Relationship Id="rId379" Type="http://schemas.openxmlformats.org/officeDocument/2006/relationships/hyperlink" Target="https://login.consultant.ru/link/?req=doc&amp;base=SPB&amp;n=288837&amp;dst=100454" TargetMode = "External"/>
	<Relationship Id="rId380" Type="http://schemas.openxmlformats.org/officeDocument/2006/relationships/hyperlink" Target="https://login.consultant.ru/link/?req=doc&amp;base=LAW&amp;n=26303&amp;dst=100168" TargetMode = "External"/>
	<Relationship Id="rId381" Type="http://schemas.openxmlformats.org/officeDocument/2006/relationships/hyperlink" Target="https://login.consultant.ru/link/?req=doc&amp;base=LAW&amp;n=26273" TargetMode = "External"/>
	<Relationship Id="rId382" Type="http://schemas.openxmlformats.org/officeDocument/2006/relationships/hyperlink" Target="https://login.consultant.ru/link/?req=doc&amp;base=LAW&amp;n=26303&amp;dst=100254" TargetMode = "External"/>
	<Relationship Id="rId383" Type="http://schemas.openxmlformats.org/officeDocument/2006/relationships/hyperlink" Target="https://login.consultant.ru/link/?req=doc&amp;base=LAW&amp;n=26273" TargetMode = "External"/>
	<Relationship Id="rId384" Type="http://schemas.openxmlformats.org/officeDocument/2006/relationships/hyperlink" Target="https://login.consultant.ru/link/?req=doc&amp;base=SPB&amp;n=288837&amp;dst=100455" TargetMode = "External"/>
	<Relationship Id="rId385" Type="http://schemas.openxmlformats.org/officeDocument/2006/relationships/hyperlink" Target="https://login.consultant.ru/link/?req=doc&amp;base=LAW&amp;n=41168&amp;dst=102770" TargetMode = "External"/>
	<Relationship Id="rId386" Type="http://schemas.openxmlformats.org/officeDocument/2006/relationships/hyperlink" Target="https://login.consultant.ru/link/?req=doc&amp;base=SPB&amp;n=288837&amp;dst=100456" TargetMode = "External"/>
	<Relationship Id="rId387" Type="http://schemas.openxmlformats.org/officeDocument/2006/relationships/hyperlink" Target="https://login.consultant.ru/link/?req=doc&amp;base=SPB&amp;n=288837&amp;dst=100458" TargetMode = "External"/>
	<Relationship Id="rId388" Type="http://schemas.openxmlformats.org/officeDocument/2006/relationships/hyperlink" Target="https://login.consultant.ru/link/?req=doc&amp;base=SPB&amp;n=288837&amp;dst=100459" TargetMode = "External"/>
	<Relationship Id="rId389" Type="http://schemas.openxmlformats.org/officeDocument/2006/relationships/hyperlink" Target="https://login.consultant.ru/link/?req=doc&amp;base=SPB&amp;n=288837&amp;dst=100460" TargetMode = "External"/>
	<Relationship Id="rId390" Type="http://schemas.openxmlformats.org/officeDocument/2006/relationships/hyperlink" Target="https://login.consultant.ru/link/?req=doc&amp;base=SPB&amp;n=288837&amp;dst=100461" TargetMode = "External"/>
	<Relationship Id="rId391" Type="http://schemas.openxmlformats.org/officeDocument/2006/relationships/hyperlink" Target="https://login.consultant.ru/link/?req=doc&amp;base=SPB&amp;n=288837&amp;dst=100462" TargetMode = "External"/>
	<Relationship Id="rId392" Type="http://schemas.openxmlformats.org/officeDocument/2006/relationships/hyperlink" Target="https://login.consultant.ru/link/?req=doc&amp;base=SPB&amp;n=288837&amp;dst=100463" TargetMode = "External"/>
	<Relationship Id="rId393" Type="http://schemas.openxmlformats.org/officeDocument/2006/relationships/hyperlink" Target="https://login.consultant.ru/link/?req=doc&amp;base=SPB&amp;n=288837&amp;dst=100464" TargetMode = "External"/>
	<Relationship Id="rId394" Type="http://schemas.openxmlformats.org/officeDocument/2006/relationships/hyperlink" Target="https://login.consultant.ru/link/?req=doc&amp;base=SPB&amp;n=288837&amp;dst=100465" TargetMode = "External"/>
	<Relationship Id="rId395" Type="http://schemas.openxmlformats.org/officeDocument/2006/relationships/hyperlink" Target="https://login.consultant.ru/link/?req=doc&amp;base=SPB&amp;n=288837&amp;dst=100466" TargetMode = "External"/>
	<Relationship Id="rId396" Type="http://schemas.openxmlformats.org/officeDocument/2006/relationships/hyperlink" Target="https://login.consultant.ru/link/?req=doc&amp;base=SPB&amp;n=294633&amp;dst=100012" TargetMode = "External"/>
	<Relationship Id="rId397" Type="http://schemas.openxmlformats.org/officeDocument/2006/relationships/hyperlink" Target="https://login.consultant.ru/link/?req=doc&amp;base=LAW&amp;n=334745" TargetMode = "External"/>
	<Relationship Id="rId398" Type="http://schemas.openxmlformats.org/officeDocument/2006/relationships/hyperlink" Target="https://login.consultant.ru/link/?req=doc&amp;base=SPB&amp;n=288837&amp;dst=100468" TargetMode = "External"/>
	<Relationship Id="rId399" Type="http://schemas.openxmlformats.org/officeDocument/2006/relationships/hyperlink" Target="https://login.consultant.ru/link/?req=doc&amp;base=SPB&amp;n=288837&amp;dst=100469" TargetMode = "External"/>
	<Relationship Id="rId400" Type="http://schemas.openxmlformats.org/officeDocument/2006/relationships/hyperlink" Target="https://login.consultant.ru/link/?req=doc&amp;base=SPB&amp;n=288837&amp;dst=100471" TargetMode = "External"/>
	<Relationship Id="rId401" Type="http://schemas.openxmlformats.org/officeDocument/2006/relationships/hyperlink" Target="https://login.consultant.ru/link/?req=doc&amp;base=SPB&amp;n=294633&amp;dst=100012" TargetMode = "External"/>
	<Relationship Id="rId402" Type="http://schemas.openxmlformats.org/officeDocument/2006/relationships/hyperlink" Target="https://login.consultant.ru/link/?req=doc&amp;base=LAW&amp;n=334745" TargetMode = "External"/>
	<Relationship Id="rId403" Type="http://schemas.openxmlformats.org/officeDocument/2006/relationships/hyperlink" Target="https://login.consultant.ru/link/?req=doc&amp;base=SPB&amp;n=288837&amp;dst=100473" TargetMode = "External"/>
	<Relationship Id="rId404" Type="http://schemas.openxmlformats.org/officeDocument/2006/relationships/hyperlink" Target="https://login.consultant.ru/link/?req=doc&amp;base=SPB&amp;n=288837&amp;dst=100474" TargetMode = "External"/>
	<Relationship Id="rId405" Type="http://schemas.openxmlformats.org/officeDocument/2006/relationships/hyperlink" Target="https://login.consultant.ru/link/?req=doc&amp;base=SPB&amp;n=288837&amp;dst=100476" TargetMode = "External"/>
	<Relationship Id="rId406" Type="http://schemas.openxmlformats.org/officeDocument/2006/relationships/hyperlink" Target="https://login.consultant.ru/link/?req=doc&amp;base=SPB&amp;n=294633&amp;dst=100012" TargetMode = "External"/>
	<Relationship Id="rId407" Type="http://schemas.openxmlformats.org/officeDocument/2006/relationships/hyperlink" Target="https://login.consultant.ru/link/?req=doc&amp;base=LAW&amp;n=334745" TargetMode = "External"/>
	<Relationship Id="rId408" Type="http://schemas.openxmlformats.org/officeDocument/2006/relationships/hyperlink" Target="https://login.consultant.ru/link/?req=doc&amp;base=SPB&amp;n=294633&amp;dst=100012" TargetMode = "External"/>
	<Relationship Id="rId409" Type="http://schemas.openxmlformats.org/officeDocument/2006/relationships/hyperlink" Target="https://login.consultant.ru/link/?req=doc&amp;base=SPB&amp;n=288837&amp;dst=100477" TargetMode = "External"/>
	<Relationship Id="rId410" Type="http://schemas.openxmlformats.org/officeDocument/2006/relationships/hyperlink" Target="https://login.consultant.ru/link/?req=doc&amp;base=LAW&amp;n=494507" TargetMode = "External"/>
	<Relationship Id="rId411" Type="http://schemas.openxmlformats.org/officeDocument/2006/relationships/hyperlink" Target="https://login.consultant.ru/link/?req=doc&amp;base=LAW&amp;n=425152" TargetMode = "External"/>
	<Relationship Id="rId412" Type="http://schemas.openxmlformats.org/officeDocument/2006/relationships/hyperlink" Target="https://login.consultant.ru/link/?req=doc&amp;base=SPB&amp;n=294447&amp;dst=100160" TargetMode = "External"/>
	<Relationship Id="rId413" Type="http://schemas.openxmlformats.org/officeDocument/2006/relationships/hyperlink" Target="https://login.consultant.ru/link/?req=doc&amp;base=SPB&amp;n=300175&amp;dst=100041" TargetMode = "External"/>
	<Relationship Id="rId414" Type="http://schemas.openxmlformats.org/officeDocument/2006/relationships/hyperlink" Target="https://login.consultant.ru/link/?req=doc&amp;base=SPB&amp;n=288837&amp;dst=100489" TargetMode = "External"/>
	<Relationship Id="rId415" Type="http://schemas.openxmlformats.org/officeDocument/2006/relationships/hyperlink" Target="https://login.consultant.ru/link/?req=doc&amp;base=SPB&amp;n=276267&amp;dst=100020" TargetMode = "External"/>
	<Relationship Id="rId416" Type="http://schemas.openxmlformats.org/officeDocument/2006/relationships/hyperlink" Target="https://login.consultant.ru/link/?req=doc&amp;base=SPB&amp;n=288837&amp;dst=100494" TargetMode = "External"/>
	<Relationship Id="rId417" Type="http://schemas.openxmlformats.org/officeDocument/2006/relationships/hyperlink" Target="https://login.consultant.ru/link/?req=doc&amp;base=LAW&amp;n=459808&amp;dst=102251" TargetMode = "External"/>
	<Relationship Id="rId418" Type="http://schemas.openxmlformats.org/officeDocument/2006/relationships/hyperlink" Target="https://login.consultant.ru/link/?req=doc&amp;base=SPB&amp;n=295729&amp;dst=100013" TargetMode = "External"/>
	<Relationship Id="rId419" Type="http://schemas.openxmlformats.org/officeDocument/2006/relationships/hyperlink" Target="https://login.consultant.ru/link/?req=doc&amp;base=LAW&amp;n=334745" TargetMode = "External"/>
	<Relationship Id="rId420" Type="http://schemas.openxmlformats.org/officeDocument/2006/relationships/hyperlink" Target="https://login.consultant.ru/link/?req=doc&amp;base=SPB&amp;n=297674&amp;dst=100022" TargetMode = "External"/>
	<Relationship Id="rId421" Type="http://schemas.openxmlformats.org/officeDocument/2006/relationships/hyperlink" Target="https://login.consultant.ru/link/?req=doc&amp;base=LAW&amp;n=26303&amp;dst=100168" TargetMode = "External"/>
	<Relationship Id="rId422" Type="http://schemas.openxmlformats.org/officeDocument/2006/relationships/hyperlink" Target="https://login.consultant.ru/link/?req=doc&amp;base=LAW&amp;n=26273" TargetMode = "External"/>
	<Relationship Id="rId423" Type="http://schemas.openxmlformats.org/officeDocument/2006/relationships/hyperlink" Target="https://login.consultant.ru/link/?req=doc&amp;base=LAW&amp;n=26303&amp;dst=100254" TargetMode = "External"/>
	<Relationship Id="rId424" Type="http://schemas.openxmlformats.org/officeDocument/2006/relationships/hyperlink" Target="https://login.consultant.ru/link/?req=doc&amp;base=LAW&amp;n=26273" TargetMode = "External"/>
	<Relationship Id="rId425" Type="http://schemas.openxmlformats.org/officeDocument/2006/relationships/hyperlink" Target="https://login.consultant.ru/link/?req=doc&amp;base=LAW&amp;n=41168&amp;dst=103308" TargetMode = "External"/>
	<Relationship Id="rId426" Type="http://schemas.openxmlformats.org/officeDocument/2006/relationships/hyperlink" Target="https://login.consultant.ru/link/?req=doc&amp;base=LAW&amp;n=41168&amp;dst=102770" TargetMode = "External"/>
	<Relationship Id="rId427" Type="http://schemas.openxmlformats.org/officeDocument/2006/relationships/hyperlink" Target="https://login.consultant.ru/link/?req=doc&amp;base=LAW&amp;n=41013&amp;dst=100240" TargetMode = "External"/>
	<Relationship Id="rId428" Type="http://schemas.openxmlformats.org/officeDocument/2006/relationships/hyperlink" Target="https://login.consultant.ru/link/?req=doc&amp;base=SPB&amp;n=297674&amp;dst=100022" TargetMode = "External"/>
	<Relationship Id="rId429" Type="http://schemas.openxmlformats.org/officeDocument/2006/relationships/hyperlink" Target="https://login.consultant.ru/link/?req=doc&amp;base=SPB&amp;n=288837&amp;dst=100497" TargetMode = "External"/>
	<Relationship Id="rId430" Type="http://schemas.openxmlformats.org/officeDocument/2006/relationships/hyperlink" Target="https://login.consultant.ru/link/?req=doc&amp;base=SPB&amp;n=294447&amp;dst=100161" TargetMode = "External"/>
	<Relationship Id="rId431" Type="http://schemas.openxmlformats.org/officeDocument/2006/relationships/hyperlink" Target="https://login.consultant.ru/link/?req=doc&amp;base=SPB&amp;n=295729&amp;dst=100016" TargetMode = "External"/>
	<Relationship Id="rId432" Type="http://schemas.openxmlformats.org/officeDocument/2006/relationships/hyperlink" Target="https://login.consultant.ru/link/?req=doc&amp;base=SPB&amp;n=295729&amp;dst=100018" TargetMode = "External"/>
	<Relationship Id="rId433" Type="http://schemas.openxmlformats.org/officeDocument/2006/relationships/hyperlink" Target="https://login.consultant.ru/link/?req=doc&amp;base=SPB&amp;n=295729&amp;dst=100018" TargetMode = "External"/>
	<Relationship Id="rId434" Type="http://schemas.openxmlformats.org/officeDocument/2006/relationships/hyperlink" Target="https://login.consultant.ru/link/?req=doc&amp;base=SPB&amp;n=295729&amp;dst=100018" TargetMode = "External"/>
	<Relationship Id="rId435" Type="http://schemas.openxmlformats.org/officeDocument/2006/relationships/hyperlink" Target="https://login.consultant.ru/link/?req=doc&amp;base=SPB&amp;n=295729&amp;dst=100018" TargetMode = "External"/>
	<Relationship Id="rId436" Type="http://schemas.openxmlformats.org/officeDocument/2006/relationships/hyperlink" Target="https://login.consultant.ru/link/?req=doc&amp;base=SPB&amp;n=295729&amp;dst=100018" TargetMode = "External"/>
	<Relationship Id="rId437" Type="http://schemas.openxmlformats.org/officeDocument/2006/relationships/hyperlink" Target="https://login.consultant.ru/link/?req=doc&amp;base=SPB&amp;n=295729&amp;dst=100018" TargetMode = "External"/>
	<Relationship Id="rId438" Type="http://schemas.openxmlformats.org/officeDocument/2006/relationships/hyperlink" Target="https://login.consultant.ru/link/?req=doc&amp;base=SPB&amp;n=288837&amp;dst=100499" TargetMode = "External"/>
	<Relationship Id="rId439" Type="http://schemas.openxmlformats.org/officeDocument/2006/relationships/hyperlink" Target="https://login.consultant.ru/link/?req=doc&amp;base=SPB&amp;n=288837&amp;dst=100540" TargetMode = "External"/>
	<Relationship Id="rId440" Type="http://schemas.openxmlformats.org/officeDocument/2006/relationships/hyperlink" Target="https://login.consultant.ru/link/?req=doc&amp;base=SPB&amp;n=297674&amp;dst=100024" TargetMode = "External"/>
	<Relationship Id="rId441" Type="http://schemas.openxmlformats.org/officeDocument/2006/relationships/image" Target="media/image2.wmf"/>
	<Relationship Id="rId442" Type="http://schemas.openxmlformats.org/officeDocument/2006/relationships/hyperlink" Target="https://login.consultant.ru/link/?req=doc&amp;base=SPB&amp;n=297674&amp;dst=100026" TargetMode = "External"/>
	<Relationship Id="rId443" Type="http://schemas.openxmlformats.org/officeDocument/2006/relationships/hyperlink" Target="https://login.consultant.ru/link/?req=doc&amp;base=SPB&amp;n=288837&amp;dst=100541" TargetMode = "External"/>
	<Relationship Id="rId444" Type="http://schemas.openxmlformats.org/officeDocument/2006/relationships/hyperlink" Target="https://login.consultant.ru/link/?req=doc&amp;base=SPB&amp;n=288837&amp;dst=100549" TargetMode = "External"/>
	<Relationship Id="rId445" Type="http://schemas.openxmlformats.org/officeDocument/2006/relationships/hyperlink" Target="https://login.consultant.ru/link/?req=doc&amp;base=LAW&amp;n=26303&amp;dst=100168" TargetMode = "External"/>
	<Relationship Id="rId446" Type="http://schemas.openxmlformats.org/officeDocument/2006/relationships/hyperlink" Target="https://login.consultant.ru/link/?req=doc&amp;base=LAW&amp;n=26273" TargetMode = "External"/>
	<Relationship Id="rId447" Type="http://schemas.openxmlformats.org/officeDocument/2006/relationships/hyperlink" Target="https://login.consultant.ru/link/?req=doc&amp;base=LAW&amp;n=26303&amp;dst=100254" TargetMode = "External"/>
	<Relationship Id="rId448" Type="http://schemas.openxmlformats.org/officeDocument/2006/relationships/hyperlink" Target="https://login.consultant.ru/link/?req=doc&amp;base=LAW&amp;n=26273" TargetMode = "External"/>
	<Relationship Id="rId449" Type="http://schemas.openxmlformats.org/officeDocument/2006/relationships/hyperlink" Target="https://login.consultant.ru/link/?req=doc&amp;base=LAW&amp;n=41168&amp;dst=103308" TargetMode = "External"/>
	<Relationship Id="rId450" Type="http://schemas.openxmlformats.org/officeDocument/2006/relationships/hyperlink" Target="https://login.consultant.ru/link/?req=doc&amp;base=SPB&amp;n=288837&amp;dst=100552" TargetMode = "External"/>
	<Relationship Id="rId451" Type="http://schemas.openxmlformats.org/officeDocument/2006/relationships/hyperlink" Target="https://login.consultant.ru/link/?req=doc&amp;base=LAW&amp;n=41168&amp;dst=102770" TargetMode = "External"/>
	<Relationship Id="rId452" Type="http://schemas.openxmlformats.org/officeDocument/2006/relationships/hyperlink" Target="https://login.consultant.ru/link/?req=doc&amp;base=SPB&amp;n=288837&amp;dst=100553" TargetMode = "External"/>
	<Relationship Id="rId453" Type="http://schemas.openxmlformats.org/officeDocument/2006/relationships/hyperlink" Target="https://login.consultant.ru/link/?req=doc&amp;base=SPB&amp;n=288837&amp;dst=100555" TargetMode = "External"/>
	<Relationship Id="rId454" Type="http://schemas.openxmlformats.org/officeDocument/2006/relationships/hyperlink" Target="https://login.consultant.ru/link/?req=doc&amp;base=SPB&amp;n=288837&amp;dst=100556" TargetMode = "External"/>
	<Relationship Id="rId455" Type="http://schemas.openxmlformats.org/officeDocument/2006/relationships/hyperlink" Target="https://login.consultant.ru/link/?req=doc&amp;base=SPB&amp;n=288837&amp;dst=100557" TargetMode = "External"/>
	<Relationship Id="rId456" Type="http://schemas.openxmlformats.org/officeDocument/2006/relationships/hyperlink" Target="https://login.consultant.ru/link/?req=doc&amp;base=SPB&amp;n=288837&amp;dst=100558" TargetMode = "External"/>
	<Relationship Id="rId457" Type="http://schemas.openxmlformats.org/officeDocument/2006/relationships/hyperlink" Target="https://login.consultant.ru/link/?req=doc&amp;base=SPB&amp;n=288837&amp;dst=100559" TargetMode = "External"/>
	<Relationship Id="rId458" Type="http://schemas.openxmlformats.org/officeDocument/2006/relationships/hyperlink" Target="https://login.consultant.ru/link/?req=doc&amp;base=SPB&amp;n=288837&amp;dst=100560" TargetMode = "External"/>
	<Relationship Id="rId459" Type="http://schemas.openxmlformats.org/officeDocument/2006/relationships/hyperlink" Target="https://login.consultant.ru/link/?req=doc&amp;base=SPB&amp;n=288837&amp;dst=100561" TargetMode = "External"/>
	<Relationship Id="rId460" Type="http://schemas.openxmlformats.org/officeDocument/2006/relationships/hyperlink" Target="https://login.consultant.ru/link/?req=doc&amp;base=LAW&amp;n=26303&amp;dst=100168" TargetMode = "External"/>
	<Relationship Id="rId461" Type="http://schemas.openxmlformats.org/officeDocument/2006/relationships/hyperlink" Target="https://login.consultant.ru/link/?req=doc&amp;base=LAW&amp;n=26273" TargetMode = "External"/>
	<Relationship Id="rId462" Type="http://schemas.openxmlformats.org/officeDocument/2006/relationships/hyperlink" Target="https://login.consultant.ru/link/?req=doc&amp;base=LAW&amp;n=26303&amp;dst=100254" TargetMode = "External"/>
	<Relationship Id="rId463" Type="http://schemas.openxmlformats.org/officeDocument/2006/relationships/hyperlink" Target="https://login.consultant.ru/link/?req=doc&amp;base=LAW&amp;n=26273" TargetMode = "External"/>
	<Relationship Id="rId464" Type="http://schemas.openxmlformats.org/officeDocument/2006/relationships/hyperlink" Target="https://login.consultant.ru/link/?req=doc&amp;base=SPB&amp;n=288837&amp;dst=100563" TargetMode = "External"/>
	<Relationship Id="rId465" Type="http://schemas.openxmlformats.org/officeDocument/2006/relationships/hyperlink" Target="https://login.consultant.ru/link/?req=doc&amp;base=LAW&amp;n=41168&amp;dst=102770" TargetMode = "External"/>
	<Relationship Id="rId466" Type="http://schemas.openxmlformats.org/officeDocument/2006/relationships/hyperlink" Target="https://login.consultant.ru/link/?req=doc&amp;base=SPB&amp;n=288837&amp;dst=100564" TargetMode = "External"/>
	<Relationship Id="rId467" Type="http://schemas.openxmlformats.org/officeDocument/2006/relationships/hyperlink" Target="https://login.consultant.ru/link/?req=doc&amp;base=SPB&amp;n=288837&amp;dst=100566" TargetMode = "External"/>
	<Relationship Id="rId468" Type="http://schemas.openxmlformats.org/officeDocument/2006/relationships/hyperlink" Target="https://login.consultant.ru/link/?req=doc&amp;base=SPB&amp;n=288837&amp;dst=100567" TargetMode = "External"/>
	<Relationship Id="rId469" Type="http://schemas.openxmlformats.org/officeDocument/2006/relationships/hyperlink" Target="https://login.consultant.ru/link/?req=doc&amp;base=SPB&amp;n=288837&amp;dst=100568" TargetMode = "External"/>
	<Relationship Id="rId470" Type="http://schemas.openxmlformats.org/officeDocument/2006/relationships/hyperlink" Target="https://login.consultant.ru/link/?req=doc&amp;base=SPB&amp;n=288837&amp;dst=100569" TargetMode = "External"/>
	<Relationship Id="rId471" Type="http://schemas.openxmlformats.org/officeDocument/2006/relationships/hyperlink" Target="https://login.consultant.ru/link/?req=doc&amp;base=SPB&amp;n=288837&amp;dst=100570" TargetMode = "External"/>
	<Relationship Id="rId472" Type="http://schemas.openxmlformats.org/officeDocument/2006/relationships/hyperlink" Target="https://login.consultant.ru/link/?req=doc&amp;base=SPB&amp;n=288837&amp;dst=100571" TargetMode = "External"/>
	<Relationship Id="rId473" Type="http://schemas.openxmlformats.org/officeDocument/2006/relationships/hyperlink" Target="https://login.consultant.ru/link/?req=doc&amp;base=SPB&amp;n=288837&amp;dst=100572" TargetMode = "External"/>
	<Relationship Id="rId474" Type="http://schemas.openxmlformats.org/officeDocument/2006/relationships/hyperlink" Target="https://login.consultant.ru/link/?req=doc&amp;base=SPB&amp;n=300175&amp;dst=100043" TargetMode = "External"/>
	<Relationship Id="rId475" Type="http://schemas.openxmlformats.org/officeDocument/2006/relationships/hyperlink" Target="https://login.consultant.ru/link/?req=doc&amp;base=SPB&amp;n=288837&amp;dst=100574" TargetMode = "External"/>
	<Relationship Id="rId476" Type="http://schemas.openxmlformats.org/officeDocument/2006/relationships/hyperlink" Target="https://login.consultant.ru/link/?req=doc&amp;base=LAW&amp;n=334745" TargetMode = "External"/>
	<Relationship Id="rId477" Type="http://schemas.openxmlformats.org/officeDocument/2006/relationships/hyperlink" Target="https://login.consultant.ru/link/?req=doc&amp;base=LAW&amp;n=459808&amp;dst=102251" TargetMode = "External"/>
	<Relationship Id="rId478" Type="http://schemas.openxmlformats.org/officeDocument/2006/relationships/hyperlink" Target="https://login.consultant.ru/link/?req=doc&amp;base=SPB&amp;n=295729&amp;dst=100019" TargetMode = "External"/>
	<Relationship Id="rId479" Type="http://schemas.openxmlformats.org/officeDocument/2006/relationships/hyperlink" Target="https://login.consultant.ru/link/?req=doc&amp;base=SPB&amp;n=294633&amp;dst=100012" TargetMode = "External"/>
	<Relationship Id="rId480" Type="http://schemas.openxmlformats.org/officeDocument/2006/relationships/hyperlink" Target="https://login.consultant.ru/link/?req=doc&amp;base=SPB&amp;n=288837&amp;dst=100578" TargetMode = "External"/>
	<Relationship Id="rId481" Type="http://schemas.openxmlformats.org/officeDocument/2006/relationships/hyperlink" Target="https://login.consultant.ru/link/?req=doc&amp;base=SPB&amp;n=288837&amp;dst=100581" TargetMode = "External"/>
	<Relationship Id="rId482" Type="http://schemas.openxmlformats.org/officeDocument/2006/relationships/hyperlink" Target="https://login.consultant.ru/link/?req=doc&amp;base=SPB&amp;n=300175&amp;dst=100045" TargetMode = "External"/>
	<Relationship Id="rId483" Type="http://schemas.openxmlformats.org/officeDocument/2006/relationships/hyperlink" Target="https://login.consultant.ru/link/?req=doc&amp;base=SPB&amp;n=288837&amp;dst=100583" TargetMode = "External"/>
	<Relationship Id="rId484" Type="http://schemas.openxmlformats.org/officeDocument/2006/relationships/hyperlink" Target="https://login.consultant.ru/link/?req=doc&amp;base=LAW&amp;n=334745" TargetMode = "External"/>
	<Relationship Id="rId485" Type="http://schemas.openxmlformats.org/officeDocument/2006/relationships/hyperlink" Target="https://login.consultant.ru/link/?req=doc&amp;base=LAW&amp;n=334745" TargetMode = "External"/>
	<Relationship Id="rId486" Type="http://schemas.openxmlformats.org/officeDocument/2006/relationships/hyperlink" Target="https://login.consultant.ru/link/?req=doc&amp;base=SPB&amp;n=288837&amp;dst=100585" TargetMode = "External"/>
	<Relationship Id="rId487" Type="http://schemas.openxmlformats.org/officeDocument/2006/relationships/hyperlink" Target="https://login.consultant.ru/link/?req=doc&amp;base=SPB&amp;n=294633&amp;dst=100014" TargetMode = "External"/>
	<Relationship Id="rId488" Type="http://schemas.openxmlformats.org/officeDocument/2006/relationships/hyperlink" Target="https://login.consultant.ru/link/?req=doc&amp;base=SPB&amp;n=294633&amp;dst=100016" TargetMode = "External"/>
	<Relationship Id="rId489" Type="http://schemas.openxmlformats.org/officeDocument/2006/relationships/hyperlink" Target="https://login.consultant.ru/link/?req=doc&amp;base=SPB&amp;n=294447&amp;dst=100163" TargetMode = "External"/>
	<Relationship Id="rId490" Type="http://schemas.openxmlformats.org/officeDocument/2006/relationships/hyperlink" Target="https://login.consultant.ru/link/?req=doc&amp;base=SPB&amp;n=300175&amp;dst=100046" TargetMode = "External"/>
	<Relationship Id="rId491" Type="http://schemas.openxmlformats.org/officeDocument/2006/relationships/hyperlink" Target="https://login.consultant.ru/link/?req=doc&amp;base=SPB&amp;n=294633&amp;dst=100014" TargetMode = "External"/>
	<Relationship Id="rId492" Type="http://schemas.openxmlformats.org/officeDocument/2006/relationships/hyperlink" Target="https://login.consultant.ru/link/?req=doc&amp;base=SPB&amp;n=294633&amp;dst=100016" TargetMode = "External"/>
	<Relationship Id="rId493" Type="http://schemas.openxmlformats.org/officeDocument/2006/relationships/hyperlink" Target="https://login.consultant.ru/link/?req=doc&amp;base=SPB&amp;n=294447&amp;dst=100163" TargetMode = "External"/>
	<Relationship Id="rId494" Type="http://schemas.openxmlformats.org/officeDocument/2006/relationships/hyperlink" Target="https://login.consultant.ru/link/?req=doc&amp;base=SPB&amp;n=294447&amp;dst=100163" TargetMode = "External"/>
	<Relationship Id="rId495" Type="http://schemas.openxmlformats.org/officeDocument/2006/relationships/hyperlink" Target="https://login.consultant.ru/link/?req=doc&amp;base=SPB&amp;n=295729&amp;dst=100021" TargetMode = "External"/>
	<Relationship Id="rId496" Type="http://schemas.openxmlformats.org/officeDocument/2006/relationships/hyperlink" Target="https://login.consultant.ru/link/?req=doc&amp;base=SPB&amp;n=288837&amp;dst=100594" TargetMode = "External"/>
	<Relationship Id="rId497" Type="http://schemas.openxmlformats.org/officeDocument/2006/relationships/hyperlink" Target="https://login.consultant.ru/link/?req=doc&amp;base=SPB&amp;n=288837&amp;dst=100596" TargetMode = "External"/>
	<Relationship Id="rId498" Type="http://schemas.openxmlformats.org/officeDocument/2006/relationships/hyperlink" Target="https://login.consultant.ru/link/?req=doc&amp;base=SPB&amp;n=300175&amp;dst=100048" TargetMode = "External"/>
	<Relationship Id="rId499" Type="http://schemas.openxmlformats.org/officeDocument/2006/relationships/hyperlink" Target="https://login.consultant.ru/link/?req=doc&amp;base=SPB&amp;n=276267&amp;dst=100021" TargetMode = "External"/>
	<Relationship Id="rId500" Type="http://schemas.openxmlformats.org/officeDocument/2006/relationships/hyperlink" Target="https://login.consultant.ru/link/?req=doc&amp;base=SPB&amp;n=295729&amp;dst=100025" TargetMode = "External"/>
	<Relationship Id="rId501" Type="http://schemas.openxmlformats.org/officeDocument/2006/relationships/hyperlink" Target="https://login.consultant.ru/link/?req=doc&amp;base=SPB&amp;n=209813&amp;dst=100175" TargetMode = "External"/>
	<Relationship Id="rId502" Type="http://schemas.openxmlformats.org/officeDocument/2006/relationships/hyperlink" Target="https://login.consultant.ru/link/?req=doc&amp;base=SPB&amp;n=288837&amp;dst=100774" TargetMode = "External"/>
	<Relationship Id="rId503" Type="http://schemas.openxmlformats.org/officeDocument/2006/relationships/hyperlink" Target="https://login.consultant.ru/link/?req=doc&amp;base=SPB&amp;n=288837&amp;dst=100775" TargetMode = "External"/>
	<Relationship Id="rId504" Type="http://schemas.openxmlformats.org/officeDocument/2006/relationships/hyperlink" Target="https://login.consultant.ru/link/?req=doc&amp;base=SPB&amp;n=294447&amp;dst=100192" TargetMode = "External"/>
	<Relationship Id="rId505" Type="http://schemas.openxmlformats.org/officeDocument/2006/relationships/hyperlink" Target="https://login.consultant.ru/link/?req=doc&amp;base=SPB&amp;n=294633&amp;dst=100017" TargetMode = "External"/>
	<Relationship Id="rId506" Type="http://schemas.openxmlformats.org/officeDocument/2006/relationships/hyperlink" Target="https://login.consultant.ru/link/?req=doc&amp;base=SPB&amp;n=297674&amp;dst=100027" TargetMode = "External"/>
	<Relationship Id="rId507" Type="http://schemas.openxmlformats.org/officeDocument/2006/relationships/hyperlink" Target="https://login.consultant.ru/link/?req=doc&amp;base=SPB&amp;n=300175&amp;dst=100049" TargetMode = "External"/>
	<Relationship Id="rId508" Type="http://schemas.openxmlformats.org/officeDocument/2006/relationships/hyperlink" Target="https://login.consultant.ru/link/?req=doc&amp;base=SPB&amp;n=301733&amp;dst=100035" TargetMode = "External"/>
	<Relationship Id="rId509" Type="http://schemas.openxmlformats.org/officeDocument/2006/relationships/hyperlink" Target="https://login.consultant.ru/link/?req=doc&amp;base=SPB&amp;n=303164&amp;dst=100005" TargetMode = "External"/>
	<Relationship Id="rId510" Type="http://schemas.openxmlformats.org/officeDocument/2006/relationships/hyperlink" Target="https://login.consultant.ru/link/?req=doc&amp;base=LAW&amp;n=489116" TargetMode = "External"/>
	<Relationship Id="rId511" Type="http://schemas.openxmlformats.org/officeDocument/2006/relationships/hyperlink" Target="https://login.consultant.ru/link/?req=doc&amp;base=SPB&amp;n=294447&amp;dst=100193" TargetMode = "External"/>
	<Relationship Id="rId512" Type="http://schemas.openxmlformats.org/officeDocument/2006/relationships/hyperlink" Target="https://login.consultant.ru/link/?req=doc&amp;base=SPB&amp;n=300175&amp;dst=100050" TargetMode = "External"/>
	<Relationship Id="rId513" Type="http://schemas.openxmlformats.org/officeDocument/2006/relationships/hyperlink" Target="https://login.consultant.ru/link/?req=doc&amp;base=SPB&amp;n=297674&amp;dst=100028" TargetMode = "External"/>
	<Relationship Id="rId514" Type="http://schemas.openxmlformats.org/officeDocument/2006/relationships/hyperlink" Target="https://login.consultant.ru/link/?req=doc&amp;base=LAW&amp;n=455730&amp;dst=100009" TargetMode = "External"/>
	<Relationship Id="rId515" Type="http://schemas.openxmlformats.org/officeDocument/2006/relationships/hyperlink" Target="https://login.consultant.ru/link/?req=doc&amp;base=LAW&amp;n=481359" TargetMode = "External"/>
	<Relationship Id="rId516" Type="http://schemas.openxmlformats.org/officeDocument/2006/relationships/hyperlink" Target="https://login.consultant.ru/link/?req=doc&amp;base=LAW&amp;n=494923&amp;dst=100291" TargetMode = "External"/>
	<Relationship Id="rId517" Type="http://schemas.openxmlformats.org/officeDocument/2006/relationships/hyperlink" Target="https://login.consultant.ru/link/?req=doc&amp;base=LAW&amp;n=454242&amp;dst=100008" TargetMode = "External"/>
	<Relationship Id="rId518" Type="http://schemas.openxmlformats.org/officeDocument/2006/relationships/hyperlink" Target="https://login.consultant.ru/link/?req=doc&amp;base=OTN&amp;n=9254" TargetMode = "External"/>
	<Relationship Id="rId519" Type="http://schemas.openxmlformats.org/officeDocument/2006/relationships/hyperlink" Target="https://login.consultant.ru/link/?req=doc&amp;base=OTN&amp;n=9815" TargetMode = "External"/>
	<Relationship Id="rId520" Type="http://schemas.openxmlformats.org/officeDocument/2006/relationships/hyperlink" Target="https://login.consultant.ru/link/?req=doc&amp;base=SPB&amp;n=294447&amp;dst=100196" TargetMode = "External"/>
	<Relationship Id="rId521" Type="http://schemas.openxmlformats.org/officeDocument/2006/relationships/hyperlink" Target="https://login.consultant.ru/link/?req=doc&amp;base=LAW&amp;n=454997&amp;dst=126" TargetMode = "External"/>
	<Relationship Id="rId522" Type="http://schemas.openxmlformats.org/officeDocument/2006/relationships/hyperlink" Target="https://login.consultant.ru/link/?req=doc&amp;base=LAW&amp;n=454997&amp;dst=191" TargetMode = "External"/>
	<Relationship Id="rId523" Type="http://schemas.openxmlformats.org/officeDocument/2006/relationships/hyperlink" Target="https://login.consultant.ru/link/?req=doc&amp;base=SPB&amp;n=294447&amp;dst=100198" TargetMode = "External"/>
	<Relationship Id="rId524" Type="http://schemas.openxmlformats.org/officeDocument/2006/relationships/hyperlink" Target="https://login.consultant.ru/link/?req=doc&amp;base=SPB&amp;n=294447&amp;dst=100200" TargetMode = "External"/>
	<Relationship Id="rId525" Type="http://schemas.openxmlformats.org/officeDocument/2006/relationships/hyperlink" Target="https://login.consultant.ru/link/?req=doc&amp;base=SPB&amp;n=294447&amp;dst=100201" TargetMode = "External"/>
	<Relationship Id="rId526" Type="http://schemas.openxmlformats.org/officeDocument/2006/relationships/hyperlink" Target="https://login.consultant.ru/link/?req=doc&amp;base=LAW&amp;n=454997&amp;dst=126" TargetMode = "External"/>
	<Relationship Id="rId527" Type="http://schemas.openxmlformats.org/officeDocument/2006/relationships/hyperlink" Target="https://login.consultant.ru/link/?req=doc&amp;base=LAW&amp;n=454997&amp;dst=191" TargetMode = "External"/>
	<Relationship Id="rId528" Type="http://schemas.openxmlformats.org/officeDocument/2006/relationships/hyperlink" Target="https://login.consultant.ru/link/?req=doc&amp;base=SPB&amp;n=294447&amp;dst=100203" TargetMode = "External"/>
	<Relationship Id="rId529" Type="http://schemas.openxmlformats.org/officeDocument/2006/relationships/hyperlink" Target="https://login.consultant.ru/link/?req=doc&amp;base=SPB&amp;n=294447&amp;dst=100203" TargetMode = "External"/>
	<Relationship Id="rId530" Type="http://schemas.openxmlformats.org/officeDocument/2006/relationships/hyperlink" Target="https://login.consultant.ru/link/?req=doc&amp;base=SPB&amp;n=294447&amp;dst=100204" TargetMode = "External"/>
	<Relationship Id="rId531" Type="http://schemas.openxmlformats.org/officeDocument/2006/relationships/hyperlink" Target="https://login.consultant.ru/link/?req=doc&amp;base=SPB&amp;n=294447&amp;dst=100206" TargetMode = "External"/>
	<Relationship Id="rId532" Type="http://schemas.openxmlformats.org/officeDocument/2006/relationships/hyperlink" Target="https://login.consultant.ru/link/?req=doc&amp;base=SPB&amp;n=294447&amp;dst=100207" TargetMode = "External"/>
	<Relationship Id="rId533" Type="http://schemas.openxmlformats.org/officeDocument/2006/relationships/hyperlink" Target="https://login.consultant.ru/link/?req=doc&amp;base=SPB&amp;n=294447&amp;dst=100208" TargetMode = "External"/>
	<Relationship Id="rId534" Type="http://schemas.openxmlformats.org/officeDocument/2006/relationships/hyperlink" Target="https://login.consultant.ru/link/?req=doc&amp;base=SPB&amp;n=294447&amp;dst=100209" TargetMode = "External"/>
	<Relationship Id="rId535" Type="http://schemas.openxmlformats.org/officeDocument/2006/relationships/hyperlink" Target="https://login.consultant.ru/link/?req=doc&amp;base=SPB&amp;n=294447&amp;dst=100210" TargetMode = "External"/>
	<Relationship Id="rId536" Type="http://schemas.openxmlformats.org/officeDocument/2006/relationships/hyperlink" Target="https://login.consultant.ru/link/?req=doc&amp;base=LAW&amp;n=488342&amp;dst=11129" TargetMode = "External"/>
	<Relationship Id="rId537" Type="http://schemas.openxmlformats.org/officeDocument/2006/relationships/hyperlink" Target="https://login.consultant.ru/link/?req=doc&amp;base=LAW&amp;n=454997&amp;dst=126" TargetMode = "External"/>
	<Relationship Id="rId538" Type="http://schemas.openxmlformats.org/officeDocument/2006/relationships/hyperlink" Target="https://login.consultant.ru/link/?req=doc&amp;base=LAW&amp;n=454997&amp;dst=191" TargetMode = "External"/>
	<Relationship Id="rId539" Type="http://schemas.openxmlformats.org/officeDocument/2006/relationships/hyperlink" Target="https://login.consultant.ru/link/?req=doc&amp;base=SPB&amp;n=294447&amp;dst=100212" TargetMode = "External"/>
	<Relationship Id="rId540" Type="http://schemas.openxmlformats.org/officeDocument/2006/relationships/hyperlink" Target="https://login.consultant.ru/link/?req=doc&amp;base=SPB&amp;n=294447&amp;dst=100214" TargetMode = "External"/>
	<Relationship Id="rId541" Type="http://schemas.openxmlformats.org/officeDocument/2006/relationships/hyperlink" Target="https://login.consultant.ru/link/?req=doc&amp;base=SPB&amp;n=294447&amp;dst=100215" TargetMode = "External"/>
	<Relationship Id="rId542" Type="http://schemas.openxmlformats.org/officeDocument/2006/relationships/hyperlink" Target="https://login.consultant.ru/link/?req=doc&amp;base=SPB&amp;n=294447&amp;dst=100217" TargetMode = "External"/>
	<Relationship Id="rId543" Type="http://schemas.openxmlformats.org/officeDocument/2006/relationships/hyperlink" Target="https://login.consultant.ru/link/?req=doc&amp;base=SPB&amp;n=294447&amp;dst=100219" TargetMode = "External"/>
	<Relationship Id="rId544" Type="http://schemas.openxmlformats.org/officeDocument/2006/relationships/hyperlink" Target="https://login.consultant.ru/link/?req=doc&amp;base=SPB&amp;n=294447&amp;dst=100220" TargetMode = "External"/>
	<Relationship Id="rId545" Type="http://schemas.openxmlformats.org/officeDocument/2006/relationships/hyperlink" Target="https://login.consultant.ru/link/?req=doc&amp;base=SPB&amp;n=294447&amp;dst=100221" TargetMode = "External"/>
	<Relationship Id="rId546" Type="http://schemas.openxmlformats.org/officeDocument/2006/relationships/hyperlink" Target="https://login.consultant.ru/link/?req=doc&amp;base=SPB&amp;n=294447&amp;dst=100223" TargetMode = "External"/>
	<Relationship Id="rId547" Type="http://schemas.openxmlformats.org/officeDocument/2006/relationships/hyperlink" Target="https://login.consultant.ru/link/?req=doc&amp;base=SPB&amp;n=294447&amp;dst=100224" TargetMode = "External"/>
	<Relationship Id="rId548" Type="http://schemas.openxmlformats.org/officeDocument/2006/relationships/hyperlink" Target="https://login.consultant.ru/link/?req=doc&amp;base=SPB&amp;n=294447&amp;dst=100226" TargetMode = "External"/>
	<Relationship Id="rId549" Type="http://schemas.openxmlformats.org/officeDocument/2006/relationships/hyperlink" Target="https://login.consultant.ru/link/?req=doc&amp;base=SPB&amp;n=294447&amp;dst=100228" TargetMode = "External"/>
	<Relationship Id="rId550" Type="http://schemas.openxmlformats.org/officeDocument/2006/relationships/hyperlink" Target="https://login.consultant.ru/link/?req=doc&amp;base=SPB&amp;n=294447&amp;dst=100229" TargetMode = "External"/>
	<Relationship Id="rId551" Type="http://schemas.openxmlformats.org/officeDocument/2006/relationships/hyperlink" Target="https://login.consultant.ru/link/?req=doc&amp;base=SPB&amp;n=294447&amp;dst=100230" TargetMode = "External"/>
	<Relationship Id="rId552" Type="http://schemas.openxmlformats.org/officeDocument/2006/relationships/hyperlink" Target="https://login.consultant.ru/link/?req=doc&amp;base=SPB&amp;n=294447&amp;dst=100231" TargetMode = "External"/>
	<Relationship Id="rId553" Type="http://schemas.openxmlformats.org/officeDocument/2006/relationships/hyperlink" Target="https://login.consultant.ru/link/?req=doc&amp;base=SPB&amp;n=294447&amp;dst=100232" TargetMode = "External"/>
	<Relationship Id="rId554" Type="http://schemas.openxmlformats.org/officeDocument/2006/relationships/hyperlink" Target="https://login.consultant.ru/link/?req=doc&amp;base=SPB&amp;n=294447&amp;dst=100234" TargetMode = "External"/>
	<Relationship Id="rId555" Type="http://schemas.openxmlformats.org/officeDocument/2006/relationships/hyperlink" Target="https://login.consultant.ru/link/?req=doc&amp;base=SPB&amp;n=294447&amp;dst=100235" TargetMode = "External"/>
	<Relationship Id="rId556" Type="http://schemas.openxmlformats.org/officeDocument/2006/relationships/hyperlink" Target="https://login.consultant.ru/link/?req=doc&amp;base=SPB&amp;n=294447&amp;dst=100237" TargetMode = "External"/>
	<Relationship Id="rId557" Type="http://schemas.openxmlformats.org/officeDocument/2006/relationships/hyperlink" Target="https://login.consultant.ru/link/?req=doc&amp;base=SPB&amp;n=294447&amp;dst=100239" TargetMode = "External"/>
	<Relationship Id="rId558" Type="http://schemas.openxmlformats.org/officeDocument/2006/relationships/hyperlink" Target="https://login.consultant.ru/link/?req=doc&amp;base=SPB&amp;n=294447&amp;dst=100240" TargetMode = "External"/>
	<Relationship Id="rId559" Type="http://schemas.openxmlformats.org/officeDocument/2006/relationships/hyperlink" Target="https://login.consultant.ru/link/?req=doc&amp;base=SPB&amp;n=294447&amp;dst=100242" TargetMode = "External"/>
	<Relationship Id="rId560" Type="http://schemas.openxmlformats.org/officeDocument/2006/relationships/hyperlink" Target="https://login.consultant.ru/link/?req=doc&amp;base=SPB&amp;n=294447&amp;dst=100244" TargetMode = "External"/>
	<Relationship Id="rId561" Type="http://schemas.openxmlformats.org/officeDocument/2006/relationships/hyperlink" Target="https://login.consultant.ru/link/?req=doc&amp;base=SPB&amp;n=294447&amp;dst=100246" TargetMode = "External"/>
	<Relationship Id="rId562" Type="http://schemas.openxmlformats.org/officeDocument/2006/relationships/hyperlink" Target="https://login.consultant.ru/link/?req=doc&amp;base=SPB&amp;n=294447&amp;dst=100248" TargetMode = "External"/>
	<Relationship Id="rId563" Type="http://schemas.openxmlformats.org/officeDocument/2006/relationships/hyperlink" Target="https://login.consultant.ru/link/?req=doc&amp;base=SPB&amp;n=294447&amp;dst=100249" TargetMode = "External"/>
	<Relationship Id="rId564" Type="http://schemas.openxmlformats.org/officeDocument/2006/relationships/hyperlink" Target="https://login.consultant.ru/link/?req=doc&amp;base=SPB&amp;n=294447&amp;dst=100250" TargetMode = "External"/>
	<Relationship Id="rId565" Type="http://schemas.openxmlformats.org/officeDocument/2006/relationships/hyperlink" Target="https://login.consultant.ru/link/?req=doc&amp;base=SPB&amp;n=294447&amp;dst=100251" TargetMode = "External"/>
	<Relationship Id="rId566" Type="http://schemas.openxmlformats.org/officeDocument/2006/relationships/hyperlink" Target="https://login.consultant.ru/link/?req=doc&amp;base=SPB&amp;n=294447&amp;dst=100252" TargetMode = "External"/>
	<Relationship Id="rId567" Type="http://schemas.openxmlformats.org/officeDocument/2006/relationships/hyperlink" Target="https://login.consultant.ru/link/?req=doc&amp;base=SPB&amp;n=294447&amp;dst=100254" TargetMode = "External"/>
	<Relationship Id="rId568" Type="http://schemas.openxmlformats.org/officeDocument/2006/relationships/hyperlink" Target="https://login.consultant.ru/link/?req=doc&amp;base=SPB&amp;n=294447&amp;dst=100255" TargetMode = "External"/>
	<Relationship Id="rId569" Type="http://schemas.openxmlformats.org/officeDocument/2006/relationships/hyperlink" Target="https://login.consultant.ru/link/?req=doc&amp;base=SPB&amp;n=294447&amp;dst=100257" TargetMode = "External"/>
	<Relationship Id="rId570" Type="http://schemas.openxmlformats.org/officeDocument/2006/relationships/hyperlink" Target="https://login.consultant.ru/link/?req=doc&amp;base=SPB&amp;n=294447&amp;dst=100259" TargetMode = "External"/>
	<Relationship Id="rId571" Type="http://schemas.openxmlformats.org/officeDocument/2006/relationships/hyperlink" Target="https://login.consultant.ru/link/?req=doc&amp;base=SPB&amp;n=294447&amp;dst=100260" TargetMode = "External"/>
	<Relationship Id="rId572" Type="http://schemas.openxmlformats.org/officeDocument/2006/relationships/hyperlink" Target="https://login.consultant.ru/link/?req=doc&amp;base=SPB&amp;n=294447&amp;dst=100262" TargetMode = "External"/>
	<Relationship Id="rId573" Type="http://schemas.openxmlformats.org/officeDocument/2006/relationships/hyperlink" Target="https://login.consultant.ru/link/?req=doc&amp;base=SPB&amp;n=294447&amp;dst=100263" TargetMode = "External"/>
	<Relationship Id="rId574" Type="http://schemas.openxmlformats.org/officeDocument/2006/relationships/hyperlink" Target="https://login.consultant.ru/link/?req=doc&amp;base=SPB&amp;n=294447&amp;dst=100264" TargetMode = "External"/>
	<Relationship Id="rId575" Type="http://schemas.openxmlformats.org/officeDocument/2006/relationships/hyperlink" Target="https://login.consultant.ru/link/?req=doc&amp;base=SPB&amp;n=294633&amp;dst=100018" TargetMode = "External"/>
	<Relationship Id="rId576" Type="http://schemas.openxmlformats.org/officeDocument/2006/relationships/hyperlink" Target="https://login.consultant.ru/link/?req=doc&amp;base=SPB&amp;n=294447&amp;dst=100267" TargetMode = "External"/>
	<Relationship Id="rId577" Type="http://schemas.openxmlformats.org/officeDocument/2006/relationships/hyperlink" Target="https://login.consultant.ru/link/?req=doc&amp;base=SPB&amp;n=294447&amp;dst=100268" TargetMode = "External"/>
	<Relationship Id="rId578" Type="http://schemas.openxmlformats.org/officeDocument/2006/relationships/hyperlink" Target="https://login.consultant.ru/link/?req=doc&amp;base=SPB&amp;n=294447&amp;dst=100270" TargetMode = "External"/>
	<Relationship Id="rId579" Type="http://schemas.openxmlformats.org/officeDocument/2006/relationships/hyperlink" Target="https://login.consultant.ru/link/?req=doc&amp;base=SPB&amp;n=294447&amp;dst=100271" TargetMode = "External"/>
	<Relationship Id="rId580" Type="http://schemas.openxmlformats.org/officeDocument/2006/relationships/hyperlink" Target="https://login.consultant.ru/link/?req=doc&amp;base=SPB&amp;n=294447&amp;dst=100272" TargetMode = "External"/>
	<Relationship Id="rId581" Type="http://schemas.openxmlformats.org/officeDocument/2006/relationships/hyperlink" Target="https://login.consultant.ru/link/?req=doc&amp;base=SPB&amp;n=294447&amp;dst=100275" TargetMode = "External"/>
	<Relationship Id="rId582" Type="http://schemas.openxmlformats.org/officeDocument/2006/relationships/hyperlink" Target="https://login.consultant.ru/link/?req=doc&amp;base=SPB&amp;n=294447&amp;dst=100276" TargetMode = "External"/>
	<Relationship Id="rId583" Type="http://schemas.openxmlformats.org/officeDocument/2006/relationships/hyperlink" Target="https://login.consultant.ru/link/?req=doc&amp;base=SPB&amp;n=294447&amp;dst=100277" TargetMode = "External"/>
	<Relationship Id="rId584" Type="http://schemas.openxmlformats.org/officeDocument/2006/relationships/hyperlink" Target="https://login.consultant.ru/link/?req=doc&amp;base=SPB&amp;n=294447&amp;dst=100279" TargetMode = "External"/>
	<Relationship Id="rId585" Type="http://schemas.openxmlformats.org/officeDocument/2006/relationships/hyperlink" Target="https://login.consultant.ru/link/?req=doc&amp;base=SPB&amp;n=294447&amp;dst=100280" TargetMode = "External"/>
	<Relationship Id="rId586" Type="http://schemas.openxmlformats.org/officeDocument/2006/relationships/hyperlink" Target="https://login.consultant.ru/link/?req=doc&amp;base=SPB&amp;n=297674&amp;dst=100029" TargetMode = "External"/>
	<Relationship Id="rId587" Type="http://schemas.openxmlformats.org/officeDocument/2006/relationships/hyperlink" Target="https://login.consultant.ru/link/?req=doc&amp;base=SPB&amp;n=297674&amp;dst=100029" TargetMode = "External"/>
	<Relationship Id="rId588" Type="http://schemas.openxmlformats.org/officeDocument/2006/relationships/hyperlink" Target="https://login.consultant.ru/link/?req=doc&amp;base=SPB&amp;n=294447&amp;dst=100282" TargetMode = "External"/>
	<Relationship Id="rId589" Type="http://schemas.openxmlformats.org/officeDocument/2006/relationships/hyperlink" Target="https://login.consultant.ru/link/?req=doc&amp;base=SPB&amp;n=297674&amp;dst=100029" TargetMode = "External"/>
	<Relationship Id="rId590" Type="http://schemas.openxmlformats.org/officeDocument/2006/relationships/hyperlink" Target="https://login.consultant.ru/link/?req=doc&amp;base=SPB&amp;n=300175&amp;dst=100051" TargetMode = "External"/>
	<Relationship Id="rId591" Type="http://schemas.openxmlformats.org/officeDocument/2006/relationships/hyperlink" Target="https://login.consultant.ru/link/?req=doc&amp;base=SPB&amp;n=294447&amp;dst=100283" TargetMode = "External"/>
	<Relationship Id="rId592" Type="http://schemas.openxmlformats.org/officeDocument/2006/relationships/hyperlink" Target="https://login.consultant.ru/link/?req=doc&amp;base=SPB&amp;n=294447&amp;dst=100285" TargetMode = "External"/>
	<Relationship Id="rId593" Type="http://schemas.openxmlformats.org/officeDocument/2006/relationships/hyperlink" Target="https://login.consultant.ru/link/?req=doc&amp;base=SPB&amp;n=294447&amp;dst=100287" TargetMode = "External"/>
	<Relationship Id="rId594" Type="http://schemas.openxmlformats.org/officeDocument/2006/relationships/hyperlink" Target="https://login.consultant.ru/link/?req=doc&amp;base=SPB&amp;n=294447&amp;dst=100289" TargetMode = "External"/>
	<Relationship Id="rId595" Type="http://schemas.openxmlformats.org/officeDocument/2006/relationships/hyperlink" Target="https://login.consultant.ru/link/?req=doc&amp;base=SPB&amp;n=294447&amp;dst=100291" TargetMode = "External"/>
	<Relationship Id="rId596" Type="http://schemas.openxmlformats.org/officeDocument/2006/relationships/hyperlink" Target="https://login.consultant.ru/link/?req=doc&amp;base=SPB&amp;n=294447&amp;dst=100293" TargetMode = "External"/>
	<Relationship Id="rId597" Type="http://schemas.openxmlformats.org/officeDocument/2006/relationships/hyperlink" Target="https://login.consultant.ru/link/?req=doc&amp;base=LAW&amp;n=27937&amp;dst=101760" TargetMode = "External"/>
	<Relationship Id="rId598" Type="http://schemas.openxmlformats.org/officeDocument/2006/relationships/hyperlink" Target="https://login.consultant.ru/link/?req=doc&amp;base=SPB&amp;n=294447&amp;dst=100294" TargetMode = "External"/>
	<Relationship Id="rId599" Type="http://schemas.openxmlformats.org/officeDocument/2006/relationships/hyperlink" Target="https://login.consultant.ru/link/?req=doc&amp;base=SPB&amp;n=294447&amp;dst=100296" TargetMode = "External"/>
	<Relationship Id="rId600" Type="http://schemas.openxmlformats.org/officeDocument/2006/relationships/hyperlink" Target="https://login.consultant.ru/link/?req=doc&amp;base=LAW&amp;n=494923&amp;dst=100291" TargetMode = "External"/>
	<Relationship Id="rId601" Type="http://schemas.openxmlformats.org/officeDocument/2006/relationships/hyperlink" Target="https://login.consultant.ru/link/?req=doc&amp;base=OTN&amp;n=7120" TargetMode = "External"/>
	<Relationship Id="rId602" Type="http://schemas.openxmlformats.org/officeDocument/2006/relationships/hyperlink" Target="https://login.consultant.ru/link/?req=doc&amp;base=OTN&amp;n=33671" TargetMode = "External"/>
	<Relationship Id="rId603" Type="http://schemas.openxmlformats.org/officeDocument/2006/relationships/hyperlink" Target="https://login.consultant.ru/link/?req=doc&amp;base=OTN&amp;n=31346" TargetMode = "External"/>
	<Relationship Id="rId604" Type="http://schemas.openxmlformats.org/officeDocument/2006/relationships/hyperlink" Target="https://login.consultant.ru/link/?req=doc&amp;base=SPB&amp;n=294447&amp;dst=100298" TargetMode = "External"/>
	<Relationship Id="rId605" Type="http://schemas.openxmlformats.org/officeDocument/2006/relationships/hyperlink" Target="https://login.consultant.ru/link/?req=doc&amp;base=SPB&amp;n=294447&amp;dst=100299" TargetMode = "External"/>
	<Relationship Id="rId606" Type="http://schemas.openxmlformats.org/officeDocument/2006/relationships/hyperlink" Target="https://login.consultant.ru/link/?req=doc&amp;base=SPB&amp;n=294447&amp;dst=100301" TargetMode = "External"/>
	<Relationship Id="rId607" Type="http://schemas.openxmlformats.org/officeDocument/2006/relationships/hyperlink" Target="https://login.consultant.ru/link/?req=doc&amp;base=SPB&amp;n=294447&amp;dst=100302" TargetMode = "External"/>
	<Relationship Id="rId608" Type="http://schemas.openxmlformats.org/officeDocument/2006/relationships/hyperlink" Target="https://login.consultant.ru/link/?req=doc&amp;base=SPB&amp;n=294447&amp;dst=100303" TargetMode = "External"/>
	<Relationship Id="rId609" Type="http://schemas.openxmlformats.org/officeDocument/2006/relationships/hyperlink" Target="https://login.consultant.ru/link/?req=doc&amp;base=SPB&amp;n=294447&amp;dst=100304" TargetMode = "External"/>
	<Relationship Id="rId610" Type="http://schemas.openxmlformats.org/officeDocument/2006/relationships/hyperlink" Target="https://login.consultant.ru/link/?req=doc&amp;base=SPB&amp;n=294447&amp;dst=100305" TargetMode = "External"/>
	<Relationship Id="rId611" Type="http://schemas.openxmlformats.org/officeDocument/2006/relationships/hyperlink" Target="https://login.consultant.ru/link/?req=doc&amp;base=SPB&amp;n=294447&amp;dst=100306" TargetMode = "External"/>
	<Relationship Id="rId612" Type="http://schemas.openxmlformats.org/officeDocument/2006/relationships/hyperlink" Target="https://login.consultant.ru/link/?req=doc&amp;base=SPB&amp;n=294447&amp;dst=100309" TargetMode = "External"/>
	<Relationship Id="rId613" Type="http://schemas.openxmlformats.org/officeDocument/2006/relationships/hyperlink" Target="https://login.consultant.ru/link/?req=doc&amp;base=SPB&amp;n=294447&amp;dst=100310" TargetMode = "External"/>
	<Relationship Id="rId614" Type="http://schemas.openxmlformats.org/officeDocument/2006/relationships/hyperlink" Target="https://login.consultant.ru/link/?req=doc&amp;base=SPB&amp;n=294447&amp;dst=100312" TargetMode = "External"/>
	<Relationship Id="rId615" Type="http://schemas.openxmlformats.org/officeDocument/2006/relationships/hyperlink" Target="https://login.consultant.ru/link/?req=doc&amp;base=SPB&amp;n=294447&amp;dst=100313" TargetMode = "External"/>
	<Relationship Id="rId616" Type="http://schemas.openxmlformats.org/officeDocument/2006/relationships/hyperlink" Target="https://login.consultant.ru/link/?req=doc&amp;base=SPB&amp;n=294447&amp;dst=100314" TargetMode = "External"/>
	<Relationship Id="rId617" Type="http://schemas.openxmlformats.org/officeDocument/2006/relationships/hyperlink" Target="https://login.consultant.ru/link/?req=doc&amp;base=SPB&amp;n=294447&amp;dst=100317" TargetMode = "External"/>
	<Relationship Id="rId618" Type="http://schemas.openxmlformats.org/officeDocument/2006/relationships/hyperlink" Target="https://login.consultant.ru/link/?req=doc&amp;base=SPB&amp;n=294447&amp;dst=100318" TargetMode = "External"/>
	<Relationship Id="rId619" Type="http://schemas.openxmlformats.org/officeDocument/2006/relationships/hyperlink" Target="https://login.consultant.ru/link/?req=doc&amp;base=SPB&amp;n=294447&amp;dst=100320" TargetMode = "External"/>
	<Relationship Id="rId620" Type="http://schemas.openxmlformats.org/officeDocument/2006/relationships/hyperlink" Target="https://login.consultant.ru/link/?req=doc&amp;base=SPB&amp;n=294447&amp;dst=100321" TargetMode = "External"/>
	<Relationship Id="rId621" Type="http://schemas.openxmlformats.org/officeDocument/2006/relationships/hyperlink" Target="https://login.consultant.ru/link/?req=doc&amp;base=SPB&amp;n=294447&amp;dst=100322" TargetMode = "External"/>
	<Relationship Id="rId622" Type="http://schemas.openxmlformats.org/officeDocument/2006/relationships/hyperlink" Target="https://login.consultant.ru/link/?req=doc&amp;base=SPB&amp;n=294447&amp;dst=100323" TargetMode = "External"/>
	<Relationship Id="rId623" Type="http://schemas.openxmlformats.org/officeDocument/2006/relationships/hyperlink" Target="https://login.consultant.ru/link/?req=doc&amp;base=SPB&amp;n=294447&amp;dst=100324" TargetMode = "External"/>
	<Relationship Id="rId624" Type="http://schemas.openxmlformats.org/officeDocument/2006/relationships/hyperlink" Target="https://login.consultant.ru/link/?req=doc&amp;base=SPB&amp;n=294447&amp;dst=100327" TargetMode = "External"/>
	<Relationship Id="rId625" Type="http://schemas.openxmlformats.org/officeDocument/2006/relationships/hyperlink" Target="https://login.consultant.ru/link/?req=doc&amp;base=SPB&amp;n=294447&amp;dst=100329" TargetMode = "External"/>
	<Relationship Id="rId626" Type="http://schemas.openxmlformats.org/officeDocument/2006/relationships/hyperlink" Target="https://login.consultant.ru/link/?req=doc&amp;base=SPB&amp;n=294447&amp;dst=100330" TargetMode = "External"/>
	<Relationship Id="rId627" Type="http://schemas.openxmlformats.org/officeDocument/2006/relationships/hyperlink" Target="https://login.consultant.ru/link/?req=doc&amp;base=SPB&amp;n=294447&amp;dst=100331" TargetMode = "External"/>
	<Relationship Id="rId628" Type="http://schemas.openxmlformats.org/officeDocument/2006/relationships/hyperlink" Target="https://login.consultant.ru/link/?req=doc&amp;base=SPB&amp;n=298408" TargetMode = "External"/>
	<Relationship Id="rId629" Type="http://schemas.openxmlformats.org/officeDocument/2006/relationships/hyperlink" Target="https://login.consultant.ru/link/?req=doc&amp;base=SPB&amp;n=301733&amp;dst=100035" TargetMode = "External"/>
	<Relationship Id="rId630" Type="http://schemas.openxmlformats.org/officeDocument/2006/relationships/hyperlink" Target="https://login.consultant.ru/link/?req=doc&amp;base=SPB&amp;n=294447&amp;dst=100332" TargetMode = "External"/>
	<Relationship Id="rId631" Type="http://schemas.openxmlformats.org/officeDocument/2006/relationships/hyperlink" Target="https://login.consultant.ru/link/?req=doc&amp;base=SPB&amp;n=294447&amp;dst=100334" TargetMode = "External"/>
	<Relationship Id="rId632" Type="http://schemas.openxmlformats.org/officeDocument/2006/relationships/hyperlink" Target="https://login.consultant.ru/link/?req=doc&amp;base=SPB&amp;n=294447&amp;dst=100335" TargetMode = "External"/>
	<Relationship Id="rId633" Type="http://schemas.openxmlformats.org/officeDocument/2006/relationships/hyperlink" Target="https://login.consultant.ru/link/?req=doc&amp;base=SPB&amp;n=294447&amp;dst=100336" TargetMode = "External"/>
	<Relationship Id="rId634" Type="http://schemas.openxmlformats.org/officeDocument/2006/relationships/hyperlink" Target="https://login.consultant.ru/link/?req=doc&amp;base=SPB&amp;n=294447&amp;dst=100337" TargetMode = "External"/>
	<Relationship Id="rId635" Type="http://schemas.openxmlformats.org/officeDocument/2006/relationships/hyperlink" Target="https://login.consultant.ru/link/?req=doc&amp;base=SPB&amp;n=294447&amp;dst=100338" TargetMode = "External"/>
	<Relationship Id="rId636" Type="http://schemas.openxmlformats.org/officeDocument/2006/relationships/hyperlink" Target="https://login.consultant.ru/link/?req=doc&amp;base=SPB&amp;n=294447&amp;dst=100339" TargetMode = "External"/>
	<Relationship Id="rId637" Type="http://schemas.openxmlformats.org/officeDocument/2006/relationships/hyperlink" Target="https://login.consultant.ru/link/?req=doc&amp;base=SPB&amp;n=300175&amp;dst=100052" TargetMode = "External"/>
	<Relationship Id="rId638" Type="http://schemas.openxmlformats.org/officeDocument/2006/relationships/hyperlink" Target="https://login.consultant.ru/link/?req=doc&amp;base=SPB&amp;n=294447&amp;dst=100340" TargetMode = "External"/>
	<Relationship Id="rId639" Type="http://schemas.openxmlformats.org/officeDocument/2006/relationships/hyperlink" Target="https://login.consultant.ru/link/?req=doc&amp;base=SPB&amp;n=294633&amp;dst=100020" TargetMode = "External"/>
	<Relationship Id="rId640" Type="http://schemas.openxmlformats.org/officeDocument/2006/relationships/hyperlink" Target="https://login.consultant.ru/link/?req=doc&amp;base=SPB&amp;n=294447&amp;dst=100343" TargetMode = "External"/>
	<Relationship Id="rId641" Type="http://schemas.openxmlformats.org/officeDocument/2006/relationships/hyperlink" Target="https://login.consultant.ru/link/?req=doc&amp;base=LAW&amp;n=463001&amp;dst=45" TargetMode = "External"/>
	<Relationship Id="rId642" Type="http://schemas.openxmlformats.org/officeDocument/2006/relationships/hyperlink" Target="https://login.consultant.ru/link/?req=doc&amp;base=SPB&amp;n=300175&amp;dst=100054" TargetMode = "External"/>
	<Relationship Id="rId643" Type="http://schemas.openxmlformats.org/officeDocument/2006/relationships/hyperlink" Target="https://login.consultant.ru/link/?req=doc&amp;base=SPB&amp;n=300175&amp;dst=100054" TargetMode = "External"/>
	<Relationship Id="rId644" Type="http://schemas.openxmlformats.org/officeDocument/2006/relationships/hyperlink" Target="https://login.consultant.ru/link/?req=doc&amp;base=SPB&amp;n=297674&amp;dst=100030" TargetMode = "External"/>
	<Relationship Id="rId645" Type="http://schemas.openxmlformats.org/officeDocument/2006/relationships/hyperlink" Target="https://login.consultant.ru/link/?req=doc&amp;base=SPB&amp;n=300175&amp;dst=100054" TargetMode = "External"/>
	<Relationship Id="rId646" Type="http://schemas.openxmlformats.org/officeDocument/2006/relationships/hyperlink" Target="https://login.consultant.ru/link/?req=doc&amp;base=SPB&amp;n=294447&amp;dst=100345" TargetMode = "External"/>
	<Relationship Id="rId647" Type="http://schemas.openxmlformats.org/officeDocument/2006/relationships/hyperlink" Target="https://login.consultant.ru/link/?req=doc&amp;base=SPB&amp;n=294447&amp;dst=100345" TargetMode = "External"/>
	<Relationship Id="rId648" Type="http://schemas.openxmlformats.org/officeDocument/2006/relationships/hyperlink" Target="https://login.consultant.ru/link/?req=doc&amp;base=LAW&amp;n=420056&amp;dst=100012" TargetMode = "External"/>
	<Relationship Id="rId649" Type="http://schemas.openxmlformats.org/officeDocument/2006/relationships/hyperlink" Target="https://login.consultant.ru/link/?req=doc&amp;base=SPB&amp;n=294447&amp;dst=100345" TargetMode = "External"/>
	<Relationship Id="rId650" Type="http://schemas.openxmlformats.org/officeDocument/2006/relationships/hyperlink" Target="https://login.consultant.ru/link/?req=doc&amp;base=SPB&amp;n=294447&amp;dst=100347" TargetMode = "External"/>
	<Relationship Id="rId651" Type="http://schemas.openxmlformats.org/officeDocument/2006/relationships/hyperlink" Target="https://login.consultant.ru/link/?req=doc&amp;base=SPB&amp;n=294447&amp;dst=100349" TargetMode = "External"/>
	<Relationship Id="rId652" Type="http://schemas.openxmlformats.org/officeDocument/2006/relationships/hyperlink" Target="https://login.consultant.ru/link/?req=doc&amp;base=SPB&amp;n=297674&amp;dst=100030" TargetMode = "External"/>
	<Relationship Id="rId653" Type="http://schemas.openxmlformats.org/officeDocument/2006/relationships/hyperlink" Target="https://login.consultant.ru/link/?req=doc&amp;base=SPB&amp;n=300175&amp;dst=100055" TargetMode = "External"/>
	<Relationship Id="rId654" Type="http://schemas.openxmlformats.org/officeDocument/2006/relationships/hyperlink" Target="https://login.consultant.ru/link/?req=doc&amp;base=SPB&amp;n=300175&amp;dst=100055" TargetMode = "External"/>
	<Relationship Id="rId655" Type="http://schemas.openxmlformats.org/officeDocument/2006/relationships/hyperlink" Target="https://login.consultant.ru/link/?req=doc&amp;base=SPB&amp;n=297674&amp;dst=100030" TargetMode = "External"/>
	<Relationship Id="rId656" Type="http://schemas.openxmlformats.org/officeDocument/2006/relationships/hyperlink" Target="https://login.consultant.ru/link/?req=doc&amp;base=SPB&amp;n=300175&amp;dst=100055" TargetMode = "External"/>
	<Relationship Id="rId657" Type="http://schemas.openxmlformats.org/officeDocument/2006/relationships/hyperlink" Target="https://login.consultant.ru/link/?req=doc&amp;base=SPB&amp;n=294447&amp;dst=100350" TargetMode = "External"/>
	<Relationship Id="rId658" Type="http://schemas.openxmlformats.org/officeDocument/2006/relationships/hyperlink" Target="https://login.consultant.ru/link/?req=doc&amp;base=SPB&amp;n=294447&amp;dst=100350" TargetMode = "External"/>
	<Relationship Id="rId659" Type="http://schemas.openxmlformats.org/officeDocument/2006/relationships/hyperlink" Target="https://login.consultant.ru/link/?req=doc&amp;base=SPB&amp;n=294447&amp;dst=100351" TargetMode = "External"/>
	<Relationship Id="rId660" Type="http://schemas.openxmlformats.org/officeDocument/2006/relationships/hyperlink" Target="https://login.consultant.ru/link/?req=doc&amp;base=SPB&amp;n=294447&amp;dst=100353" TargetMode = "External"/>
	<Relationship Id="rId661" Type="http://schemas.openxmlformats.org/officeDocument/2006/relationships/hyperlink" Target="https://login.consultant.ru/link/?req=doc&amp;base=SPB&amp;n=294447&amp;dst=100355" TargetMode = "External"/>
	<Relationship Id="rId662" Type="http://schemas.openxmlformats.org/officeDocument/2006/relationships/hyperlink" Target="https://login.consultant.ru/link/?req=doc&amp;base=LAW&amp;n=420056&amp;dst=100012" TargetMode = "External"/>
	<Relationship Id="rId663" Type="http://schemas.openxmlformats.org/officeDocument/2006/relationships/hyperlink" Target="https://login.consultant.ru/link/?req=doc&amp;base=SPB&amp;n=300844&amp;dst=100190" TargetMode = "External"/>
	<Relationship Id="rId664" Type="http://schemas.openxmlformats.org/officeDocument/2006/relationships/hyperlink" Target="https://login.consultant.ru/link/?req=doc&amp;base=LAW&amp;n=420056&amp;dst=100012" TargetMode = "External"/>
	<Relationship Id="rId665" Type="http://schemas.openxmlformats.org/officeDocument/2006/relationships/hyperlink" Target="https://login.consultant.ru/link/?req=doc&amp;base=SPB&amp;n=294447&amp;dst=100357" TargetMode = "External"/>
	<Relationship Id="rId666" Type="http://schemas.openxmlformats.org/officeDocument/2006/relationships/hyperlink" Target="https://login.consultant.ru/link/?req=doc&amp;base=LAW&amp;n=481359" TargetMode = "External"/>
	<Relationship Id="rId667" Type="http://schemas.openxmlformats.org/officeDocument/2006/relationships/hyperlink" Target="https://login.consultant.ru/link/?req=doc&amp;base=SPB&amp;n=300175&amp;dst=100056" TargetMode = "External"/>
	<Relationship Id="rId668" Type="http://schemas.openxmlformats.org/officeDocument/2006/relationships/hyperlink" Target="https://login.consultant.ru/link/?req=doc&amp;base=SPB&amp;n=300175&amp;dst=100056" TargetMode = "External"/>
	<Relationship Id="rId669" Type="http://schemas.openxmlformats.org/officeDocument/2006/relationships/hyperlink" Target="https://login.consultant.ru/link/?req=doc&amp;base=SPB&amp;n=297674&amp;dst=100030" TargetMode = "External"/>
	<Relationship Id="rId670" Type="http://schemas.openxmlformats.org/officeDocument/2006/relationships/hyperlink" Target="https://login.consultant.ru/link/?req=doc&amp;base=SPB&amp;n=300175&amp;dst=100056" TargetMode = "External"/>
	<Relationship Id="rId671" Type="http://schemas.openxmlformats.org/officeDocument/2006/relationships/hyperlink" Target="https://login.consultant.ru/link/?req=doc&amp;base=SPB&amp;n=294447&amp;dst=100359" TargetMode = "External"/>
	<Relationship Id="rId672" Type="http://schemas.openxmlformats.org/officeDocument/2006/relationships/hyperlink" Target="https://login.consultant.ru/link/?req=doc&amp;base=SPB&amp;n=294447&amp;dst=100361" TargetMode = "External"/>
	<Relationship Id="rId673" Type="http://schemas.openxmlformats.org/officeDocument/2006/relationships/hyperlink" Target="https://login.consultant.ru/link/?req=doc&amp;base=SPB&amp;n=294447&amp;dst=100363" TargetMode = "External"/>
	<Relationship Id="rId674" Type="http://schemas.openxmlformats.org/officeDocument/2006/relationships/hyperlink" Target="https://login.consultant.ru/link/?req=doc&amp;base=LAW&amp;n=420056&amp;dst=100012" TargetMode = "External"/>
	<Relationship Id="rId675" Type="http://schemas.openxmlformats.org/officeDocument/2006/relationships/hyperlink" Target="https://login.consultant.ru/link/?req=doc&amp;base=SPB&amp;n=294447&amp;dst=100365" TargetMode = "External"/>
	<Relationship Id="rId676" Type="http://schemas.openxmlformats.org/officeDocument/2006/relationships/hyperlink" Target="https://login.consultant.ru/link/?req=doc&amp;base=SPB&amp;n=294447&amp;dst=100365" TargetMode = "External"/>
	<Relationship Id="rId677" Type="http://schemas.openxmlformats.org/officeDocument/2006/relationships/hyperlink" Target="https://login.consultant.ru/link/?req=doc&amp;base=SPB&amp;n=303164&amp;dst=100005" TargetMode = "External"/>
	<Relationship Id="rId678" Type="http://schemas.openxmlformats.org/officeDocument/2006/relationships/hyperlink" Target="https://login.consultant.ru/link/?req=doc&amp;base=SPB&amp;n=300175&amp;dst=100057" TargetMode = "External"/>
	<Relationship Id="rId679" Type="http://schemas.openxmlformats.org/officeDocument/2006/relationships/hyperlink" Target="https://login.consultant.ru/link/?req=doc&amp;base=SPB&amp;n=294447&amp;dst=100367" TargetMode = "External"/>
	<Relationship Id="rId680" Type="http://schemas.openxmlformats.org/officeDocument/2006/relationships/hyperlink" Target="https://login.consultant.ru/link/?req=doc&amp;base=SPB&amp;n=294447&amp;dst=100368" TargetMode = "External"/>
	<Relationship Id="rId681" Type="http://schemas.openxmlformats.org/officeDocument/2006/relationships/hyperlink" Target="https://login.consultant.ru/link/?req=doc&amp;base=LAW&amp;n=454997&amp;dst=165" TargetMode = "External"/>
	<Relationship Id="rId682" Type="http://schemas.openxmlformats.org/officeDocument/2006/relationships/hyperlink" Target="https://login.consultant.ru/link/?req=doc&amp;base=LAW&amp;n=454997" TargetMode = "External"/>
	<Relationship Id="rId683" Type="http://schemas.openxmlformats.org/officeDocument/2006/relationships/hyperlink" Target="https://login.consultant.ru/link/?req=doc&amp;base=LAW&amp;n=454997&amp;dst=99" TargetMode = "External"/>
	<Relationship Id="rId684" Type="http://schemas.openxmlformats.org/officeDocument/2006/relationships/hyperlink" Target="https://login.consultant.ru/link/?req=doc&amp;base=SPB&amp;n=294447&amp;dst=100370" TargetMode = "External"/>
	<Relationship Id="rId685" Type="http://schemas.openxmlformats.org/officeDocument/2006/relationships/hyperlink" Target="https://login.consultant.ru/link/?req=doc&amp;base=SPB&amp;n=294447&amp;dst=100372" TargetMode = "External"/>
	<Relationship Id="rId686" Type="http://schemas.openxmlformats.org/officeDocument/2006/relationships/hyperlink" Target="https://login.consultant.ru/link/?req=doc&amp;base=SPB&amp;n=294447&amp;dst=100374" TargetMode = "External"/>
	<Relationship Id="rId687" Type="http://schemas.openxmlformats.org/officeDocument/2006/relationships/hyperlink" Target="https://login.consultant.ru/link/?req=doc&amp;base=SPB&amp;n=294447&amp;dst=100375" TargetMode = "External"/>
	<Relationship Id="rId688" Type="http://schemas.openxmlformats.org/officeDocument/2006/relationships/hyperlink" Target="https://login.consultant.ru/link/?req=doc&amp;base=SPB&amp;n=294447&amp;dst=100376" TargetMode = "External"/>
	<Relationship Id="rId689" Type="http://schemas.openxmlformats.org/officeDocument/2006/relationships/hyperlink" Target="https://login.consultant.ru/link/?req=doc&amp;base=SPB&amp;n=294447&amp;dst=100377" TargetMode = "External"/>
	<Relationship Id="rId690" Type="http://schemas.openxmlformats.org/officeDocument/2006/relationships/hyperlink" Target="https://login.consultant.ru/link/?req=doc&amp;base=SPB&amp;n=294447&amp;dst=100378" TargetMode = "External"/>
	<Relationship Id="rId691" Type="http://schemas.openxmlformats.org/officeDocument/2006/relationships/hyperlink" Target="https://login.consultant.ru/link/?req=doc&amp;base=SPB&amp;n=294447&amp;dst=100379" TargetMode = "External"/>
	<Relationship Id="rId692" Type="http://schemas.openxmlformats.org/officeDocument/2006/relationships/hyperlink" Target="https://login.consultant.ru/link/?req=doc&amp;base=SPB&amp;n=294447&amp;dst=100381" TargetMode = "External"/>
	<Relationship Id="rId693" Type="http://schemas.openxmlformats.org/officeDocument/2006/relationships/hyperlink" Target="https://login.consultant.ru/link/?req=doc&amp;base=SPB&amp;n=294447&amp;dst=100382" TargetMode = "External"/>
	<Relationship Id="rId694" Type="http://schemas.openxmlformats.org/officeDocument/2006/relationships/hyperlink" Target="https://login.consultant.ru/link/?req=doc&amp;base=SPB&amp;n=300175&amp;dst=100058" TargetMode = "External"/>
	<Relationship Id="rId695" Type="http://schemas.openxmlformats.org/officeDocument/2006/relationships/hyperlink" Target="https://login.consultant.ru/link/?req=doc&amp;base=SPB&amp;n=294447&amp;dst=100384" TargetMode = "External"/>
	<Relationship Id="rId696" Type="http://schemas.openxmlformats.org/officeDocument/2006/relationships/hyperlink" Target="https://login.consultant.ru/link/?req=doc&amp;base=SPB&amp;n=294447&amp;dst=100386" TargetMode = "External"/>
	<Relationship Id="rId697" Type="http://schemas.openxmlformats.org/officeDocument/2006/relationships/hyperlink" Target="https://login.consultant.ru/link/?req=doc&amp;base=SPB&amp;n=294447&amp;dst=100388" TargetMode = "External"/>
	<Relationship Id="rId698" Type="http://schemas.openxmlformats.org/officeDocument/2006/relationships/hyperlink" Target="https://login.consultant.ru/link/?req=doc&amp;base=SPB&amp;n=294447&amp;dst=100390" TargetMode = "External"/>
	<Relationship Id="rId699" Type="http://schemas.openxmlformats.org/officeDocument/2006/relationships/hyperlink" Target="https://login.consultant.ru/link/?req=doc&amp;base=SPB&amp;n=294447&amp;dst=100392" TargetMode = "External"/>
	<Relationship Id="rId700" Type="http://schemas.openxmlformats.org/officeDocument/2006/relationships/hyperlink" Target="https://login.consultant.ru/link/?req=doc&amp;base=SPB&amp;n=294447&amp;dst=100393" TargetMode = "External"/>
	<Relationship Id="rId701" Type="http://schemas.openxmlformats.org/officeDocument/2006/relationships/hyperlink" Target="https://login.consultant.ru/link/?req=doc&amp;base=SPB&amp;n=294447&amp;dst=100394" TargetMode = "External"/>
	<Relationship Id="rId702" Type="http://schemas.openxmlformats.org/officeDocument/2006/relationships/hyperlink" Target="https://login.consultant.ru/link/?req=doc&amp;base=SPB&amp;n=300175&amp;dst=100061" TargetMode = "External"/>
	<Relationship Id="rId703" Type="http://schemas.openxmlformats.org/officeDocument/2006/relationships/hyperlink" Target="https://login.consultant.ru/link/?req=doc&amp;base=SPB&amp;n=294447&amp;dst=100397" TargetMode = "External"/>
	<Relationship Id="rId704" Type="http://schemas.openxmlformats.org/officeDocument/2006/relationships/hyperlink" Target="https://login.consultant.ru/link/?req=doc&amp;base=SPB&amp;n=300175&amp;dst=100063" TargetMode = "External"/>
	<Relationship Id="rId705" Type="http://schemas.openxmlformats.org/officeDocument/2006/relationships/hyperlink" Target="https://login.consultant.ru/link/?req=doc&amp;base=SPB&amp;n=294447&amp;dst=100399" TargetMode = "External"/>
	<Relationship Id="rId706" Type="http://schemas.openxmlformats.org/officeDocument/2006/relationships/hyperlink" Target="https://login.consultant.ru/link/?req=doc&amp;base=SPB&amp;n=294447&amp;dst=100401" TargetMode = "External"/>
	<Relationship Id="rId707" Type="http://schemas.openxmlformats.org/officeDocument/2006/relationships/hyperlink" Target="https://login.consultant.ru/link/?req=doc&amp;base=SPB&amp;n=300175&amp;dst=100065" TargetMode = "External"/>
	<Relationship Id="rId708" Type="http://schemas.openxmlformats.org/officeDocument/2006/relationships/hyperlink" Target="https://login.consultant.ru/link/?req=doc&amp;base=SPB&amp;n=300175&amp;dst=100067" TargetMode = "External"/>
	<Relationship Id="rId709" Type="http://schemas.openxmlformats.org/officeDocument/2006/relationships/hyperlink" Target="https://login.consultant.ru/link/?req=doc&amp;base=SPB&amp;n=294447&amp;dst=100403" TargetMode = "External"/>
	<Relationship Id="rId710" Type="http://schemas.openxmlformats.org/officeDocument/2006/relationships/hyperlink" Target="https://login.consultant.ru/link/?req=doc&amp;base=SPB&amp;n=294447&amp;dst=100405" TargetMode = "External"/>
	<Relationship Id="rId711" Type="http://schemas.openxmlformats.org/officeDocument/2006/relationships/hyperlink" Target="https://login.consultant.ru/link/?req=doc&amp;base=SPB&amp;n=294447&amp;dst=100407" TargetMode = "External"/>
	<Relationship Id="rId712" Type="http://schemas.openxmlformats.org/officeDocument/2006/relationships/hyperlink" Target="https://login.consultant.ru/link/?req=doc&amp;base=SPB&amp;n=297674&amp;dst=100031" TargetMode = "External"/>
	<Relationship Id="rId713" Type="http://schemas.openxmlformats.org/officeDocument/2006/relationships/hyperlink" Target="https://login.consultant.ru/link/?req=doc&amp;base=SPB&amp;n=294447&amp;dst=100408" TargetMode = "External"/>
	<Relationship Id="rId714" Type="http://schemas.openxmlformats.org/officeDocument/2006/relationships/hyperlink" Target="https://login.consultant.ru/link/?req=doc&amp;base=SPB&amp;n=294447&amp;dst=100410" TargetMode = "External"/>
	<Relationship Id="rId715" Type="http://schemas.openxmlformats.org/officeDocument/2006/relationships/hyperlink" Target="https://login.consultant.ru/link/?req=doc&amp;base=LAW&amp;n=471062&amp;dst=100016" TargetMode = "External"/>
	<Relationship Id="rId716" Type="http://schemas.openxmlformats.org/officeDocument/2006/relationships/hyperlink" Target="https://login.consultant.ru/link/?req=doc&amp;base=SPB&amp;n=294447&amp;dst=100412" TargetMode = "External"/>
	<Relationship Id="rId717" Type="http://schemas.openxmlformats.org/officeDocument/2006/relationships/hyperlink" Target="https://login.consultant.ru/link/?req=doc&amp;base=SPB&amp;n=294447&amp;dst=100414" TargetMode = "External"/>
	<Relationship Id="rId718" Type="http://schemas.openxmlformats.org/officeDocument/2006/relationships/hyperlink" Target="https://login.consultant.ru/link/?req=doc&amp;base=SPB&amp;n=294447&amp;dst=100416" TargetMode = "External"/>
	<Relationship Id="rId719" Type="http://schemas.openxmlformats.org/officeDocument/2006/relationships/hyperlink" Target="https://login.consultant.ru/link/?req=doc&amp;base=SPB&amp;n=294447&amp;dst=100418" TargetMode = "External"/>
	<Relationship Id="rId720" Type="http://schemas.openxmlformats.org/officeDocument/2006/relationships/hyperlink" Target="https://login.consultant.ru/link/?req=doc&amp;base=SPB&amp;n=294633&amp;dst=100021" TargetMode = "External"/>
	<Relationship Id="rId721" Type="http://schemas.openxmlformats.org/officeDocument/2006/relationships/hyperlink" Target="https://login.consultant.ru/link/?req=doc&amp;base=SPB&amp;n=300175&amp;dst=100068" TargetMode = "External"/>
	<Relationship Id="rId722" Type="http://schemas.openxmlformats.org/officeDocument/2006/relationships/hyperlink" Target="https://login.consultant.ru/link/?req=doc&amp;base=LAW&amp;n=27937&amp;dst=101896" TargetMode = "External"/>
	<Relationship Id="rId723" Type="http://schemas.openxmlformats.org/officeDocument/2006/relationships/hyperlink" Target="https://login.consultant.ru/link/?req=doc&amp;base=SPB&amp;n=294447&amp;dst=100420" TargetMode = "External"/>
	<Relationship Id="rId724" Type="http://schemas.openxmlformats.org/officeDocument/2006/relationships/hyperlink" Target="https://login.consultant.ru/link/?req=doc&amp;base=SPB&amp;n=294447&amp;dst=100421" TargetMode = "External"/>
	<Relationship Id="rId725" Type="http://schemas.openxmlformats.org/officeDocument/2006/relationships/hyperlink" Target="https://login.consultant.ru/link/?req=doc&amp;base=SPB&amp;n=294447&amp;dst=100423" TargetMode = "External"/>
	<Relationship Id="rId726" Type="http://schemas.openxmlformats.org/officeDocument/2006/relationships/hyperlink" Target="https://login.consultant.ru/link/?req=doc&amp;base=SPB&amp;n=300175&amp;dst=100070" TargetMode = "External"/>
	<Relationship Id="rId727" Type="http://schemas.openxmlformats.org/officeDocument/2006/relationships/hyperlink" Target="https://login.consultant.ru/link/?req=doc&amp;base=SPB&amp;n=294447&amp;dst=100425" TargetMode = "External"/>
	<Relationship Id="rId728" Type="http://schemas.openxmlformats.org/officeDocument/2006/relationships/hyperlink" Target="https://login.consultant.ru/link/?req=doc&amp;base=SPB&amp;n=294447&amp;dst=100427" TargetMode = "External"/>
	<Relationship Id="rId729" Type="http://schemas.openxmlformats.org/officeDocument/2006/relationships/hyperlink" Target="https://login.consultant.ru/link/?req=doc&amp;base=SPB&amp;n=294447&amp;dst=100429" TargetMode = "External"/>
	<Relationship Id="rId730" Type="http://schemas.openxmlformats.org/officeDocument/2006/relationships/hyperlink" Target="https://login.consultant.ru/link/?req=doc&amp;base=SPB&amp;n=294447&amp;dst=100431" TargetMode = "External"/>
	<Relationship Id="rId731" Type="http://schemas.openxmlformats.org/officeDocument/2006/relationships/hyperlink" Target="https://login.consultant.ru/link/?req=doc&amp;base=SPB&amp;n=294447&amp;dst=100432" TargetMode = "External"/>
	<Relationship Id="rId732" Type="http://schemas.openxmlformats.org/officeDocument/2006/relationships/hyperlink" Target="https://login.consultant.ru/link/?req=doc&amp;base=SPB&amp;n=294447&amp;dst=100434" TargetMode = "External"/>
	<Relationship Id="rId733" Type="http://schemas.openxmlformats.org/officeDocument/2006/relationships/hyperlink" Target="https://login.consultant.ru/link/?req=doc&amp;base=SPB&amp;n=294447&amp;dst=100436" TargetMode = "External"/>
	<Relationship Id="rId734" Type="http://schemas.openxmlformats.org/officeDocument/2006/relationships/hyperlink" Target="https://login.consultant.ru/link/?req=doc&amp;base=SPB&amp;n=294447&amp;dst=100438" TargetMode = "External"/>
	<Relationship Id="rId735" Type="http://schemas.openxmlformats.org/officeDocument/2006/relationships/hyperlink" Target="https://login.consultant.ru/link/?req=doc&amp;base=SPB&amp;n=294447&amp;dst=100440" TargetMode = "External"/>
	<Relationship Id="rId736" Type="http://schemas.openxmlformats.org/officeDocument/2006/relationships/hyperlink" Target="https://login.consultant.ru/link/?req=doc&amp;base=SPB&amp;n=294447&amp;dst=100442" TargetMode = "External"/>
	<Relationship Id="rId737" Type="http://schemas.openxmlformats.org/officeDocument/2006/relationships/hyperlink" Target="https://login.consultant.ru/link/?req=doc&amp;base=SPB&amp;n=294447&amp;dst=100444" TargetMode = "External"/>
	<Relationship Id="rId738" Type="http://schemas.openxmlformats.org/officeDocument/2006/relationships/hyperlink" Target="https://login.consultant.ru/link/?req=doc&amp;base=SPB&amp;n=247380&amp;dst=100359" TargetMode = "External"/>
	<Relationship Id="rId739" Type="http://schemas.openxmlformats.org/officeDocument/2006/relationships/hyperlink" Target="https://login.consultant.ru/link/?req=doc&amp;base=SPB&amp;n=242332&amp;dst=100700" TargetMode = "External"/>
	<Relationship Id="rId740" Type="http://schemas.openxmlformats.org/officeDocument/2006/relationships/hyperlink" Target="https://login.consultant.ru/link/?req=doc&amp;base=SPB&amp;n=247380&amp;dst=100358" TargetMode = "External"/>
	<Relationship Id="rId741" Type="http://schemas.openxmlformats.org/officeDocument/2006/relationships/hyperlink" Target="https://login.consultant.ru/link/?req=doc&amp;base=SPB&amp;n=247563&amp;dst=100066" TargetMode = "External"/>
	<Relationship Id="rId742" Type="http://schemas.openxmlformats.org/officeDocument/2006/relationships/hyperlink" Target="https://login.consultant.ru/link/?req=doc&amp;base=SPB&amp;n=249937&amp;dst=100106" TargetMode = "External"/>
	<Relationship Id="rId743" Type="http://schemas.openxmlformats.org/officeDocument/2006/relationships/hyperlink" Target="https://login.consultant.ru/link/?req=doc&amp;base=SPB&amp;n=252652&amp;dst=100018" TargetMode = "External"/>
	<Relationship Id="rId744" Type="http://schemas.openxmlformats.org/officeDocument/2006/relationships/hyperlink" Target="https://login.consultant.ru/link/?req=doc&amp;base=SPB&amp;n=255380&amp;dst=100007" TargetMode = "External"/>
	<Relationship Id="rId745" Type="http://schemas.openxmlformats.org/officeDocument/2006/relationships/hyperlink" Target="https://login.consultant.ru/link/?req=doc&amp;base=SPB&amp;n=303253&amp;dst=100325" TargetMode = "External"/>
	<Relationship Id="rId746" Type="http://schemas.openxmlformats.org/officeDocument/2006/relationships/hyperlink" Target="https://login.consultant.ru/link/?req=doc&amp;base=SPB&amp;n=264468&amp;dst=101133" TargetMode = "External"/>
	<Relationship Id="rId747" Type="http://schemas.openxmlformats.org/officeDocument/2006/relationships/hyperlink" Target="https://login.consultant.ru/link/?req=doc&amp;base=SPB&amp;n=271242&amp;dst=101058" TargetMode = "External"/>
	<Relationship Id="rId748" Type="http://schemas.openxmlformats.org/officeDocument/2006/relationships/hyperlink" Target="https://login.consultant.ru/link/?req=doc&amp;base=SPB&amp;n=288837&amp;dst=101721" TargetMode = "External"/>
	<Relationship Id="rId749" Type="http://schemas.openxmlformats.org/officeDocument/2006/relationships/hyperlink" Target="https://login.consultant.ru/link/?req=doc&amp;base=SPB&amp;n=294447&amp;dst=100450" TargetMode = "External"/>
	<Relationship Id="rId750" Type="http://schemas.openxmlformats.org/officeDocument/2006/relationships/hyperlink" Target="https://login.consultant.ru/link/?req=doc&amp;base=SPB&amp;n=294633&amp;dst=100023" TargetMode = "External"/>
	<Relationship Id="rId751" Type="http://schemas.openxmlformats.org/officeDocument/2006/relationships/hyperlink" Target="https://login.consultant.ru/link/?req=doc&amp;base=SPB&amp;n=301733&amp;dst=100037" TargetMode = "External"/>
	<Relationship Id="rId752" Type="http://schemas.openxmlformats.org/officeDocument/2006/relationships/hyperlink" Target="https://login.consultant.ru/link/?req=doc&amp;base=SPB&amp;n=264468&amp;dst=101134" TargetMode = "External"/>
	<Relationship Id="rId753" Type="http://schemas.openxmlformats.org/officeDocument/2006/relationships/hyperlink" Target="https://login.consultant.ru/link/?req=doc&amp;base=SPB&amp;n=271242&amp;dst=101060" TargetMode = "External"/>
	<Relationship Id="rId754" Type="http://schemas.openxmlformats.org/officeDocument/2006/relationships/hyperlink" Target="https://login.consultant.ru/link/?req=doc&amp;base=SPB&amp;n=298408" TargetMode = "External"/>
	<Relationship Id="rId755" Type="http://schemas.openxmlformats.org/officeDocument/2006/relationships/hyperlink" Target="https://login.consultant.ru/link/?req=doc&amp;base=SPB&amp;n=301733&amp;dst=100038" TargetMode = "External"/>
	<Relationship Id="rId756" Type="http://schemas.openxmlformats.org/officeDocument/2006/relationships/hyperlink" Target="https://login.consultant.ru/link/?req=doc&amp;base=SPB&amp;n=264468&amp;dst=101137" TargetMode = "External"/>
	<Relationship Id="rId757" Type="http://schemas.openxmlformats.org/officeDocument/2006/relationships/hyperlink" Target="https://login.consultant.ru/link/?req=doc&amp;base=SPB&amp;n=271242&amp;dst=101064" TargetMode = "External"/>
	<Relationship Id="rId758" Type="http://schemas.openxmlformats.org/officeDocument/2006/relationships/hyperlink" Target="https://login.consultant.ru/link/?req=doc&amp;base=SPB&amp;n=288837&amp;dst=101724" TargetMode = "External"/>
	<Relationship Id="rId759" Type="http://schemas.openxmlformats.org/officeDocument/2006/relationships/hyperlink" Target="https://login.consultant.ru/link/?req=doc&amp;base=SPB&amp;n=264468&amp;dst=101137" TargetMode = "External"/>
	<Relationship Id="rId760" Type="http://schemas.openxmlformats.org/officeDocument/2006/relationships/hyperlink" Target="https://login.consultant.ru/link/?req=doc&amp;base=SPB&amp;n=264468&amp;dst=101138" TargetMode = "External"/>
	<Relationship Id="rId761" Type="http://schemas.openxmlformats.org/officeDocument/2006/relationships/hyperlink" Target="https://login.consultant.ru/link/?req=doc&amp;base=SPB&amp;n=255380&amp;dst=100007" TargetMode = "External"/>
	<Relationship Id="rId762" Type="http://schemas.openxmlformats.org/officeDocument/2006/relationships/hyperlink" Target="https://login.consultant.ru/link/?req=doc&amp;base=SPB&amp;n=271242&amp;dst=101066" TargetMode = "External"/>
	<Relationship Id="rId763" Type="http://schemas.openxmlformats.org/officeDocument/2006/relationships/hyperlink" Target="https://login.consultant.ru/link/?req=doc&amp;base=SPB&amp;n=288837&amp;dst=101727" TargetMode = "External"/>
	<Relationship Id="rId764" Type="http://schemas.openxmlformats.org/officeDocument/2006/relationships/hyperlink" Target="https://login.consultant.ru/link/?req=doc&amp;base=SPB&amp;n=288837&amp;dst=101728" TargetMode = "External"/>
	<Relationship Id="rId765" Type="http://schemas.openxmlformats.org/officeDocument/2006/relationships/hyperlink" Target="https://login.consultant.ru/link/?req=doc&amp;base=SPB&amp;n=288837&amp;dst=101728" TargetMode = "External"/>
	<Relationship Id="rId766" Type="http://schemas.openxmlformats.org/officeDocument/2006/relationships/hyperlink" Target="https://login.consultant.ru/link/?req=doc&amp;base=SPB&amp;n=264468&amp;dst=101142" TargetMode = "External"/>
	<Relationship Id="rId767" Type="http://schemas.openxmlformats.org/officeDocument/2006/relationships/hyperlink" Target="https://login.consultant.ru/link/?req=doc&amp;base=SPB&amp;n=264468&amp;dst=101143" TargetMode = "External"/>
	<Relationship Id="rId768" Type="http://schemas.openxmlformats.org/officeDocument/2006/relationships/hyperlink" Target="https://login.consultant.ru/link/?req=doc&amp;base=SPB&amp;n=294633&amp;dst=100024" TargetMode = "External"/>
	<Relationship Id="rId769" Type="http://schemas.openxmlformats.org/officeDocument/2006/relationships/hyperlink" Target="https://login.consultant.ru/link/?req=doc&amp;base=SPB&amp;n=288837&amp;dst=101732" TargetMode = "External"/>
	<Relationship Id="rId770" Type="http://schemas.openxmlformats.org/officeDocument/2006/relationships/hyperlink" Target="https://login.consultant.ru/link/?req=doc&amp;base=SPB&amp;n=288837&amp;dst=101733" TargetMode = "External"/>
	<Relationship Id="rId771" Type="http://schemas.openxmlformats.org/officeDocument/2006/relationships/hyperlink" Target="https://login.consultant.ru/link/?req=doc&amp;base=SPB&amp;n=288837&amp;dst=101735" TargetMode = "External"/>
	<Relationship Id="rId772" Type="http://schemas.openxmlformats.org/officeDocument/2006/relationships/hyperlink" Target="https://login.consultant.ru/link/?req=doc&amp;base=SPB&amp;n=301733&amp;dst=100040" TargetMode = "External"/>
	<Relationship Id="rId773" Type="http://schemas.openxmlformats.org/officeDocument/2006/relationships/hyperlink" Target="https://login.consultant.ru/link/?req=doc&amp;base=SPB&amp;n=271242&amp;dst=101067" TargetMode = "External"/>
	<Relationship Id="rId774" Type="http://schemas.openxmlformats.org/officeDocument/2006/relationships/hyperlink" Target="https://login.consultant.ru/link/?req=doc&amp;base=SPB&amp;n=252652&amp;dst=100018" TargetMode = "External"/>
	<Relationship Id="rId775" Type="http://schemas.openxmlformats.org/officeDocument/2006/relationships/hyperlink" Target="https://login.consultant.ru/link/?req=doc&amp;base=SPB&amp;n=288837&amp;dst=101739" TargetMode = "External"/>
	<Relationship Id="rId776" Type="http://schemas.openxmlformats.org/officeDocument/2006/relationships/hyperlink" Target="https://login.consultant.ru/link/?req=doc&amp;base=SPB&amp;n=301733&amp;dst=100043" TargetMode = "External"/>
	<Relationship Id="rId777" Type="http://schemas.openxmlformats.org/officeDocument/2006/relationships/hyperlink" Target="https://login.consultant.ru/link/?req=doc&amp;base=SPB&amp;n=294633&amp;dst=100026" TargetMode = "External"/>
	<Relationship Id="rId778" Type="http://schemas.openxmlformats.org/officeDocument/2006/relationships/hyperlink" Target="https://login.consultant.ru/link/?req=doc&amp;base=LAW&amp;n=493279" TargetMode = "External"/>
	<Relationship Id="rId779" Type="http://schemas.openxmlformats.org/officeDocument/2006/relationships/hyperlink" Target="https://login.consultant.ru/link/?req=doc&amp;base=SPB&amp;n=271242&amp;dst=101070" TargetMode = "External"/>
	<Relationship Id="rId780" Type="http://schemas.openxmlformats.org/officeDocument/2006/relationships/hyperlink" Target="https://login.consultant.ru/link/?req=doc&amp;base=SPB&amp;n=294633&amp;dst=100028" TargetMode = "External"/>
	<Relationship Id="rId781" Type="http://schemas.openxmlformats.org/officeDocument/2006/relationships/hyperlink" Target="https://login.consultant.ru/link/?req=doc&amp;base=SPB&amp;n=301733&amp;dst=100044" TargetMode = "External"/>
	<Relationship Id="rId782" Type="http://schemas.openxmlformats.org/officeDocument/2006/relationships/hyperlink" Target="https://login.consultant.ru/link/?req=doc&amp;base=SPB&amp;n=288837&amp;dst=101741" TargetMode = "External"/>
	<Relationship Id="rId783" Type="http://schemas.openxmlformats.org/officeDocument/2006/relationships/hyperlink" Target="https://login.consultant.ru/link/?req=doc&amp;base=SPB&amp;n=301733&amp;dst=100046" TargetMode = "External"/>
	<Relationship Id="rId784" Type="http://schemas.openxmlformats.org/officeDocument/2006/relationships/hyperlink" Target="https://login.consultant.ru/link/?req=doc&amp;base=SPB&amp;n=271242&amp;dst=101074" TargetMode = "External"/>
	<Relationship Id="rId785" Type="http://schemas.openxmlformats.org/officeDocument/2006/relationships/hyperlink" Target="https://login.consultant.ru/link/?req=doc&amp;base=SPB&amp;n=294633&amp;dst=100030" TargetMode = "External"/>
	<Relationship Id="rId786" Type="http://schemas.openxmlformats.org/officeDocument/2006/relationships/hyperlink" Target="https://login.consultant.ru/link/?req=doc&amp;base=SPB&amp;n=288837&amp;dst=101743" TargetMode = "External"/>
	<Relationship Id="rId787" Type="http://schemas.openxmlformats.org/officeDocument/2006/relationships/hyperlink" Target="https://login.consultant.ru/link/?req=doc&amp;base=SPB&amp;n=294633&amp;dst=100031" TargetMode = "External"/>
	<Relationship Id="rId788" Type="http://schemas.openxmlformats.org/officeDocument/2006/relationships/hyperlink" Target="https://login.consultant.ru/link/?req=doc&amp;base=SPB&amp;n=264468&amp;dst=101149" TargetMode = "External"/>
	<Relationship Id="rId789" Type="http://schemas.openxmlformats.org/officeDocument/2006/relationships/hyperlink" Target="https://login.consultant.ru/link/?req=doc&amp;base=SPB&amp;n=288837&amp;dst=101744" TargetMode = "External"/>
	<Relationship Id="rId790" Type="http://schemas.openxmlformats.org/officeDocument/2006/relationships/hyperlink" Target="https://login.consultant.ru/link/?req=doc&amp;base=SPB&amp;n=264468&amp;dst=101150" TargetMode = "External"/>
	<Relationship Id="rId791" Type="http://schemas.openxmlformats.org/officeDocument/2006/relationships/hyperlink" Target="https://login.consultant.ru/link/?req=doc&amp;base=SPB&amp;n=264468&amp;dst=101152" TargetMode = "External"/>
	<Relationship Id="rId792" Type="http://schemas.openxmlformats.org/officeDocument/2006/relationships/hyperlink" Target="https://login.consultant.ru/link/?req=doc&amp;base=SPB&amp;n=288837&amp;dst=101746" TargetMode = "External"/>
	<Relationship Id="rId793" Type="http://schemas.openxmlformats.org/officeDocument/2006/relationships/hyperlink" Target="https://login.consultant.ru/link/?req=doc&amp;base=SPB&amp;n=301733&amp;dst=100047" TargetMode = "External"/>
	<Relationship Id="rId794" Type="http://schemas.openxmlformats.org/officeDocument/2006/relationships/hyperlink" Target="https://login.consultant.ru/link/?req=doc&amp;base=SPB&amp;n=294447&amp;dst=100452" TargetMode = "External"/>
	<Relationship Id="rId795" Type="http://schemas.openxmlformats.org/officeDocument/2006/relationships/hyperlink" Target="https://login.consultant.ru/link/?req=doc&amp;base=SPB&amp;n=294447&amp;dst=100454" TargetMode = "External"/>
	<Relationship Id="rId796" Type="http://schemas.openxmlformats.org/officeDocument/2006/relationships/hyperlink" Target="https://login.consultant.ru/link/?req=doc&amp;base=SPB&amp;n=294447&amp;dst=100456" TargetMode = "External"/>
	<Relationship Id="rId797" Type="http://schemas.openxmlformats.org/officeDocument/2006/relationships/hyperlink" Target="https://login.consultant.ru/link/?req=doc&amp;base=SPB&amp;n=294447&amp;dst=100457" TargetMode = "External"/>
	<Relationship Id="rId798" Type="http://schemas.openxmlformats.org/officeDocument/2006/relationships/hyperlink" Target="https://login.consultant.ru/link/?req=doc&amp;base=SPB&amp;n=288837&amp;dst=101747" TargetMode = "External"/>
	<Relationship Id="rId799" Type="http://schemas.openxmlformats.org/officeDocument/2006/relationships/hyperlink" Target="https://login.consultant.ru/link/?req=doc&amp;base=SPB&amp;n=301733&amp;dst=100049" TargetMode = "External"/>
	<Relationship Id="rId800" Type="http://schemas.openxmlformats.org/officeDocument/2006/relationships/hyperlink" Target="https://login.consultant.ru/link/?req=doc&amp;base=SPB&amp;n=264468&amp;dst=101154" TargetMode = "External"/>
	<Relationship Id="rId801" Type="http://schemas.openxmlformats.org/officeDocument/2006/relationships/hyperlink" Target="https://login.consultant.ru/link/?req=doc&amp;base=SPB&amp;n=294633&amp;dst=100033" TargetMode = "External"/>
	<Relationship Id="rId802" Type="http://schemas.openxmlformats.org/officeDocument/2006/relationships/hyperlink" Target="https://login.consultant.ru/link/?req=doc&amp;base=SPB&amp;n=264468&amp;dst=101156" TargetMode = "External"/>
	<Relationship Id="rId803" Type="http://schemas.openxmlformats.org/officeDocument/2006/relationships/hyperlink" Target="https://login.consultant.ru/link/?req=doc&amp;base=SPB&amp;n=288837&amp;dst=101772" TargetMode = "External"/>
	<Relationship Id="rId804" Type="http://schemas.openxmlformats.org/officeDocument/2006/relationships/hyperlink" Target="https://login.consultant.ru/link/?req=doc&amp;base=SPB&amp;n=288837&amp;dst=101772" TargetMode = "External"/>
	<Relationship Id="rId805" Type="http://schemas.openxmlformats.org/officeDocument/2006/relationships/hyperlink" Target="https://login.consultant.ru/link/?req=doc&amp;base=SPB&amp;n=264468&amp;dst=101157" TargetMode = "External"/>
	<Relationship Id="rId806" Type="http://schemas.openxmlformats.org/officeDocument/2006/relationships/hyperlink" Target="https://login.consultant.ru/link/?req=doc&amp;base=SPB&amp;n=301733&amp;dst=100049" TargetMode = "External"/>
	<Relationship Id="rId807" Type="http://schemas.openxmlformats.org/officeDocument/2006/relationships/hyperlink" Target="https://login.consultant.ru/link/?req=doc&amp;base=SPB&amp;n=247380&amp;dst=100365" TargetMode = "External"/>
	<Relationship Id="rId808" Type="http://schemas.openxmlformats.org/officeDocument/2006/relationships/hyperlink" Target="https://login.consultant.ru/link/?req=doc&amp;base=SPB&amp;n=264468&amp;dst=101159" TargetMode = "External"/>
	<Relationship Id="rId809" Type="http://schemas.openxmlformats.org/officeDocument/2006/relationships/hyperlink" Target="https://login.consultant.ru/link/?req=doc&amp;base=SPB&amp;n=288837&amp;dst=101774" TargetMode = "External"/>
	<Relationship Id="rId810" Type="http://schemas.openxmlformats.org/officeDocument/2006/relationships/hyperlink" Target="https://login.consultant.ru/link/?req=doc&amp;base=SPB&amp;n=294447&amp;dst=100459" TargetMode = "External"/>
	<Relationship Id="rId811" Type="http://schemas.openxmlformats.org/officeDocument/2006/relationships/hyperlink" Target="https://login.consultant.ru/link/?req=doc&amp;base=SPB&amp;n=271242&amp;dst=101081" TargetMode = "External"/>
	<Relationship Id="rId812" Type="http://schemas.openxmlformats.org/officeDocument/2006/relationships/hyperlink" Target="https://login.consultant.ru/link/?req=doc&amp;base=SPB&amp;n=288837&amp;dst=101775" TargetMode = "External"/>
	<Relationship Id="rId813" Type="http://schemas.openxmlformats.org/officeDocument/2006/relationships/hyperlink" Target="https://login.consultant.ru/link/?req=doc&amp;base=SPB&amp;n=271242&amp;dst=101083" TargetMode = "External"/>
	<Relationship Id="rId814" Type="http://schemas.openxmlformats.org/officeDocument/2006/relationships/hyperlink" Target="https://login.consultant.ru/link/?req=doc&amp;base=SPB&amp;n=303253&amp;dst=100337" TargetMode = "External"/>
	<Relationship Id="rId815" Type="http://schemas.openxmlformats.org/officeDocument/2006/relationships/hyperlink" Target="https://login.consultant.ru/link/?req=doc&amp;base=SPB&amp;n=288837&amp;dst=101777" TargetMode = "External"/>
	<Relationship Id="rId816" Type="http://schemas.openxmlformats.org/officeDocument/2006/relationships/hyperlink" Target="https://login.consultant.ru/link/?req=doc&amp;base=SPB&amp;n=288837&amp;dst=101779" TargetMode = "External"/>
	<Relationship Id="rId817" Type="http://schemas.openxmlformats.org/officeDocument/2006/relationships/hyperlink" Target="https://login.consultant.ru/link/?req=doc&amp;base=SPB&amp;n=294447&amp;dst=100460" TargetMode = "External"/>
	<Relationship Id="rId818" Type="http://schemas.openxmlformats.org/officeDocument/2006/relationships/hyperlink" Target="https://login.consultant.ru/link/?req=doc&amp;base=SPB&amp;n=288837&amp;dst=101780" TargetMode = "External"/>
	<Relationship Id="rId819" Type="http://schemas.openxmlformats.org/officeDocument/2006/relationships/hyperlink" Target="https://login.consultant.ru/link/?req=doc&amp;base=SPB&amp;n=294447&amp;dst=100461" TargetMode = "External"/>
	<Relationship Id="rId820" Type="http://schemas.openxmlformats.org/officeDocument/2006/relationships/hyperlink" Target="https://login.consultant.ru/link/?req=doc&amp;base=SPB&amp;n=264468&amp;dst=101165" TargetMode = "External"/>
	<Relationship Id="rId821" Type="http://schemas.openxmlformats.org/officeDocument/2006/relationships/hyperlink" Target="https://login.consultant.ru/link/?req=doc&amp;base=SPB&amp;n=247380&amp;dst=100383" TargetMode = "External"/>
	<Relationship Id="rId822" Type="http://schemas.openxmlformats.org/officeDocument/2006/relationships/hyperlink" Target="https://login.consultant.ru/link/?req=doc&amp;base=SPB&amp;n=271242&amp;dst=101088" TargetMode = "External"/>
	<Relationship Id="rId823" Type="http://schemas.openxmlformats.org/officeDocument/2006/relationships/hyperlink" Target="https://login.consultant.ru/link/?req=doc&amp;base=SPB&amp;n=281600&amp;dst=100310" TargetMode = "External"/>
	<Relationship Id="rId824" Type="http://schemas.openxmlformats.org/officeDocument/2006/relationships/hyperlink" Target="https://login.consultant.ru/link/?req=doc&amp;base=SPB&amp;n=303253&amp;dst=100338" TargetMode = "External"/>
	<Relationship Id="rId825" Type="http://schemas.openxmlformats.org/officeDocument/2006/relationships/hyperlink" Target="https://login.consultant.ru/link/?req=doc&amp;base=SPB&amp;n=264468&amp;dst=101174" TargetMode = "External"/>
	<Relationship Id="rId826" Type="http://schemas.openxmlformats.org/officeDocument/2006/relationships/hyperlink" Target="https://login.consultant.ru/link/?req=doc&amp;base=SPB&amp;n=271242&amp;dst=101096" TargetMode = "External"/>
	<Relationship Id="rId827" Type="http://schemas.openxmlformats.org/officeDocument/2006/relationships/hyperlink" Target="https://login.consultant.ru/link/?req=doc&amp;base=SPB&amp;n=288837&amp;dst=101801" TargetMode = "External"/>
	<Relationship Id="rId828" Type="http://schemas.openxmlformats.org/officeDocument/2006/relationships/hyperlink" Target="https://login.consultant.ru/link/?req=doc&amp;base=SPB&amp;n=294447&amp;dst=100469" TargetMode = "External"/>
	<Relationship Id="rId829" Type="http://schemas.openxmlformats.org/officeDocument/2006/relationships/hyperlink" Target="https://login.consultant.ru/link/?req=doc&amp;base=SPB&amp;n=264468&amp;dst=101175" TargetMode = "External"/>
	<Relationship Id="rId830" Type="http://schemas.openxmlformats.org/officeDocument/2006/relationships/hyperlink" Target="https://login.consultant.ru/link/?req=doc&amp;base=SPB&amp;n=264468&amp;dst=101177" TargetMode = "External"/>
	<Relationship Id="rId831" Type="http://schemas.openxmlformats.org/officeDocument/2006/relationships/hyperlink" Target="https://login.consultant.ru/link/?req=doc&amp;base=SPB&amp;n=264468&amp;dst=101179" TargetMode = "External"/>
	<Relationship Id="rId832" Type="http://schemas.openxmlformats.org/officeDocument/2006/relationships/hyperlink" Target="https://login.consultant.ru/link/?req=doc&amp;base=SPB&amp;n=264468&amp;dst=101181" TargetMode = "External"/>
	<Relationship Id="rId833" Type="http://schemas.openxmlformats.org/officeDocument/2006/relationships/hyperlink" Target="https://login.consultant.ru/link/?req=doc&amp;base=SPB&amp;n=271242&amp;dst=101097" TargetMode = "External"/>
	<Relationship Id="rId834" Type="http://schemas.openxmlformats.org/officeDocument/2006/relationships/hyperlink" Target="https://login.consultant.ru/link/?req=doc&amp;base=SPB&amp;n=294447&amp;dst=100469" TargetMode = "External"/>
	<Relationship Id="rId835" Type="http://schemas.openxmlformats.org/officeDocument/2006/relationships/hyperlink" Target="https://login.consultant.ru/link/?req=doc&amp;base=SPB&amp;n=288837&amp;dst=101802" TargetMode = "External"/>
	<Relationship Id="rId836" Type="http://schemas.openxmlformats.org/officeDocument/2006/relationships/hyperlink" Target="https://login.consultant.ru/link/?req=doc&amp;base=SPB&amp;n=288837&amp;dst=101802" TargetMode = "External"/>
	<Relationship Id="rId837" Type="http://schemas.openxmlformats.org/officeDocument/2006/relationships/hyperlink" Target="https://login.consultant.ru/link/?req=doc&amp;base=SPB&amp;n=247563&amp;dst=100108" TargetMode = "External"/>
	<Relationship Id="rId838" Type="http://schemas.openxmlformats.org/officeDocument/2006/relationships/hyperlink" Target="https://login.consultant.ru/link/?req=doc&amp;base=SPB&amp;n=249937&amp;dst=100110" TargetMode = "External"/>
	<Relationship Id="rId839" Type="http://schemas.openxmlformats.org/officeDocument/2006/relationships/hyperlink" Target="https://login.consultant.ru/link/?req=doc&amp;base=SPB&amp;n=264468&amp;dst=101240" TargetMode = "External"/>
	<Relationship Id="rId840" Type="http://schemas.openxmlformats.org/officeDocument/2006/relationships/hyperlink" Target="https://login.consultant.ru/link/?req=doc&amp;base=SPB&amp;n=271242&amp;dst=101166" TargetMode = "External"/>
	<Relationship Id="rId841" Type="http://schemas.openxmlformats.org/officeDocument/2006/relationships/hyperlink" Target="https://login.consultant.ru/link/?req=doc&amp;base=SPB&amp;n=281600&amp;dst=100311" TargetMode = "External"/>
	<Relationship Id="rId842" Type="http://schemas.openxmlformats.org/officeDocument/2006/relationships/hyperlink" Target="https://login.consultant.ru/link/?req=doc&amp;base=SPB&amp;n=288837&amp;dst=101839" TargetMode = "External"/>
	<Relationship Id="rId843" Type="http://schemas.openxmlformats.org/officeDocument/2006/relationships/hyperlink" Target="https://login.consultant.ru/link/?req=doc&amp;base=SPB&amp;n=294447&amp;dst=100477" TargetMode = "External"/>
	<Relationship Id="rId844" Type="http://schemas.openxmlformats.org/officeDocument/2006/relationships/hyperlink" Target="https://login.consultant.ru/link/?req=doc&amp;base=SPB&amp;n=297674&amp;dst=100033" TargetMode = "External"/>
	<Relationship Id="rId845" Type="http://schemas.openxmlformats.org/officeDocument/2006/relationships/hyperlink" Target="https://login.consultant.ru/link/?req=doc&amp;base=SPB&amp;n=300175&amp;dst=100071" TargetMode = "External"/>
	<Relationship Id="rId846" Type="http://schemas.openxmlformats.org/officeDocument/2006/relationships/hyperlink" Target="https://login.consultant.ru/link/?req=doc&amp;base=SPB&amp;n=264468&amp;dst=101242" TargetMode = "External"/>
	<Relationship Id="rId847" Type="http://schemas.openxmlformats.org/officeDocument/2006/relationships/hyperlink" Target="https://login.consultant.ru/link/?req=doc&amp;base=SPB&amp;n=288837&amp;dst=101841" TargetMode = "External"/>
	<Relationship Id="rId848" Type="http://schemas.openxmlformats.org/officeDocument/2006/relationships/hyperlink" Target="https://login.consultant.ru/link/?req=doc&amp;base=SPB&amp;n=281600&amp;dst=100311" TargetMode = "External"/>
	<Relationship Id="rId849" Type="http://schemas.openxmlformats.org/officeDocument/2006/relationships/hyperlink" Target="https://login.consultant.ru/link/?req=doc&amp;base=SPB&amp;n=300175&amp;dst=100072" TargetMode = "External"/>
	<Relationship Id="rId850" Type="http://schemas.openxmlformats.org/officeDocument/2006/relationships/hyperlink" Target="https://login.consultant.ru/link/?req=doc&amp;base=SPB&amp;n=264468&amp;dst=101243" TargetMode = "External"/>
	<Relationship Id="rId851" Type="http://schemas.openxmlformats.org/officeDocument/2006/relationships/hyperlink" Target="https://login.consultant.ru/link/?req=doc&amp;base=SPB&amp;n=271242&amp;dst=101167" TargetMode = "External"/>
	<Relationship Id="rId852" Type="http://schemas.openxmlformats.org/officeDocument/2006/relationships/hyperlink" Target="https://login.consultant.ru/link/?req=doc&amp;base=SPB&amp;n=264468&amp;dst=101245" TargetMode = "External"/>
	<Relationship Id="rId853" Type="http://schemas.openxmlformats.org/officeDocument/2006/relationships/hyperlink" Target="https://login.consultant.ru/link/?req=doc&amp;base=OTN&amp;n=9254" TargetMode = "External"/>
	<Relationship Id="rId854" Type="http://schemas.openxmlformats.org/officeDocument/2006/relationships/hyperlink" Target="https://login.consultant.ru/link/?req=doc&amp;base=SPB&amp;n=264468&amp;dst=101247" TargetMode = "External"/>
	<Relationship Id="rId855" Type="http://schemas.openxmlformats.org/officeDocument/2006/relationships/hyperlink" Target="https://login.consultant.ru/link/?req=doc&amp;base=SPB&amp;n=271242&amp;dst=101168" TargetMode = "External"/>
	<Relationship Id="rId856" Type="http://schemas.openxmlformats.org/officeDocument/2006/relationships/hyperlink" Target="https://login.consultant.ru/link/?req=doc&amp;base=SPB&amp;n=264468&amp;dst=101250" TargetMode = "External"/>
	<Relationship Id="rId857" Type="http://schemas.openxmlformats.org/officeDocument/2006/relationships/hyperlink" Target="https://login.consultant.ru/link/?req=doc&amp;base=SPB&amp;n=271242&amp;dst=101170" TargetMode = "External"/>
	<Relationship Id="rId858" Type="http://schemas.openxmlformats.org/officeDocument/2006/relationships/hyperlink" Target="https://login.consultant.ru/link/?req=doc&amp;base=SPB&amp;n=297674&amp;dst=100034" TargetMode = "External"/>
	<Relationship Id="rId859" Type="http://schemas.openxmlformats.org/officeDocument/2006/relationships/hyperlink" Target="https://login.consultant.ru/link/?req=doc&amp;base=SPB&amp;n=297674&amp;dst=100036" TargetMode = "External"/>
	<Relationship Id="rId860" Type="http://schemas.openxmlformats.org/officeDocument/2006/relationships/hyperlink" Target="https://login.consultant.ru/link/?req=doc&amp;base=SPB&amp;n=297674&amp;dst=100037" TargetMode = "External"/>
	<Relationship Id="rId861" Type="http://schemas.openxmlformats.org/officeDocument/2006/relationships/hyperlink" Target="https://login.consultant.ru/link/?req=doc&amp;base=SPB&amp;n=297674&amp;dst=100039" TargetMode = "External"/>
	<Relationship Id="rId862" Type="http://schemas.openxmlformats.org/officeDocument/2006/relationships/hyperlink" Target="https://login.consultant.ru/link/?req=doc&amp;base=SPB&amp;n=297674&amp;dst=100040" TargetMode = "External"/>
	<Relationship Id="rId863" Type="http://schemas.openxmlformats.org/officeDocument/2006/relationships/hyperlink" Target="https://login.consultant.ru/link/?req=doc&amp;base=SPB&amp;n=264468&amp;dst=101252" TargetMode = "External"/>
	<Relationship Id="rId864" Type="http://schemas.openxmlformats.org/officeDocument/2006/relationships/hyperlink" Target="https://login.consultant.ru/link/?req=doc&amp;base=SPB&amp;n=264468&amp;dst=101265" TargetMode = "External"/>
	<Relationship Id="rId865" Type="http://schemas.openxmlformats.org/officeDocument/2006/relationships/hyperlink" Target="https://login.consultant.ru/link/?req=doc&amp;base=SPB&amp;n=300175&amp;dst=100073" TargetMode = "External"/>
	<Relationship Id="rId866" Type="http://schemas.openxmlformats.org/officeDocument/2006/relationships/hyperlink" Target="https://login.consultant.ru/link/?req=doc&amp;base=SPB&amp;n=294447&amp;dst=100477" TargetMode = "External"/>
	<Relationship Id="rId867" Type="http://schemas.openxmlformats.org/officeDocument/2006/relationships/hyperlink" Target="https://login.consultant.ru/link/?req=doc&amp;base=SPB&amp;n=300175&amp;dst=100073" TargetMode = "External"/>
	<Relationship Id="rId868" Type="http://schemas.openxmlformats.org/officeDocument/2006/relationships/hyperlink" Target="https://login.consultant.ru/link/?req=doc&amp;base=SPB&amp;n=301733&amp;dst=100050" TargetMode = "External"/>
	<Relationship Id="rId869" Type="http://schemas.openxmlformats.org/officeDocument/2006/relationships/hyperlink" Target="https://login.consultant.ru/link/?req=doc&amp;base=SPB&amp;n=288837&amp;dst=101935" TargetMode = "External"/>
	<Relationship Id="rId870" Type="http://schemas.openxmlformats.org/officeDocument/2006/relationships/hyperlink" Target="https://login.consultant.ru/link/?req=doc&amp;base=SPB&amp;n=294447&amp;dst=100572" TargetMode = "External"/>
	<Relationship Id="rId871" Type="http://schemas.openxmlformats.org/officeDocument/2006/relationships/hyperlink" Target="https://login.consultant.ru/link/?req=doc&amp;base=SPB&amp;n=297674&amp;dst=100042" TargetMode = "External"/>
	<Relationship Id="rId872" Type="http://schemas.openxmlformats.org/officeDocument/2006/relationships/hyperlink" Target="https://login.consultant.ru/link/?req=doc&amp;base=SPB&amp;n=300175&amp;dst=100074" TargetMode = "External"/>
	<Relationship Id="rId873" Type="http://schemas.openxmlformats.org/officeDocument/2006/relationships/hyperlink" Target="https://login.consultant.ru/link/?req=doc&amp;base=SPB&amp;n=300175&amp;dst=100075" TargetMode = "External"/>
	<Relationship Id="rId874" Type="http://schemas.openxmlformats.org/officeDocument/2006/relationships/hyperlink" Target="https://login.consultant.ru/link/?req=doc&amp;base=SPB&amp;n=300175&amp;dst=100076" TargetMode = "External"/>
	<Relationship Id="rId875" Type="http://schemas.openxmlformats.org/officeDocument/2006/relationships/hyperlink" Target="https://login.consultant.ru/link/?req=doc&amp;base=SPB&amp;n=297674&amp;dst=100044" TargetMode = "External"/>
	<Relationship Id="rId876" Type="http://schemas.openxmlformats.org/officeDocument/2006/relationships/hyperlink" Target="https://login.consultant.ru/link/?req=doc&amp;base=SPB&amp;n=297674&amp;dst=100044" TargetMode = "External"/>
	<Relationship Id="rId877" Type="http://schemas.openxmlformats.org/officeDocument/2006/relationships/hyperlink" Target="https://login.consultant.ru/link/?req=doc&amp;base=SPB&amp;n=297674&amp;dst=100044" TargetMode = "External"/>
	<Relationship Id="rId878" Type="http://schemas.openxmlformats.org/officeDocument/2006/relationships/hyperlink" Target="https://login.consultant.ru/link/?req=doc&amp;base=SPB&amp;n=297674&amp;dst=100045" TargetMode = "External"/>
	<Relationship Id="rId879" Type="http://schemas.openxmlformats.org/officeDocument/2006/relationships/hyperlink" Target="https://login.consultant.ru/link/?req=doc&amp;base=SPB&amp;n=297674&amp;dst=100047" TargetMode = "External"/>
	<Relationship Id="rId880" Type="http://schemas.openxmlformats.org/officeDocument/2006/relationships/hyperlink" Target="https://login.consultant.ru/link/?req=doc&amp;base=SPB&amp;n=297674&amp;dst=100048" TargetMode = "External"/>
	<Relationship Id="rId881" Type="http://schemas.openxmlformats.org/officeDocument/2006/relationships/hyperlink" Target="https://login.consultant.ru/link/?req=doc&amp;base=SPB&amp;n=297674&amp;dst=100049" TargetMode = "External"/>
	<Relationship Id="rId882" Type="http://schemas.openxmlformats.org/officeDocument/2006/relationships/hyperlink" Target="https://login.consultant.ru/link/?req=doc&amp;base=SPB&amp;n=297674&amp;dst=100050" TargetMode = "External"/>
	<Relationship Id="rId883" Type="http://schemas.openxmlformats.org/officeDocument/2006/relationships/hyperlink" Target="https://login.consultant.ru/link/?req=doc&amp;base=SPB&amp;n=300175&amp;dst=100078" TargetMode = "External"/>
	<Relationship Id="rId884" Type="http://schemas.openxmlformats.org/officeDocument/2006/relationships/hyperlink" Target="https://login.consultant.ru/link/?req=doc&amp;base=SPB&amp;n=294447&amp;dst=100572" TargetMode = "External"/>
	<Relationship Id="rId885" Type="http://schemas.openxmlformats.org/officeDocument/2006/relationships/hyperlink" Target="https://login.consultant.ru/link/?req=doc&amp;base=SPB&amp;n=294447&amp;dst=100068" TargetMode = "External"/>
	<Relationship Id="rId886" Type="http://schemas.openxmlformats.org/officeDocument/2006/relationships/hyperlink" Target="https://login.consultant.ru/link/?req=doc&amp;base=SPB&amp;n=288837&amp;dst=100191" TargetMode = "External"/>
	<Relationship Id="rId887" Type="http://schemas.openxmlformats.org/officeDocument/2006/relationships/hyperlink" Target="https://login.consultant.ru/link/?req=doc&amp;base=SPB&amp;n=294447&amp;dst=100061" TargetMode = "External"/>
	<Relationship Id="rId888" Type="http://schemas.openxmlformats.org/officeDocument/2006/relationships/hyperlink" Target="https://login.consultant.ru/link/?req=doc&amp;base=SPB&amp;n=297674&amp;dst=100051" TargetMode = "External"/>
	<Relationship Id="rId889" Type="http://schemas.openxmlformats.org/officeDocument/2006/relationships/hyperlink" Target="https://login.consultant.ru/link/?req=doc&amp;base=SPB&amp;n=300175&amp;dst=100079" TargetMode = "External"/>
	<Relationship Id="rId890" Type="http://schemas.openxmlformats.org/officeDocument/2006/relationships/hyperlink" Target="https://login.consultant.ru/link/?req=doc&amp;base=LAW&amp;n=471062&amp;dst=100016" TargetMode = "External"/>
	<Relationship Id="rId891" Type="http://schemas.openxmlformats.org/officeDocument/2006/relationships/hyperlink" Target="https://login.consultant.ru/link/?req=doc&amp;base=SPB&amp;n=300175&amp;dst=100079" TargetMode = "External"/>
	<Relationship Id="rId892" Type="http://schemas.openxmlformats.org/officeDocument/2006/relationships/hyperlink" Target="https://login.consultant.ru/link/?req=doc&amp;base=SPB&amp;n=297674&amp;dst=100051" TargetMode = "External"/>
	<Relationship Id="rId893" Type="http://schemas.openxmlformats.org/officeDocument/2006/relationships/hyperlink" Target="https://login.consultant.ru/link/?req=doc&amp;base=SPB&amp;n=294447&amp;dst=100062" TargetMode = "External"/>
	<Relationship Id="rId894" Type="http://schemas.openxmlformats.org/officeDocument/2006/relationships/hyperlink" Target="https://login.consultant.ru/link/?req=doc&amp;base=SPB&amp;n=294447&amp;dst=100073" TargetMode = "External"/>
	<Relationship Id="rId895" Type="http://schemas.openxmlformats.org/officeDocument/2006/relationships/hyperlink" Target="https://login.consultant.ru/link/?req=doc&amp;base=SPB&amp;n=223793&amp;dst=100065" TargetMode = "External"/>
	<Relationship Id="rId896" Type="http://schemas.openxmlformats.org/officeDocument/2006/relationships/hyperlink" Target="https://login.consultant.ru/link/?req=doc&amp;base=SPB&amp;n=242332&amp;dst=100053" TargetMode = "External"/>
	<Relationship Id="rId897" Type="http://schemas.openxmlformats.org/officeDocument/2006/relationships/hyperlink" Target="https://login.consultant.ru/link/?req=doc&amp;base=SPB&amp;n=247380&amp;dst=100253" TargetMode = "External"/>
	<Relationship Id="rId898" Type="http://schemas.openxmlformats.org/officeDocument/2006/relationships/hyperlink" Target="https://login.consultant.ru/link/?req=doc&amp;base=SPB&amp;n=264468&amp;dst=100067" TargetMode = "External"/>
	<Relationship Id="rId899" Type="http://schemas.openxmlformats.org/officeDocument/2006/relationships/hyperlink" Target="https://login.consultant.ru/link/?req=doc&amp;base=SPB&amp;n=271242&amp;dst=100120" TargetMode = "External"/>
	<Relationship Id="rId900" Type="http://schemas.openxmlformats.org/officeDocument/2006/relationships/hyperlink" Target="https://login.consultant.ru/link/?req=doc&amp;base=SPB&amp;n=281600&amp;dst=100041" TargetMode = "External"/>
	<Relationship Id="rId901" Type="http://schemas.openxmlformats.org/officeDocument/2006/relationships/hyperlink" Target="https://login.consultant.ru/link/?req=doc&amp;base=SPB&amp;n=288837&amp;dst=100229" TargetMode = "External"/>
	<Relationship Id="rId902" Type="http://schemas.openxmlformats.org/officeDocument/2006/relationships/hyperlink" Target="https://login.consultant.ru/link/?req=doc&amp;base=SPB&amp;n=294447&amp;dst=100069" TargetMode = "External"/>
	<Relationship Id="rId903" Type="http://schemas.openxmlformats.org/officeDocument/2006/relationships/hyperlink" Target="https://login.consultant.ru/link/?req=doc&amp;base=SPB&amp;n=300175&amp;dst=100081" TargetMode = "External"/>
	<Relationship Id="rId904" Type="http://schemas.openxmlformats.org/officeDocument/2006/relationships/hyperlink" Target="https://login.consultant.ru/link/?req=doc&amp;base=SPB&amp;n=288837&amp;dst=100231" TargetMode = "External"/>
	<Relationship Id="rId905" Type="http://schemas.openxmlformats.org/officeDocument/2006/relationships/hyperlink" Target="https://login.consultant.ru/link/?req=doc&amp;base=SPB&amp;n=281600&amp;dst=100041" TargetMode = "External"/>
	<Relationship Id="rId906" Type="http://schemas.openxmlformats.org/officeDocument/2006/relationships/hyperlink" Target="https://login.consultant.ru/link/?req=doc&amp;base=SPB&amp;n=300175&amp;dst=100081" TargetMode = "External"/>
	<Relationship Id="rId907" Type="http://schemas.openxmlformats.org/officeDocument/2006/relationships/hyperlink" Target="https://login.consultant.ru/link/?req=doc&amp;base=SPB&amp;n=288837&amp;dst=100233" TargetMode = "External"/>
	<Relationship Id="rId908" Type="http://schemas.openxmlformats.org/officeDocument/2006/relationships/hyperlink" Target="https://login.consultant.ru/link/?req=doc&amp;base=SPB&amp;n=288837&amp;dst=100234" TargetMode = "External"/>
	<Relationship Id="rId909" Type="http://schemas.openxmlformats.org/officeDocument/2006/relationships/hyperlink" Target="https://login.consultant.ru/link/?req=doc&amp;base=SPB&amp;n=288837&amp;dst=100235" TargetMode = "External"/>
	<Relationship Id="rId910" Type="http://schemas.openxmlformats.org/officeDocument/2006/relationships/hyperlink" Target="https://login.consultant.ru/link/?req=doc&amp;base=SPB&amp;n=242332&amp;dst=100054" TargetMode = "External"/>
	<Relationship Id="rId911" Type="http://schemas.openxmlformats.org/officeDocument/2006/relationships/hyperlink" Target="https://login.consultant.ru/link/?req=doc&amp;base=SPB&amp;n=288837&amp;dst=100238" TargetMode = "External"/>
	<Relationship Id="rId912" Type="http://schemas.openxmlformats.org/officeDocument/2006/relationships/hyperlink" Target="https://login.consultant.ru/link/?req=doc&amp;base=SPB&amp;n=288837&amp;dst=100239" TargetMode = "External"/>
	<Relationship Id="rId913" Type="http://schemas.openxmlformats.org/officeDocument/2006/relationships/hyperlink" Target="https://login.consultant.ru/link/?req=doc&amp;base=SPB&amp;n=288837&amp;dst=100239" TargetMode = "External"/>
	<Relationship Id="rId914" Type="http://schemas.openxmlformats.org/officeDocument/2006/relationships/hyperlink" Target="https://login.consultant.ru/link/?req=doc&amp;base=SPB&amp;n=288837&amp;dst=100240" TargetMode = "External"/>
	<Relationship Id="rId915" Type="http://schemas.openxmlformats.org/officeDocument/2006/relationships/hyperlink" Target="https://login.consultant.ru/link/?req=doc&amp;base=SPB&amp;n=288837&amp;dst=100247" TargetMode = "External"/>
	<Relationship Id="rId916" Type="http://schemas.openxmlformats.org/officeDocument/2006/relationships/hyperlink" Target="https://login.consultant.ru/link/?req=doc&amp;base=SPB&amp;n=288837&amp;dst=100248" TargetMode = "External"/>
	<Relationship Id="rId917" Type="http://schemas.openxmlformats.org/officeDocument/2006/relationships/hyperlink" Target="https://login.consultant.ru/link/?req=doc&amp;base=SPB&amp;n=294447&amp;dst=100070" TargetMode = "External"/>
	<Relationship Id="rId918" Type="http://schemas.openxmlformats.org/officeDocument/2006/relationships/hyperlink" Target="https://login.consultant.ru/link/?req=doc&amp;base=SPB&amp;n=294447&amp;dst=100081" TargetMode = "External"/>
	<Relationship Id="rId919" Type="http://schemas.openxmlformats.org/officeDocument/2006/relationships/hyperlink" Target="https://login.consultant.ru/link/?req=doc&amp;base=SPB&amp;n=288837&amp;dst=100250" TargetMode = "External"/>
	<Relationship Id="rId920" Type="http://schemas.openxmlformats.org/officeDocument/2006/relationships/hyperlink" Target="https://login.consultant.ru/link/?req=doc&amp;base=SPB&amp;n=294447&amp;dst=100074" TargetMode = "External"/>
	<Relationship Id="rId921" Type="http://schemas.openxmlformats.org/officeDocument/2006/relationships/hyperlink" Target="https://login.consultant.ru/link/?req=doc&amp;base=SPB&amp;n=300175&amp;dst=100082" TargetMode = "External"/>
	<Relationship Id="rId922" Type="http://schemas.openxmlformats.org/officeDocument/2006/relationships/hyperlink" Target="https://login.consultant.ru/link/?req=doc&amp;base=SPB&amp;n=300175&amp;dst=100083" TargetMode = "External"/>
	<Relationship Id="rId923" Type="http://schemas.openxmlformats.org/officeDocument/2006/relationships/hyperlink" Target="https://login.consultant.ru/link/?req=doc&amp;base=LAW&amp;n=465821" TargetMode = "External"/>
	<Relationship Id="rId924" Type="http://schemas.openxmlformats.org/officeDocument/2006/relationships/hyperlink" Target="https://login.consultant.ru/link/?req=doc&amp;base=LAW&amp;n=477510" TargetMode = "External"/>
	<Relationship Id="rId925" Type="http://schemas.openxmlformats.org/officeDocument/2006/relationships/hyperlink" Target="https://login.consultant.ru/link/?req=doc&amp;base=SPB&amp;n=294447&amp;dst=100075" TargetMode = "External"/>
	<Relationship Id="rId926" Type="http://schemas.openxmlformats.org/officeDocument/2006/relationships/hyperlink" Target="https://login.consultant.ru/link/?req=doc&amp;base=SPB&amp;n=294447&amp;dst=100077" TargetMode = "External"/>
	<Relationship Id="rId927" Type="http://schemas.openxmlformats.org/officeDocument/2006/relationships/hyperlink" Target="https://login.consultant.ru/link/?req=doc&amp;base=SPB&amp;n=294447&amp;dst=100078" TargetMode = "External"/>
	<Relationship Id="rId928" Type="http://schemas.openxmlformats.org/officeDocument/2006/relationships/hyperlink" Target="https://login.consultant.ru/link/?req=doc&amp;base=SPB&amp;n=294447&amp;dst=100079" TargetMode = "External"/>
	<Relationship Id="rId929" Type="http://schemas.openxmlformats.org/officeDocument/2006/relationships/hyperlink" Target="https://login.consultant.ru/link/?req=doc&amp;base=LAW&amp;n=394556&amp;dst=100009" TargetMode = "External"/>
	<Relationship Id="rId930" Type="http://schemas.openxmlformats.org/officeDocument/2006/relationships/hyperlink" Target="https://login.consultant.ru/link/?req=doc&amp;base=SPB&amp;n=300175&amp;dst=100084" TargetMode = "External"/>
	<Relationship Id="rId931" Type="http://schemas.openxmlformats.org/officeDocument/2006/relationships/hyperlink" Target="https://login.consultant.ru/link/?req=doc&amp;base=SPB&amp;n=300175&amp;dst=100086" TargetMode = "External"/>
	<Relationship Id="rId932" Type="http://schemas.openxmlformats.org/officeDocument/2006/relationships/hyperlink" Target="https://login.consultant.ru/link/?req=doc&amp;base=SPB&amp;n=294447&amp;dst=100080" TargetMode = "External"/>
	<Relationship Id="rId933" Type="http://schemas.openxmlformats.org/officeDocument/2006/relationships/hyperlink" Target="https://login.consultant.ru/link/?req=doc&amp;base=SPB&amp;n=294447&amp;dst=100080" TargetMode = "External"/>
	<Relationship Id="rId934" Type="http://schemas.openxmlformats.org/officeDocument/2006/relationships/hyperlink" Target="https://login.consultant.ru/link/?req=doc&amp;base=SPB&amp;n=294447&amp;dst=100097" TargetMode = "External"/>
	<Relationship Id="rId935" Type="http://schemas.openxmlformats.org/officeDocument/2006/relationships/hyperlink" Target="https://login.consultant.ru/link/?req=doc&amp;base=SPB&amp;n=189682&amp;dst=100348" TargetMode = "External"/>
	<Relationship Id="rId936" Type="http://schemas.openxmlformats.org/officeDocument/2006/relationships/hyperlink" Target="https://login.consultant.ru/link/?req=doc&amp;base=SPB&amp;n=193349&amp;dst=100077" TargetMode = "External"/>
	<Relationship Id="rId937" Type="http://schemas.openxmlformats.org/officeDocument/2006/relationships/hyperlink" Target="https://login.consultant.ru/link/?req=doc&amp;base=SPB&amp;n=209813&amp;dst=100081" TargetMode = "External"/>
	<Relationship Id="rId938" Type="http://schemas.openxmlformats.org/officeDocument/2006/relationships/hyperlink" Target="https://login.consultant.ru/link/?req=doc&amp;base=SPB&amp;n=223793&amp;dst=100084" TargetMode = "External"/>
	<Relationship Id="rId939" Type="http://schemas.openxmlformats.org/officeDocument/2006/relationships/hyperlink" Target="https://login.consultant.ru/link/?req=doc&amp;base=SPB&amp;n=241620&amp;dst=100077" TargetMode = "External"/>
	<Relationship Id="rId940" Type="http://schemas.openxmlformats.org/officeDocument/2006/relationships/hyperlink" Target="https://login.consultant.ru/link/?req=doc&amp;base=SPB&amp;n=247380&amp;dst=100261" TargetMode = "External"/>
	<Relationship Id="rId941" Type="http://schemas.openxmlformats.org/officeDocument/2006/relationships/hyperlink" Target="https://login.consultant.ru/link/?req=doc&amp;base=SPB&amp;n=303253&amp;dst=100102" TargetMode = "External"/>
	<Relationship Id="rId942" Type="http://schemas.openxmlformats.org/officeDocument/2006/relationships/hyperlink" Target="https://login.consultant.ru/link/?req=doc&amp;base=SPB&amp;n=264468&amp;dst=100075" TargetMode = "External"/>
	<Relationship Id="rId943" Type="http://schemas.openxmlformats.org/officeDocument/2006/relationships/hyperlink" Target="https://login.consultant.ru/link/?req=doc&amp;base=SPB&amp;n=271242&amp;dst=100124" TargetMode = "External"/>
	<Relationship Id="rId944" Type="http://schemas.openxmlformats.org/officeDocument/2006/relationships/hyperlink" Target="https://login.consultant.ru/link/?req=doc&amp;base=SPB&amp;n=276267&amp;dst=100017" TargetMode = "External"/>
	<Relationship Id="rId945" Type="http://schemas.openxmlformats.org/officeDocument/2006/relationships/hyperlink" Target="https://login.consultant.ru/link/?req=doc&amp;base=SPB&amp;n=288837&amp;dst=100310" TargetMode = "External"/>
	<Relationship Id="rId946" Type="http://schemas.openxmlformats.org/officeDocument/2006/relationships/hyperlink" Target="https://login.consultant.ru/link/?req=doc&amp;base=SPB&amp;n=290722&amp;dst=100005" TargetMode = "External"/>
	<Relationship Id="rId947" Type="http://schemas.openxmlformats.org/officeDocument/2006/relationships/hyperlink" Target="https://login.consultant.ru/link/?req=doc&amp;base=SPB&amp;n=294447&amp;dst=100082" TargetMode = "External"/>
	<Relationship Id="rId948" Type="http://schemas.openxmlformats.org/officeDocument/2006/relationships/hyperlink" Target="https://login.consultant.ru/link/?req=doc&amp;base=SPB&amp;n=300175&amp;dst=100087" TargetMode = "External"/>
	<Relationship Id="rId949" Type="http://schemas.openxmlformats.org/officeDocument/2006/relationships/hyperlink" Target="https://login.consultant.ru/link/?req=doc&amp;base=SPB&amp;n=290722&amp;dst=100005" TargetMode = "External"/>
	<Relationship Id="rId950" Type="http://schemas.openxmlformats.org/officeDocument/2006/relationships/hyperlink" Target="https://login.consultant.ru/link/?req=doc&amp;base=SPB&amp;n=288837&amp;dst=100315" TargetMode = "External"/>
	<Relationship Id="rId951" Type="http://schemas.openxmlformats.org/officeDocument/2006/relationships/hyperlink" Target="https://login.consultant.ru/link/?req=doc&amp;base=SPB&amp;n=300175&amp;dst=100087" TargetMode = "External"/>
	<Relationship Id="rId952" Type="http://schemas.openxmlformats.org/officeDocument/2006/relationships/hyperlink" Target="https://login.consultant.ru/link/?req=doc&amp;base=LAW&amp;n=471062&amp;dst=100016" TargetMode = "External"/>
	<Relationship Id="rId953" Type="http://schemas.openxmlformats.org/officeDocument/2006/relationships/hyperlink" Target="https://login.consultant.ru/link/?req=doc&amp;base=SPB&amp;n=288837&amp;dst=100317" TargetMode = "External"/>
	<Relationship Id="rId954" Type="http://schemas.openxmlformats.org/officeDocument/2006/relationships/hyperlink" Target="https://login.consultant.ru/link/?req=doc&amp;base=SPB&amp;n=241620&amp;dst=100078" TargetMode = "External"/>
	<Relationship Id="rId955" Type="http://schemas.openxmlformats.org/officeDocument/2006/relationships/hyperlink" Target="https://login.consultant.ru/link/?req=doc&amp;base=SPB&amp;n=271242&amp;dst=100127" TargetMode = "External"/>
	<Relationship Id="rId956" Type="http://schemas.openxmlformats.org/officeDocument/2006/relationships/hyperlink" Target="https://login.consultant.ru/link/?req=doc&amp;base=SPB&amp;n=288837&amp;dst=100320" TargetMode = "External"/>
	<Relationship Id="rId957" Type="http://schemas.openxmlformats.org/officeDocument/2006/relationships/hyperlink" Target="https://login.consultant.ru/link/?req=doc&amp;base=SPB&amp;n=189682&amp;dst=100352" TargetMode = "External"/>
	<Relationship Id="rId958" Type="http://schemas.openxmlformats.org/officeDocument/2006/relationships/hyperlink" Target="https://login.consultant.ru/link/?req=doc&amp;base=SPB&amp;n=271242&amp;dst=100129" TargetMode = "External"/>
	<Relationship Id="rId959" Type="http://schemas.openxmlformats.org/officeDocument/2006/relationships/hyperlink" Target="https://login.consultant.ru/link/?req=doc&amp;base=SPB&amp;n=288837&amp;dst=100322" TargetMode = "External"/>
	<Relationship Id="rId960" Type="http://schemas.openxmlformats.org/officeDocument/2006/relationships/hyperlink" Target="https://login.consultant.ru/link/?req=doc&amp;base=SPB&amp;n=294447&amp;dst=100083" TargetMode = "External"/>
	<Relationship Id="rId961" Type="http://schemas.openxmlformats.org/officeDocument/2006/relationships/hyperlink" Target="https://login.consultant.ru/link/?req=doc&amp;base=SPB&amp;n=209813&amp;dst=100084" TargetMode = "External"/>
	<Relationship Id="rId962" Type="http://schemas.openxmlformats.org/officeDocument/2006/relationships/hyperlink" Target="https://login.consultant.ru/link/?req=doc&amp;base=SPB&amp;n=223793&amp;dst=100087" TargetMode = "External"/>
	<Relationship Id="rId963" Type="http://schemas.openxmlformats.org/officeDocument/2006/relationships/hyperlink" Target="https://login.consultant.ru/link/?req=doc&amp;base=SPB&amp;n=271242&amp;dst=100131" TargetMode = "External"/>
	<Relationship Id="rId964" Type="http://schemas.openxmlformats.org/officeDocument/2006/relationships/hyperlink" Target="https://login.consultant.ru/link/?req=doc&amp;base=SPB&amp;n=271242&amp;dst=100132" TargetMode = "External"/>
	<Relationship Id="rId965" Type="http://schemas.openxmlformats.org/officeDocument/2006/relationships/hyperlink" Target="https://login.consultant.ru/link/?req=doc&amp;base=SPB&amp;n=271242&amp;dst=100134" TargetMode = "External"/>
	<Relationship Id="rId966" Type="http://schemas.openxmlformats.org/officeDocument/2006/relationships/hyperlink" Target="https://login.consultant.ru/link/?req=doc&amp;base=SPB&amp;n=271242&amp;dst=100136" TargetMode = "External"/>
	<Relationship Id="rId967" Type="http://schemas.openxmlformats.org/officeDocument/2006/relationships/hyperlink" Target="https://login.consultant.ru/link/?req=doc&amp;base=SPB&amp;n=271242&amp;dst=100137" TargetMode = "External"/>
	<Relationship Id="rId968" Type="http://schemas.openxmlformats.org/officeDocument/2006/relationships/hyperlink" Target="https://login.consultant.ru/link/?req=doc&amp;base=SPB&amp;n=271242&amp;dst=100138" TargetMode = "External"/>
	<Relationship Id="rId969" Type="http://schemas.openxmlformats.org/officeDocument/2006/relationships/hyperlink" Target="https://login.consultant.ru/link/?req=doc&amp;base=SPB&amp;n=271242&amp;dst=100139" TargetMode = "External"/>
	<Relationship Id="rId970" Type="http://schemas.openxmlformats.org/officeDocument/2006/relationships/hyperlink" Target="https://login.consultant.ru/link/?req=doc&amp;base=SPB&amp;n=271242&amp;dst=100140" TargetMode = "External"/>
	<Relationship Id="rId971" Type="http://schemas.openxmlformats.org/officeDocument/2006/relationships/hyperlink" Target="https://login.consultant.ru/link/?req=doc&amp;base=SPB&amp;n=271242&amp;dst=100141" TargetMode = "External"/>
	<Relationship Id="rId972" Type="http://schemas.openxmlformats.org/officeDocument/2006/relationships/hyperlink" Target="https://login.consultant.ru/link/?req=doc&amp;base=SPB&amp;n=294447&amp;dst=100085" TargetMode = "External"/>
	<Relationship Id="rId973" Type="http://schemas.openxmlformats.org/officeDocument/2006/relationships/hyperlink" Target="https://login.consultant.ru/link/?req=doc&amp;base=SPB&amp;n=300844&amp;dst=100167" TargetMode = "External"/>
	<Relationship Id="rId974" Type="http://schemas.openxmlformats.org/officeDocument/2006/relationships/hyperlink" Target="https://login.consultant.ru/link/?req=doc&amp;base=SPB&amp;n=276267&amp;dst=100017" TargetMode = "External"/>
	<Relationship Id="rId975" Type="http://schemas.openxmlformats.org/officeDocument/2006/relationships/hyperlink" Target="https://login.consultant.ru/link/?req=doc&amp;base=SPB&amp;n=271242&amp;dst=100142" TargetMode = "External"/>
	<Relationship Id="rId976" Type="http://schemas.openxmlformats.org/officeDocument/2006/relationships/hyperlink" Target="https://login.consultant.ru/link/?req=doc&amp;base=SPB&amp;n=294447&amp;dst=100086" TargetMode = "External"/>
	<Relationship Id="rId977" Type="http://schemas.openxmlformats.org/officeDocument/2006/relationships/hyperlink" Target="https://login.consultant.ru/link/?req=doc&amp;base=SPB&amp;n=294447&amp;dst=100096" TargetMode = "External"/>
	<Relationship Id="rId978" Type="http://schemas.openxmlformats.org/officeDocument/2006/relationships/hyperlink" Target="https://login.consultant.ru/link/?req=doc&amp;base=SPB&amp;n=297674&amp;dst=100052" TargetMode = "External"/>
	<Relationship Id="rId979" Type="http://schemas.openxmlformats.org/officeDocument/2006/relationships/hyperlink" Target="https://login.consultant.ru/link/?req=doc&amp;base=SPB&amp;n=300175&amp;dst=100088" TargetMode = "External"/>
	<Relationship Id="rId980" Type="http://schemas.openxmlformats.org/officeDocument/2006/relationships/hyperlink" Target="https://login.consultant.ru/link/?req=doc&amp;base=LAW&amp;n=489116" TargetMode = "External"/>
	<Relationship Id="rId981" Type="http://schemas.openxmlformats.org/officeDocument/2006/relationships/hyperlink" Target="https://login.consultant.ru/link/?req=doc&amp;base=LAW&amp;n=494926" TargetMode = "External"/>
	<Relationship Id="rId982" Type="http://schemas.openxmlformats.org/officeDocument/2006/relationships/hyperlink" Target="https://login.consultant.ru/link/?req=doc&amp;base=LAW&amp;n=494926&amp;dst=4576" TargetMode = "External"/>
	<Relationship Id="rId983" Type="http://schemas.openxmlformats.org/officeDocument/2006/relationships/hyperlink" Target="https://login.consultant.ru/link/?req=doc&amp;base=LAW&amp;n=494926" TargetMode = "External"/>
	<Relationship Id="rId984" Type="http://schemas.openxmlformats.org/officeDocument/2006/relationships/hyperlink" Target="https://login.consultant.ru/link/?req=doc&amp;base=SPB&amp;n=300175&amp;dst=100088" TargetMode = "External"/>
	<Relationship Id="rId985" Type="http://schemas.openxmlformats.org/officeDocument/2006/relationships/hyperlink" Target="https://login.consultant.ru/link/?req=doc&amp;base=LAW&amp;n=481728&amp;dst=100010" TargetMode = "External"/>
	<Relationship Id="rId986" Type="http://schemas.openxmlformats.org/officeDocument/2006/relationships/hyperlink" Target="https://login.consultant.ru/link/?req=doc&amp;base=LAW&amp;n=489116" TargetMode = "External"/>
	<Relationship Id="rId987" Type="http://schemas.openxmlformats.org/officeDocument/2006/relationships/hyperlink" Target="https://login.consultant.ru/link/?req=doc&amp;base=LAW&amp;n=481728&amp;dst=100010" TargetMode = "External"/>
	<Relationship Id="rId988" Type="http://schemas.openxmlformats.org/officeDocument/2006/relationships/hyperlink" Target="https://login.consultant.ru/link/?req=doc&amp;base=LAW&amp;n=41168&amp;dst=103308" TargetMode = "External"/>
	<Relationship Id="rId989" Type="http://schemas.openxmlformats.org/officeDocument/2006/relationships/hyperlink" Target="https://login.consultant.ru/link/?req=doc&amp;base=LAW&amp;n=494926" TargetMode = "External"/>
	<Relationship Id="rId990" Type="http://schemas.openxmlformats.org/officeDocument/2006/relationships/hyperlink" Target="https://login.consultant.ru/link/?req=doc&amp;base=LAW&amp;n=494926&amp;dst=4576" TargetMode = "External"/>
	<Relationship Id="rId991" Type="http://schemas.openxmlformats.org/officeDocument/2006/relationships/hyperlink" Target="https://login.consultant.ru/link/?req=doc&amp;base=LAW&amp;n=494926" TargetMode = "External"/>
	<Relationship Id="rId992" Type="http://schemas.openxmlformats.org/officeDocument/2006/relationships/hyperlink" Target="https://login.consultant.ru/link/?req=doc&amp;base=SPB&amp;n=300175&amp;dst=100088" TargetMode = "External"/>
	<Relationship Id="rId993" Type="http://schemas.openxmlformats.org/officeDocument/2006/relationships/hyperlink" Target="https://login.consultant.ru/link/?req=doc&amp;base=LAW&amp;n=463001" TargetMode = "External"/>
	<Relationship Id="rId994" Type="http://schemas.openxmlformats.org/officeDocument/2006/relationships/hyperlink" Target="https://login.consultant.ru/link/?req=doc&amp;base=LAW&amp;n=455963" TargetMode = "External"/>
	<Relationship Id="rId995" Type="http://schemas.openxmlformats.org/officeDocument/2006/relationships/hyperlink" Target="https://login.consultant.ru/link/?req=doc&amp;base=LAW&amp;n=477510&amp;dst=681" TargetMode = "External"/>
	<Relationship Id="rId996" Type="http://schemas.openxmlformats.org/officeDocument/2006/relationships/hyperlink" Target="https://login.consultant.ru/link/?req=doc&amp;base=LAW&amp;n=489116" TargetMode = "External"/>
	<Relationship Id="rId997" Type="http://schemas.openxmlformats.org/officeDocument/2006/relationships/hyperlink" Target="https://login.consultant.ru/link/?req=doc&amp;base=LAW&amp;n=41168&amp;dst=103308" TargetMode = "External"/>
	<Relationship Id="rId998" Type="http://schemas.openxmlformats.org/officeDocument/2006/relationships/hyperlink" Target="https://login.consultant.ru/link/?req=doc&amp;base=LAW&amp;n=494926" TargetMode = "External"/>
	<Relationship Id="rId999" Type="http://schemas.openxmlformats.org/officeDocument/2006/relationships/hyperlink" Target="https://login.consultant.ru/link/?req=doc&amp;base=LAW&amp;n=494926&amp;dst=4576" TargetMode = "External"/>
	<Relationship Id="rId1000" Type="http://schemas.openxmlformats.org/officeDocument/2006/relationships/hyperlink" Target="https://login.consultant.ru/link/?req=doc&amp;base=LAW&amp;n=494926" TargetMode = "External"/>
	<Relationship Id="rId1001" Type="http://schemas.openxmlformats.org/officeDocument/2006/relationships/hyperlink" Target="https://login.consultant.ru/link/?req=doc&amp;base=SPB&amp;n=300175&amp;dst=100088" TargetMode = "External"/>
	<Relationship Id="rId1002" Type="http://schemas.openxmlformats.org/officeDocument/2006/relationships/hyperlink" Target="https://login.consultant.ru/link/?req=doc&amp;base=SPB&amp;n=297674&amp;dst=100006" TargetMode = "External"/>
	<Relationship Id="rId1003" Type="http://schemas.openxmlformats.org/officeDocument/2006/relationships/hyperlink" Target="https://login.consultant.ru/link/?req=doc&amp;base=LAW&amp;n=41168&amp;dst=103308" TargetMode = "External"/>
	<Relationship Id="rId1004" Type="http://schemas.openxmlformats.org/officeDocument/2006/relationships/hyperlink" Target="https://login.consultant.ru/link/?req=doc&amp;base=SPB&amp;n=297674&amp;dst=100006" TargetMode = "External"/>
	<Relationship Id="rId1005" Type="http://schemas.openxmlformats.org/officeDocument/2006/relationships/hyperlink" Target="https://login.consultant.ru/link/?req=doc&amp;base=LAW&amp;n=494926" TargetMode = "External"/>
	<Relationship Id="rId1006" Type="http://schemas.openxmlformats.org/officeDocument/2006/relationships/hyperlink" Target="https://login.consultant.ru/link/?req=doc&amp;base=LAW&amp;n=494926&amp;dst=4576" TargetMode = "External"/>
	<Relationship Id="rId1007" Type="http://schemas.openxmlformats.org/officeDocument/2006/relationships/hyperlink" Target="https://login.consultant.ru/link/?req=doc&amp;base=LAW&amp;n=494926" TargetMode = "External"/>
	<Relationship Id="rId1008" Type="http://schemas.openxmlformats.org/officeDocument/2006/relationships/hyperlink" Target="https://login.consultant.ru/link/?req=doc&amp;base=SPB&amp;n=300175&amp;dst=100088" TargetMode = "External"/>
	<Relationship Id="rId1009" Type="http://schemas.openxmlformats.org/officeDocument/2006/relationships/hyperlink" Target="https://login.consultant.ru/link/?req=doc&amp;base=SPB&amp;n=297674&amp;dst=100006" TargetMode = "External"/>
	<Relationship Id="rId1010" Type="http://schemas.openxmlformats.org/officeDocument/2006/relationships/hyperlink" Target="https://login.consultant.ru/link/?req=doc&amp;base=LAW&amp;n=41168&amp;dst=103308" TargetMode = "External"/>
	<Relationship Id="rId1011" Type="http://schemas.openxmlformats.org/officeDocument/2006/relationships/hyperlink" Target="https://login.consultant.ru/link/?req=doc&amp;base=LAW&amp;n=481359" TargetMode = "External"/>
	<Relationship Id="rId1012" Type="http://schemas.openxmlformats.org/officeDocument/2006/relationships/hyperlink" Target="https://login.consultant.ru/link/?req=doc&amp;base=LAW&amp;n=394556&amp;dst=100009" TargetMode = "External"/>
	<Relationship Id="rId1013" Type="http://schemas.openxmlformats.org/officeDocument/2006/relationships/hyperlink" Target="https://login.consultant.ru/link/?req=doc&amp;base=LAW&amp;n=481359" TargetMode = "External"/>
	<Relationship Id="rId1014" Type="http://schemas.openxmlformats.org/officeDocument/2006/relationships/hyperlink" Target="https://login.consultant.ru/link/?req=doc&amp;base=SPB&amp;n=294447&amp;dst=100125" TargetMode = "External"/>
	<Relationship Id="rId1015" Type="http://schemas.openxmlformats.org/officeDocument/2006/relationships/hyperlink" Target="https://login.consultant.ru/link/?req=doc&amp;base=SPB&amp;n=264468&amp;dst=100928" TargetMode = "External"/>
	<Relationship Id="rId1016" Type="http://schemas.openxmlformats.org/officeDocument/2006/relationships/hyperlink" Target="https://login.consultant.ru/link/?req=doc&amp;base=SPB&amp;n=288837&amp;dst=100339" TargetMode = "External"/>
	<Relationship Id="rId1017" Type="http://schemas.openxmlformats.org/officeDocument/2006/relationships/hyperlink" Target="https://login.consultant.ru/link/?req=doc&amp;base=SPB&amp;n=294447&amp;dst=100121" TargetMode = "External"/>
	<Relationship Id="rId1018" Type="http://schemas.openxmlformats.org/officeDocument/2006/relationships/hyperlink" Target="https://login.consultant.ru/link/?req=doc&amp;base=SPB&amp;n=300175&amp;dst=100089" TargetMode = "External"/>
	<Relationship Id="rId1019" Type="http://schemas.openxmlformats.org/officeDocument/2006/relationships/hyperlink" Target="https://login.consultant.ru/link/?req=doc&amp;base=LAW&amp;n=489116&amp;dst=83338" TargetMode = "External"/>
	<Relationship Id="rId1020" Type="http://schemas.openxmlformats.org/officeDocument/2006/relationships/hyperlink" Target="https://login.consultant.ru/link/?req=doc&amp;base=LAW&amp;n=489116&amp;dst=83395" TargetMode = "External"/>
	<Relationship Id="rId1021" Type="http://schemas.openxmlformats.org/officeDocument/2006/relationships/hyperlink" Target="https://login.consultant.ru/link/?req=doc&amp;base=SPB&amp;n=288837&amp;dst=100340" TargetMode = "External"/>
	<Relationship Id="rId1022" Type="http://schemas.openxmlformats.org/officeDocument/2006/relationships/hyperlink" Target="https://login.consultant.ru/link/?req=doc&amp;base=LAW&amp;n=489116&amp;dst=83338" TargetMode = "External"/>
	<Relationship Id="rId1023" Type="http://schemas.openxmlformats.org/officeDocument/2006/relationships/hyperlink" Target="https://login.consultant.ru/link/?req=doc&amp;base=LAW&amp;n=489116&amp;dst=83383" TargetMode = "External"/>
	<Relationship Id="rId1024" Type="http://schemas.openxmlformats.org/officeDocument/2006/relationships/hyperlink" Target="https://login.consultant.ru/link/?req=doc&amp;base=LAW&amp;n=489116&amp;dst=83388" TargetMode = "External"/>
	<Relationship Id="rId1025" Type="http://schemas.openxmlformats.org/officeDocument/2006/relationships/hyperlink" Target="https://login.consultant.ru/link/?req=doc&amp;base=SPB&amp;n=300175&amp;dst=100090" TargetMode = "External"/>
	<Relationship Id="rId1026" Type="http://schemas.openxmlformats.org/officeDocument/2006/relationships/hyperlink" Target="https://login.consultant.ru/link/?req=doc&amp;base=LAW&amp;n=489116&amp;dst=83388" TargetMode = "External"/>
	<Relationship Id="rId1027" Type="http://schemas.openxmlformats.org/officeDocument/2006/relationships/hyperlink" Target="https://login.consultant.ru/link/?req=doc&amp;base=LAW&amp;n=489116&amp;dst=83378" TargetMode = "External"/>
	<Relationship Id="rId1028" Type="http://schemas.openxmlformats.org/officeDocument/2006/relationships/hyperlink" Target="https://login.consultant.ru/link/?req=doc&amp;base=LAW&amp;n=489116&amp;dst=83388" TargetMode = "External"/>
	<Relationship Id="rId1029" Type="http://schemas.openxmlformats.org/officeDocument/2006/relationships/hyperlink" Target="https://login.consultant.ru/link/?req=doc&amp;base=LAW&amp;n=489116&amp;dst=83383" TargetMode = "External"/>
	<Relationship Id="rId1030" Type="http://schemas.openxmlformats.org/officeDocument/2006/relationships/hyperlink" Target="https://login.consultant.ru/link/?req=doc&amp;base=LAW&amp;n=489116&amp;dst=83388" TargetMode = "External"/>
	<Relationship Id="rId1031" Type="http://schemas.openxmlformats.org/officeDocument/2006/relationships/hyperlink" Target="https://login.consultant.ru/link/?req=doc&amp;base=SPB&amp;n=300175&amp;dst=100092" TargetMode = "External"/>
	<Relationship Id="rId1032" Type="http://schemas.openxmlformats.org/officeDocument/2006/relationships/hyperlink" Target="https://login.consultant.ru/link/?req=doc&amp;base=LAW&amp;n=489116&amp;dst=83361" TargetMode = "External"/>
	<Relationship Id="rId1033" Type="http://schemas.openxmlformats.org/officeDocument/2006/relationships/hyperlink" Target="https://login.consultant.ru/link/?req=doc&amp;base=LAW&amp;n=489116&amp;dst=83367" TargetMode = "External"/>
	<Relationship Id="rId1034" Type="http://schemas.openxmlformats.org/officeDocument/2006/relationships/hyperlink" Target="https://login.consultant.ru/link/?req=doc&amp;base=SPB&amp;n=294447&amp;dst=100122" TargetMode = "External"/>
	<Relationship Id="rId1035" Type="http://schemas.openxmlformats.org/officeDocument/2006/relationships/hyperlink" Target="https://login.consultant.ru/link/?req=doc&amp;base=SPB&amp;n=294447&amp;dst=100132" TargetMode = "External"/>
	<Relationship Id="rId1036" Type="http://schemas.openxmlformats.org/officeDocument/2006/relationships/hyperlink" Target="https://login.consultant.ru/link/?req=doc&amp;base=SPB&amp;n=238333&amp;dst=100051" TargetMode = "External"/>
	<Relationship Id="rId1037" Type="http://schemas.openxmlformats.org/officeDocument/2006/relationships/hyperlink" Target="https://login.consultant.ru/link/?req=doc&amp;base=SPB&amp;n=243340&amp;dst=100146" TargetMode = "External"/>
	<Relationship Id="rId1038" Type="http://schemas.openxmlformats.org/officeDocument/2006/relationships/hyperlink" Target="https://login.consultant.ru/link/?req=doc&amp;base=SPB&amp;n=247380&amp;dst=100295" TargetMode = "External"/>
	<Relationship Id="rId1039" Type="http://schemas.openxmlformats.org/officeDocument/2006/relationships/hyperlink" Target="https://login.consultant.ru/link/?req=doc&amp;base=SPB&amp;n=264468&amp;dst=100955" TargetMode = "External"/>
	<Relationship Id="rId1040" Type="http://schemas.openxmlformats.org/officeDocument/2006/relationships/hyperlink" Target="https://login.consultant.ru/link/?req=doc&amp;base=SPB&amp;n=271242&amp;dst=100316" TargetMode = "External"/>
	<Relationship Id="rId1041" Type="http://schemas.openxmlformats.org/officeDocument/2006/relationships/hyperlink" Target="https://login.consultant.ru/link/?req=doc&amp;base=SPB&amp;n=281600&amp;dst=100047" TargetMode = "External"/>
	<Relationship Id="rId1042" Type="http://schemas.openxmlformats.org/officeDocument/2006/relationships/hyperlink" Target="https://login.consultant.ru/link/?req=doc&amp;base=SPB&amp;n=288837&amp;dst=100348" TargetMode = "External"/>
	<Relationship Id="rId1043" Type="http://schemas.openxmlformats.org/officeDocument/2006/relationships/hyperlink" Target="https://login.consultant.ru/link/?req=doc&amp;base=SPB&amp;n=294447&amp;dst=100126" TargetMode = "External"/>
	<Relationship Id="rId1044" Type="http://schemas.openxmlformats.org/officeDocument/2006/relationships/hyperlink" Target="https://login.consultant.ru/link/?req=doc&amp;base=SPB&amp;n=300175&amp;dst=100093" TargetMode = "External"/>
	<Relationship Id="rId1045" Type="http://schemas.openxmlformats.org/officeDocument/2006/relationships/hyperlink" Target="https://login.consultant.ru/link/?req=doc&amp;base=SPB&amp;n=271242&amp;dst=100317" TargetMode = "External"/>
	<Relationship Id="rId1046" Type="http://schemas.openxmlformats.org/officeDocument/2006/relationships/hyperlink" Target="https://login.consultant.ru/link/?req=doc&amp;base=SPB&amp;n=288837&amp;dst=100351" TargetMode = "External"/>
	<Relationship Id="rId1047" Type="http://schemas.openxmlformats.org/officeDocument/2006/relationships/hyperlink" Target="https://login.consultant.ru/link/?req=doc&amp;base=SPB&amp;n=281600&amp;dst=100048" TargetMode = "External"/>
	<Relationship Id="rId1048" Type="http://schemas.openxmlformats.org/officeDocument/2006/relationships/hyperlink" Target="https://login.consultant.ru/link/?req=doc&amp;base=SPB&amp;n=300175&amp;dst=100093" TargetMode = "External"/>
	<Relationship Id="rId1049" Type="http://schemas.openxmlformats.org/officeDocument/2006/relationships/hyperlink" Target="https://login.consultant.ru/link/?req=doc&amp;base=SPB&amp;n=271242&amp;dst=100319" TargetMode = "External"/>
	<Relationship Id="rId1050" Type="http://schemas.openxmlformats.org/officeDocument/2006/relationships/hyperlink" Target="https://login.consultant.ru/link/?req=doc&amp;base=SPB&amp;n=281600&amp;dst=100050" TargetMode = "External"/>
	<Relationship Id="rId1051" Type="http://schemas.openxmlformats.org/officeDocument/2006/relationships/hyperlink" Target="https://login.consultant.ru/link/?req=doc&amp;base=SPB&amp;n=264468&amp;dst=100959" TargetMode = "External"/>
	<Relationship Id="rId1052" Type="http://schemas.openxmlformats.org/officeDocument/2006/relationships/hyperlink" Target="https://login.consultant.ru/link/?req=doc&amp;base=SPB&amp;n=243340&amp;dst=100149" TargetMode = "External"/>
	<Relationship Id="rId1053" Type="http://schemas.openxmlformats.org/officeDocument/2006/relationships/hyperlink" Target="https://login.consultant.ru/link/?req=doc&amp;base=SPB&amp;n=271242&amp;dst=100321" TargetMode = "External"/>
	<Relationship Id="rId1054" Type="http://schemas.openxmlformats.org/officeDocument/2006/relationships/hyperlink" Target="https://login.consultant.ru/link/?req=doc&amp;base=SPB&amp;n=264468&amp;dst=100961" TargetMode = "External"/>
	<Relationship Id="rId1055" Type="http://schemas.openxmlformats.org/officeDocument/2006/relationships/hyperlink" Target="https://login.consultant.ru/link/?req=doc&amp;base=SPB&amp;n=281600&amp;dst=100050" TargetMode = "External"/>
	<Relationship Id="rId1056" Type="http://schemas.openxmlformats.org/officeDocument/2006/relationships/hyperlink" Target="https://login.consultant.ru/link/?req=doc&amp;base=SPB&amp;n=264468&amp;dst=100962" TargetMode = "External"/>
	<Relationship Id="rId1057" Type="http://schemas.openxmlformats.org/officeDocument/2006/relationships/hyperlink" Target="https://login.consultant.ru/link/?req=doc&amp;base=SPB&amp;n=281600&amp;dst=100050" TargetMode = "External"/>
	<Relationship Id="rId1058" Type="http://schemas.openxmlformats.org/officeDocument/2006/relationships/hyperlink" Target="https://login.consultant.ru/link/?req=doc&amp;base=SPB&amp;n=281600&amp;dst=100050" TargetMode = "External"/>
	<Relationship Id="rId1059" Type="http://schemas.openxmlformats.org/officeDocument/2006/relationships/hyperlink" Target="https://login.consultant.ru/link/?req=doc&amp;base=SPB&amp;n=294447&amp;dst=100127" TargetMode = "External"/>
	<Relationship Id="rId1060" Type="http://schemas.openxmlformats.org/officeDocument/2006/relationships/hyperlink" Target="https://login.consultant.ru/link/?req=doc&amp;base=SPB&amp;n=294447&amp;dst=100137" TargetMode = "External"/>
	<Relationship Id="rId1061" Type="http://schemas.openxmlformats.org/officeDocument/2006/relationships/hyperlink" Target="https://login.consultant.ru/link/?req=doc&amp;base=SPB&amp;n=189682&amp;dst=100387" TargetMode = "External"/>
	<Relationship Id="rId1062" Type="http://schemas.openxmlformats.org/officeDocument/2006/relationships/hyperlink" Target="https://login.consultant.ru/link/?req=doc&amp;base=SPB&amp;n=193349&amp;dst=100083" TargetMode = "External"/>
	<Relationship Id="rId1063" Type="http://schemas.openxmlformats.org/officeDocument/2006/relationships/hyperlink" Target="https://login.consultant.ru/link/?req=doc&amp;base=SPB&amp;n=243340&amp;dst=100153" TargetMode = "External"/>
	<Relationship Id="rId1064" Type="http://schemas.openxmlformats.org/officeDocument/2006/relationships/hyperlink" Target="https://login.consultant.ru/link/?req=doc&amp;base=SPB&amp;n=247380&amp;dst=100302" TargetMode = "External"/>
	<Relationship Id="rId1065" Type="http://schemas.openxmlformats.org/officeDocument/2006/relationships/hyperlink" Target="https://login.consultant.ru/link/?req=doc&amp;base=SPB&amp;n=264468&amp;dst=100963" TargetMode = "External"/>
	<Relationship Id="rId1066" Type="http://schemas.openxmlformats.org/officeDocument/2006/relationships/hyperlink" Target="https://login.consultant.ru/link/?req=doc&amp;base=SPB&amp;n=271242&amp;dst=100326" TargetMode = "External"/>
	<Relationship Id="rId1067" Type="http://schemas.openxmlformats.org/officeDocument/2006/relationships/hyperlink" Target="https://login.consultant.ru/link/?req=doc&amp;base=SPB&amp;n=281600&amp;dst=100051" TargetMode = "External"/>
	<Relationship Id="rId1068" Type="http://schemas.openxmlformats.org/officeDocument/2006/relationships/hyperlink" Target="https://login.consultant.ru/link/?req=doc&amp;base=SPB&amp;n=288837&amp;dst=100353" TargetMode = "External"/>
	<Relationship Id="rId1069" Type="http://schemas.openxmlformats.org/officeDocument/2006/relationships/hyperlink" Target="https://login.consultant.ru/link/?req=doc&amp;base=SPB&amp;n=294447&amp;dst=100133" TargetMode = "External"/>
	<Relationship Id="rId1070" Type="http://schemas.openxmlformats.org/officeDocument/2006/relationships/hyperlink" Target="https://login.consultant.ru/link/?req=doc&amp;base=SPB&amp;n=300175&amp;dst=100094" TargetMode = "External"/>
	<Relationship Id="rId1071" Type="http://schemas.openxmlformats.org/officeDocument/2006/relationships/hyperlink" Target="https://login.consultant.ru/link/?req=doc&amp;base=SPB&amp;n=243340&amp;dst=100154" TargetMode = "External"/>
	<Relationship Id="rId1072" Type="http://schemas.openxmlformats.org/officeDocument/2006/relationships/hyperlink" Target="https://login.consultant.ru/link/?req=doc&amp;base=SPB&amp;n=247380&amp;dst=100305" TargetMode = "External"/>
	<Relationship Id="rId1073" Type="http://schemas.openxmlformats.org/officeDocument/2006/relationships/hyperlink" Target="https://login.consultant.ru/link/?req=doc&amp;base=SPB&amp;n=264468&amp;dst=100964" TargetMode = "External"/>
	<Relationship Id="rId1074" Type="http://schemas.openxmlformats.org/officeDocument/2006/relationships/hyperlink" Target="https://login.consultant.ru/link/?req=doc&amp;base=SPB&amp;n=288837&amp;dst=100355" TargetMode = "External"/>
	<Relationship Id="rId1075" Type="http://schemas.openxmlformats.org/officeDocument/2006/relationships/hyperlink" Target="https://login.consultant.ru/link/?req=doc&amp;base=SPB&amp;n=281600&amp;dst=100051" TargetMode = "External"/>
	<Relationship Id="rId1076" Type="http://schemas.openxmlformats.org/officeDocument/2006/relationships/hyperlink" Target="https://login.consultant.ru/link/?req=doc&amp;base=SPB&amp;n=300175&amp;dst=100095" TargetMode = "External"/>
	<Relationship Id="rId1077" Type="http://schemas.openxmlformats.org/officeDocument/2006/relationships/hyperlink" Target="https://login.consultant.ru/link/?req=doc&amp;base=SPB&amp;n=243340&amp;dst=100157" TargetMode = "External"/>
	<Relationship Id="rId1078" Type="http://schemas.openxmlformats.org/officeDocument/2006/relationships/hyperlink" Target="https://login.consultant.ru/link/?req=doc&amp;base=SPB&amp;n=193349&amp;dst=100084" TargetMode = "External"/>
	<Relationship Id="rId1079" Type="http://schemas.openxmlformats.org/officeDocument/2006/relationships/hyperlink" Target="https://login.consultant.ru/link/?req=doc&amp;base=SPB&amp;n=300175&amp;dst=100096" TargetMode = "External"/>
	<Relationship Id="rId1080" Type="http://schemas.openxmlformats.org/officeDocument/2006/relationships/hyperlink" Target="https://login.consultant.ru/link/?req=doc&amp;base=SPB&amp;n=243340&amp;dst=100159" TargetMode = "External"/>
	<Relationship Id="rId1081" Type="http://schemas.openxmlformats.org/officeDocument/2006/relationships/hyperlink" Target="https://login.consultant.ru/link/?req=doc&amp;base=SPB&amp;n=243340&amp;dst=100161" TargetMode = "External"/>
	<Relationship Id="rId1082" Type="http://schemas.openxmlformats.org/officeDocument/2006/relationships/hyperlink" Target="https://login.consultant.ru/link/?req=doc&amp;base=SPB&amp;n=247380&amp;dst=100308" TargetMode = "External"/>
	<Relationship Id="rId1083" Type="http://schemas.openxmlformats.org/officeDocument/2006/relationships/hyperlink" Target="https://login.consultant.ru/link/?req=doc&amp;base=SPB&amp;n=243340&amp;dst=100162" TargetMode = "External"/>
	<Relationship Id="rId1084" Type="http://schemas.openxmlformats.org/officeDocument/2006/relationships/hyperlink" Target="https://login.consultant.ru/link/?req=doc&amp;base=SPB&amp;n=288837&amp;dst=100356" TargetMode = "External"/>
	<Relationship Id="rId1085" Type="http://schemas.openxmlformats.org/officeDocument/2006/relationships/hyperlink" Target="https://login.consultant.ru/link/?req=doc&amp;base=SPB&amp;n=294447&amp;dst=100134" TargetMode = "External"/>
	<Relationship Id="rId1086" Type="http://schemas.openxmlformats.org/officeDocument/2006/relationships/hyperlink" Target="https://login.consultant.ru/link/?req=doc&amp;base=SPB&amp;n=294447&amp;dst=100174" TargetMode = "External"/>
	<Relationship Id="rId1087" Type="http://schemas.openxmlformats.org/officeDocument/2006/relationships/hyperlink" Target="https://login.consultant.ru/link/?req=doc&amp;base=SPB&amp;n=271242&amp;dst=100637" TargetMode = "External"/>
	<Relationship Id="rId1088" Type="http://schemas.openxmlformats.org/officeDocument/2006/relationships/hyperlink" Target="https://login.consultant.ru/link/?req=doc&amp;base=SPB&amp;n=281600&amp;dst=100058" TargetMode = "External"/>
	<Relationship Id="rId1089" Type="http://schemas.openxmlformats.org/officeDocument/2006/relationships/hyperlink" Target="https://login.consultant.ru/link/?req=doc&amp;base=SPB&amp;n=288837&amp;dst=100597" TargetMode = "External"/>
	<Relationship Id="rId1090" Type="http://schemas.openxmlformats.org/officeDocument/2006/relationships/hyperlink" Target="https://login.consultant.ru/link/?req=doc&amp;base=SPB&amp;n=294447&amp;dst=100169" TargetMode = "External"/>
	<Relationship Id="rId1091" Type="http://schemas.openxmlformats.org/officeDocument/2006/relationships/hyperlink" Target="https://login.consultant.ru/link/?req=doc&amp;base=SPB&amp;n=300175&amp;dst=100097" TargetMode = "External"/>
	<Relationship Id="rId1092" Type="http://schemas.openxmlformats.org/officeDocument/2006/relationships/hyperlink" Target="https://login.consultant.ru/link/?req=doc&amp;base=SPB&amp;n=301733&amp;dst=100051" TargetMode = "External"/>
	<Relationship Id="rId1093" Type="http://schemas.openxmlformats.org/officeDocument/2006/relationships/hyperlink" Target="https://login.consultant.ru/link/?req=doc&amp;base=SPB&amp;n=295566&amp;dst=100010" TargetMode = "External"/>
	<Relationship Id="rId1094" Type="http://schemas.openxmlformats.org/officeDocument/2006/relationships/hyperlink" Target="https://login.consultant.ru/link/?req=doc&amp;base=SPB&amp;n=300175&amp;dst=100098" TargetMode = "External"/>
	<Relationship Id="rId1095" Type="http://schemas.openxmlformats.org/officeDocument/2006/relationships/hyperlink" Target="https://login.consultant.ru/link/?req=doc&amp;base=SPB&amp;n=300175&amp;dst=100100" TargetMode = "External"/>
	<Relationship Id="rId1096" Type="http://schemas.openxmlformats.org/officeDocument/2006/relationships/hyperlink" Target="https://login.consultant.ru/link/?req=doc&amp;base=SPB&amp;n=288837&amp;dst=100598" TargetMode = "External"/>
	<Relationship Id="rId1097" Type="http://schemas.openxmlformats.org/officeDocument/2006/relationships/hyperlink" Target="https://login.consultant.ru/link/?req=doc&amp;base=SPB&amp;n=281600&amp;dst=100059" TargetMode = "External"/>
	<Relationship Id="rId1098" Type="http://schemas.openxmlformats.org/officeDocument/2006/relationships/hyperlink" Target="https://login.consultant.ru/link/?req=doc&amp;base=LAW&amp;n=481359" TargetMode = "External"/>
	<Relationship Id="rId1099" Type="http://schemas.openxmlformats.org/officeDocument/2006/relationships/hyperlink" Target="https://login.consultant.ru/link/?req=doc&amp;base=SPB&amp;n=288837&amp;dst=100599" TargetMode = "External"/>
	<Relationship Id="rId1100" Type="http://schemas.openxmlformats.org/officeDocument/2006/relationships/hyperlink" Target="https://login.consultant.ru/link/?req=doc&amp;base=SPB&amp;n=281600&amp;dst=100061" TargetMode = "External"/>
	<Relationship Id="rId1101" Type="http://schemas.openxmlformats.org/officeDocument/2006/relationships/hyperlink" Target="https://login.consultant.ru/link/?req=doc&amp;base=SPB&amp;n=281600&amp;dst=100062" TargetMode = "External"/>
	<Relationship Id="rId1102" Type="http://schemas.openxmlformats.org/officeDocument/2006/relationships/hyperlink" Target="https://login.consultant.ru/link/?req=doc&amp;base=SPB&amp;n=301733&amp;dst=100051" TargetMode = "External"/>
	<Relationship Id="rId1103" Type="http://schemas.openxmlformats.org/officeDocument/2006/relationships/hyperlink" Target="https://login.consultant.ru/link/?req=doc&amp;base=SPB&amp;n=300175&amp;dst=100101" TargetMode = "External"/>
	<Relationship Id="rId1104" Type="http://schemas.openxmlformats.org/officeDocument/2006/relationships/hyperlink" Target="https://login.consultant.ru/link/?req=doc&amp;base=SPB&amp;n=294447&amp;dst=100170" TargetMode = "External"/>
	<Relationship Id="rId1105" Type="http://schemas.openxmlformats.org/officeDocument/2006/relationships/hyperlink" Target="https://login.consultant.ru/link/?req=doc&amp;base=SPB&amp;n=300175&amp;dst=100103" TargetMode = "External"/>
	<Relationship Id="rId1106" Type="http://schemas.openxmlformats.org/officeDocument/2006/relationships/hyperlink" Target="https://login.consultant.ru/link/?req=doc&amp;base=SPB&amp;n=294447&amp;dst=100191" TargetMode = "External"/>
	<Relationship Id="rId1107" Type="http://schemas.openxmlformats.org/officeDocument/2006/relationships/hyperlink" Target="https://login.consultant.ru/link/?req=doc&amp;base=SPB&amp;n=288837&amp;dst=100602" TargetMode = "External"/>
	<Relationship Id="rId1108" Type="http://schemas.openxmlformats.org/officeDocument/2006/relationships/hyperlink" Target="https://login.consultant.ru/link/?req=doc&amp;base=SPB&amp;n=294447&amp;dst=100175" TargetMode = "External"/>
	<Relationship Id="rId1109" Type="http://schemas.openxmlformats.org/officeDocument/2006/relationships/hyperlink" Target="https://login.consultant.ru/link/?req=doc&amp;base=SPB&amp;n=297674&amp;dst=101096" TargetMode = "External"/>
	<Relationship Id="rId1110" Type="http://schemas.openxmlformats.org/officeDocument/2006/relationships/hyperlink" Target="https://login.consultant.ru/link/?req=doc&amp;base=SPB&amp;n=300175&amp;dst=100115" TargetMode = "External"/>
	<Relationship Id="rId1111" Type="http://schemas.openxmlformats.org/officeDocument/2006/relationships/hyperlink" Target="https://login.consultant.ru/link/?req=doc&amp;base=SPB&amp;n=301733&amp;dst=100053" TargetMode = "External"/>
	<Relationship Id="rId1112" Type="http://schemas.openxmlformats.org/officeDocument/2006/relationships/hyperlink" Target="https://login.consultant.ru/link/?req=doc&amp;base=SPB&amp;n=294447&amp;dst=100177" TargetMode = "External"/>
	<Relationship Id="rId1113" Type="http://schemas.openxmlformats.org/officeDocument/2006/relationships/hyperlink" Target="https://login.consultant.ru/link/?req=doc&amp;base=LAW&amp;n=489116" TargetMode = "External"/>
	<Relationship Id="rId1114" Type="http://schemas.openxmlformats.org/officeDocument/2006/relationships/hyperlink" Target="https://login.consultant.ru/link/?req=doc&amp;base=SPB&amp;n=294447&amp;dst=100178" TargetMode = "External"/>
	<Relationship Id="rId1115" Type="http://schemas.openxmlformats.org/officeDocument/2006/relationships/hyperlink" Target="https://login.consultant.ru/link/?req=doc&amp;base=SPB&amp;n=294447&amp;dst=100180" TargetMode = "External"/>
	<Relationship Id="rId1116" Type="http://schemas.openxmlformats.org/officeDocument/2006/relationships/hyperlink" Target="https://login.consultant.ru/link/?req=doc&amp;base=SPB&amp;n=294447&amp;dst=100181" TargetMode = "External"/>
	<Relationship Id="rId1117" Type="http://schemas.openxmlformats.org/officeDocument/2006/relationships/hyperlink" Target="https://login.consultant.ru/link/?req=doc&amp;base=SPB&amp;n=294447&amp;dst=100182" TargetMode = "External"/>
	<Relationship Id="rId1118" Type="http://schemas.openxmlformats.org/officeDocument/2006/relationships/hyperlink" Target="https://login.consultant.ru/link/?req=doc&amp;base=SPB&amp;n=294447&amp;dst=100183" TargetMode = "External"/>
	<Relationship Id="rId1119" Type="http://schemas.openxmlformats.org/officeDocument/2006/relationships/hyperlink" Target="https://login.consultant.ru/link/?req=doc&amp;base=SPB&amp;n=298408" TargetMode = "External"/>
	<Relationship Id="rId1120" Type="http://schemas.openxmlformats.org/officeDocument/2006/relationships/hyperlink" Target="https://login.consultant.ru/link/?req=doc&amp;base=SPB&amp;n=301733&amp;dst=100054" TargetMode = "External"/>
	<Relationship Id="rId1121" Type="http://schemas.openxmlformats.org/officeDocument/2006/relationships/hyperlink" Target="https://login.consultant.ru/link/?req=doc&amp;base=LAW&amp;n=464658&amp;dst=100024" TargetMode = "External"/>
	<Relationship Id="rId1122" Type="http://schemas.openxmlformats.org/officeDocument/2006/relationships/hyperlink" Target="https://login.consultant.ru/link/?req=doc&amp;base=LAW&amp;n=464658&amp;dst=100038" TargetMode = "External"/>
	<Relationship Id="rId1123" Type="http://schemas.openxmlformats.org/officeDocument/2006/relationships/hyperlink" Target="https://login.consultant.ru/link/?req=doc&amp;base=SPB&amp;n=300175&amp;dst=100116" TargetMode = "External"/>
	<Relationship Id="rId1124" Type="http://schemas.openxmlformats.org/officeDocument/2006/relationships/hyperlink" Target="https://login.consultant.ru/link/?req=doc&amp;base=SPB&amp;n=300175&amp;dst=100116" TargetMode = "External"/>
	<Relationship Id="rId1125" Type="http://schemas.openxmlformats.org/officeDocument/2006/relationships/hyperlink" Target="https://login.consultant.ru/link/?req=doc&amp;base=SPB&amp;n=297674&amp;dst=101096" TargetMode = "External"/>
	<Relationship Id="rId1126" Type="http://schemas.openxmlformats.org/officeDocument/2006/relationships/hyperlink" Target="https://login.consultant.ru/link/?req=doc&amp;base=SPB&amp;n=300175&amp;dst=100116" TargetMode = "External"/>
	<Relationship Id="rId1127" Type="http://schemas.openxmlformats.org/officeDocument/2006/relationships/hyperlink" Target="https://login.consultant.ru/link/?req=doc&amp;base=SPB&amp;n=294447&amp;dst=100185" TargetMode = "External"/>
	<Relationship Id="rId1128" Type="http://schemas.openxmlformats.org/officeDocument/2006/relationships/hyperlink" Target="https://login.consultant.ru/link/?req=doc&amp;base=SPB&amp;n=294447&amp;dst=100187" TargetMode = "External"/>
	<Relationship Id="rId1129" Type="http://schemas.openxmlformats.org/officeDocument/2006/relationships/hyperlink" Target="https://login.consultant.ru/link/?req=doc&amp;base=SPB&amp;n=294447&amp;dst=100188" TargetMode = "External"/>
	<Relationship Id="rId1130" Type="http://schemas.openxmlformats.org/officeDocument/2006/relationships/hyperlink" Target="https://login.consultant.ru/link/?req=doc&amp;base=LAW&amp;n=464658&amp;dst=100143" TargetMode = "External"/>
	<Relationship Id="rId1131" Type="http://schemas.openxmlformats.org/officeDocument/2006/relationships/hyperlink" Target="https://login.consultant.ru/link/?req=doc&amp;base=SPB&amp;n=300844&amp;dst=100190" TargetMode = "External"/>
	<Relationship Id="rId1132" Type="http://schemas.openxmlformats.org/officeDocument/2006/relationships/hyperlink" Target="https://login.consultant.ru/link/?req=doc&amp;base=LAW&amp;n=464658&amp;dst=100143" TargetMode = "External"/>
	<Relationship Id="rId1133" Type="http://schemas.openxmlformats.org/officeDocument/2006/relationships/hyperlink" Target="https://login.consultant.ru/link/?req=doc&amp;base=SPB&amp;n=294447&amp;dst=100190" TargetMode = "External"/>
	<Relationship Id="rId1134" Type="http://schemas.openxmlformats.org/officeDocument/2006/relationships/hyperlink" Target="https://login.consultant.ru/link/?req=doc&amp;base=LAW&amp;n=481359" TargetMode = "External"/>
	<Relationship Id="rId1135" Type="http://schemas.openxmlformats.org/officeDocument/2006/relationships/hyperlink" Target="https://login.consultant.ru/link/?req=doc&amp;base=LAW&amp;n=481359" TargetMode = "External"/>
	<Relationship Id="rId1136" Type="http://schemas.openxmlformats.org/officeDocument/2006/relationships/hyperlink" Target="https://login.consultant.ru/link/?req=doc&amp;base=SPB&amp;n=298408" TargetMode = "External"/>
	<Relationship Id="rId1137" Type="http://schemas.openxmlformats.org/officeDocument/2006/relationships/hyperlink" Target="https://login.consultant.ru/link/?req=doc&amp;base=SPB&amp;n=301733&amp;dst=100056" TargetMode = "External"/>
	<Relationship Id="rId1138" Type="http://schemas.openxmlformats.org/officeDocument/2006/relationships/hyperlink" Target="https://login.consultant.ru/link/?req=doc&amp;base=LAW&amp;n=482651" TargetMode = "External"/>
	<Relationship Id="rId1139" Type="http://schemas.openxmlformats.org/officeDocument/2006/relationships/hyperlink" Target="https://login.consultant.ru/link/?req=doc&amp;base=SPB&amp;n=300175&amp;dst=100117" TargetMode = "External"/>
	<Relationship Id="rId1140" Type="http://schemas.openxmlformats.org/officeDocument/2006/relationships/hyperlink" Target="https://login.consultant.ru/link/?req=doc&amp;base=LAW&amp;n=459426&amp;dst=101629" TargetMode = "External"/>
	<Relationship Id="rId1141" Type="http://schemas.openxmlformats.org/officeDocument/2006/relationships/hyperlink" Target="https://login.consultant.ru/link/?req=doc&amp;base=SPB&amp;n=300175&amp;dst=100118" TargetMode = "External"/>
	<Relationship Id="rId1142" Type="http://schemas.openxmlformats.org/officeDocument/2006/relationships/hyperlink" Target="https://login.consultant.ru/link/?req=doc&amp;base=SPB&amp;n=294447&amp;dst=100190" TargetMode = "External"/>
	<Relationship Id="rId1143" Type="http://schemas.openxmlformats.org/officeDocument/2006/relationships/hyperlink" Target="https://login.consultant.ru/link/?req=doc&amp;base=SPB&amp;n=300175&amp;dst=100120" TargetMode = "External"/>
	<Relationship Id="rId1144" Type="http://schemas.openxmlformats.org/officeDocument/2006/relationships/hyperlink" Target="https://login.consultant.ru/link/?req=doc&amp;base=SPB&amp;n=294447&amp;dst=100190" TargetMode = "External"/>
	<Relationship Id="rId1145" Type="http://schemas.openxmlformats.org/officeDocument/2006/relationships/hyperlink" Target="https://login.consultant.ru/link/?req=doc&amp;base=SPB&amp;n=300175&amp;dst=100121" TargetMode = "External"/>
	<Relationship Id="rId1146" Type="http://schemas.openxmlformats.org/officeDocument/2006/relationships/hyperlink" Target="https://login.consultant.ru/link/?req=doc&amp;base=SPB&amp;n=300175&amp;dst=100122" TargetMode = "External"/>
	<Relationship Id="rId1147" Type="http://schemas.openxmlformats.org/officeDocument/2006/relationships/hyperlink" Target="https://login.consultant.ru/link/?req=doc&amp;base=SPB&amp;n=300175&amp;dst=100124" TargetMode = "External"/>
	<Relationship Id="rId1148" Type="http://schemas.openxmlformats.org/officeDocument/2006/relationships/hyperlink" Target="https://login.consultant.ru/link/?req=doc&amp;base=SPB&amp;n=294447&amp;dst=100190" TargetMode = "External"/>
	<Relationship Id="rId1149" Type="http://schemas.openxmlformats.org/officeDocument/2006/relationships/hyperlink" Target="https://login.consultant.ru/link/?req=doc&amp;base=SPB&amp;n=294447&amp;dst=100449" TargetMode = "External"/>
	<Relationship Id="rId1150" Type="http://schemas.openxmlformats.org/officeDocument/2006/relationships/hyperlink" Target="https://login.consultant.ru/link/?req=doc&amp;base=SPB&amp;n=238333&amp;dst=100157" TargetMode = "External"/>
	<Relationship Id="rId1151" Type="http://schemas.openxmlformats.org/officeDocument/2006/relationships/hyperlink" Target="https://login.consultant.ru/link/?req=doc&amp;base=SPB&amp;n=242754&amp;dst=100516" TargetMode = "External"/>
	<Relationship Id="rId1152" Type="http://schemas.openxmlformats.org/officeDocument/2006/relationships/hyperlink" Target="https://login.consultant.ru/link/?req=doc&amp;base=SPB&amp;n=247380&amp;dst=100354" TargetMode = "External"/>
	<Relationship Id="rId1153" Type="http://schemas.openxmlformats.org/officeDocument/2006/relationships/hyperlink" Target="https://login.consultant.ru/link/?req=doc&amp;base=SPB&amp;n=256528&amp;dst=100111" TargetMode = "External"/>
	<Relationship Id="rId1154" Type="http://schemas.openxmlformats.org/officeDocument/2006/relationships/hyperlink" Target="https://login.consultant.ru/link/?req=doc&amp;base=SPB&amp;n=264468&amp;dst=101129" TargetMode = "External"/>
	<Relationship Id="rId1155" Type="http://schemas.openxmlformats.org/officeDocument/2006/relationships/hyperlink" Target="https://login.consultant.ru/link/?req=doc&amp;base=SPB&amp;n=281600&amp;dst=100295" TargetMode = "External"/>
	<Relationship Id="rId1156" Type="http://schemas.openxmlformats.org/officeDocument/2006/relationships/hyperlink" Target="https://login.consultant.ru/link/?req=doc&amp;base=SPB&amp;n=294447&amp;dst=100445" TargetMode = "External"/>
	<Relationship Id="rId1157" Type="http://schemas.openxmlformats.org/officeDocument/2006/relationships/hyperlink" Target="https://login.consultant.ru/link/?req=doc&amp;base=SPB&amp;n=300175&amp;dst=100125" TargetMode = "External"/>
	<Relationship Id="rId1158" Type="http://schemas.openxmlformats.org/officeDocument/2006/relationships/hyperlink" Target="https://login.consultant.ru/link/?req=doc&amp;base=LAW&amp;n=495920&amp;dst=100891" TargetMode = "External"/>
	<Relationship Id="rId1159" Type="http://schemas.openxmlformats.org/officeDocument/2006/relationships/hyperlink" Target="https://login.consultant.ru/link/?req=doc&amp;base=SPB&amp;n=300175&amp;dst=100126" TargetMode = "External"/>
	<Relationship Id="rId1160" Type="http://schemas.openxmlformats.org/officeDocument/2006/relationships/hyperlink" Target="https://login.consultant.ru/link/?req=doc&amp;base=SPB&amp;n=281600&amp;dst=100296" TargetMode = "External"/>
	<Relationship Id="rId1161" Type="http://schemas.openxmlformats.org/officeDocument/2006/relationships/hyperlink" Target="https://login.consultant.ru/link/?req=doc&amp;base=SPB&amp;n=281600&amp;dst=100300" TargetMode = "External"/>
	<Relationship Id="rId1162" Type="http://schemas.openxmlformats.org/officeDocument/2006/relationships/hyperlink" Target="https://login.consultant.ru/link/?req=doc&amp;base=LAW&amp;n=411548" TargetMode = "External"/>
	<Relationship Id="rId1163" Type="http://schemas.openxmlformats.org/officeDocument/2006/relationships/hyperlink" Target="https://login.consultant.ru/link/?req=doc&amp;base=SPB&amp;n=281600&amp;dst=100301" TargetMode = "External"/>
	<Relationship Id="rId1164" Type="http://schemas.openxmlformats.org/officeDocument/2006/relationships/hyperlink" Target="https://login.consultant.ru/link/?req=doc&amp;base=SPB&amp;n=256528&amp;dst=100116" TargetMode = "External"/>
	<Relationship Id="rId1165" Type="http://schemas.openxmlformats.org/officeDocument/2006/relationships/hyperlink" Target="https://login.consultant.ru/link/?req=doc&amp;base=SPB&amp;n=256528&amp;dst=100119" TargetMode = "External"/>
	<Relationship Id="rId1166" Type="http://schemas.openxmlformats.org/officeDocument/2006/relationships/hyperlink" Target="https://login.consultant.ru/link/?req=doc&amp;base=SPB&amp;n=256528&amp;dst=100121" TargetMode = "External"/>
	<Relationship Id="rId1167" Type="http://schemas.openxmlformats.org/officeDocument/2006/relationships/hyperlink" Target="https://login.consultant.ru/link/?req=doc&amp;base=SPB&amp;n=300175&amp;dst=100127" TargetMode = "External"/>
	<Relationship Id="rId1168" Type="http://schemas.openxmlformats.org/officeDocument/2006/relationships/hyperlink" Target="https://login.consultant.ru/link/?req=doc&amp;base=SPB&amp;n=281600&amp;dst=100303" TargetMode = "External"/>
	<Relationship Id="rId1169" Type="http://schemas.openxmlformats.org/officeDocument/2006/relationships/hyperlink" Target="https://login.consultant.ru/link/?req=doc&amp;base=SPB&amp;n=256528&amp;dst=100123" TargetMode = "External"/>
	<Relationship Id="rId1170" Type="http://schemas.openxmlformats.org/officeDocument/2006/relationships/hyperlink" Target="https://login.consultant.ru/link/?req=doc&amp;base=SPB&amp;n=256528&amp;dst=100134" TargetMode = "External"/>
	<Relationship Id="rId1171" Type="http://schemas.openxmlformats.org/officeDocument/2006/relationships/hyperlink" Target="https://login.consultant.ru/link/?req=doc&amp;base=SPB&amp;n=300175&amp;dst=100129" TargetMode = "External"/>
	<Relationship Id="rId1172" Type="http://schemas.openxmlformats.org/officeDocument/2006/relationships/hyperlink" Target="https://login.consultant.ru/link/?req=doc&amp;base=SPB&amp;n=294447&amp;dst=100446" TargetMode = "External"/>
	<Relationship Id="rId1173" Type="http://schemas.openxmlformats.org/officeDocument/2006/relationships/hyperlink" Target="https://login.consultant.ru/link/?req=doc&amp;base=SPB&amp;n=256528&amp;dst=100141" TargetMode = "External"/>
	<Relationship Id="rId1174" Type="http://schemas.openxmlformats.org/officeDocument/2006/relationships/hyperlink" Target="https://login.consultant.ru/link/?req=doc&amp;base=SPB&amp;n=256528&amp;dst=100141" TargetMode = "External"/>
	<Relationship Id="rId1175" Type="http://schemas.openxmlformats.org/officeDocument/2006/relationships/hyperlink" Target="https://login.consultant.ru/link/?req=doc&amp;base=SPB&amp;n=256528&amp;dst=100141" TargetMode = "External"/>
	<Relationship Id="rId1176" Type="http://schemas.openxmlformats.org/officeDocument/2006/relationships/hyperlink" Target="https://login.consultant.ru/link/?req=doc&amp;base=SPB&amp;n=256528&amp;dst=100141" TargetMode = "External"/>
	<Relationship Id="rId1177" Type="http://schemas.openxmlformats.org/officeDocument/2006/relationships/hyperlink" Target="https://login.consultant.ru/link/?req=doc&amp;base=SPB&amp;n=294447&amp;dst=100468" TargetMode = "External"/>
	<Relationship Id="rId1178" Type="http://schemas.openxmlformats.org/officeDocument/2006/relationships/hyperlink" Target="https://login.consultant.ru/link/?req=doc&amp;base=SPB&amp;n=189682&amp;dst=100495" TargetMode = "External"/>
	<Relationship Id="rId1179" Type="http://schemas.openxmlformats.org/officeDocument/2006/relationships/hyperlink" Target="https://login.consultant.ru/link/?req=doc&amp;base=SPB&amp;n=223793&amp;dst=100896" TargetMode = "External"/>
	<Relationship Id="rId1180" Type="http://schemas.openxmlformats.org/officeDocument/2006/relationships/hyperlink" Target="https://login.consultant.ru/link/?req=doc&amp;base=SPB&amp;n=241620&amp;dst=100292" TargetMode = "External"/>
	<Relationship Id="rId1181" Type="http://schemas.openxmlformats.org/officeDocument/2006/relationships/hyperlink" Target="https://login.consultant.ru/link/?req=doc&amp;base=SPB&amp;n=243340&amp;dst=100179" TargetMode = "External"/>
	<Relationship Id="rId1182" Type="http://schemas.openxmlformats.org/officeDocument/2006/relationships/hyperlink" Target="https://login.consultant.ru/link/?req=doc&amp;base=SPB&amp;n=247380&amp;dst=100366" TargetMode = "External"/>
	<Relationship Id="rId1183" Type="http://schemas.openxmlformats.org/officeDocument/2006/relationships/hyperlink" Target="https://login.consultant.ru/link/?req=doc&amp;base=SPB&amp;n=264468&amp;dst=101160" TargetMode = "External"/>
	<Relationship Id="rId1184" Type="http://schemas.openxmlformats.org/officeDocument/2006/relationships/hyperlink" Target="https://login.consultant.ru/link/?req=doc&amp;base=SPB&amp;n=288837&amp;dst=101783" TargetMode = "External"/>
	<Relationship Id="rId1185" Type="http://schemas.openxmlformats.org/officeDocument/2006/relationships/hyperlink" Target="https://login.consultant.ru/link/?req=doc&amp;base=SPB&amp;n=294447&amp;dst=100464" TargetMode = "External"/>
	<Relationship Id="rId1186" Type="http://schemas.openxmlformats.org/officeDocument/2006/relationships/hyperlink" Target="https://login.consultant.ru/link/?req=doc&amp;base=SPB&amp;n=300175&amp;dst=100130" TargetMode = "External"/>
	<Relationship Id="rId1187" Type="http://schemas.openxmlformats.org/officeDocument/2006/relationships/hyperlink" Target="https://login.consultant.ru/link/?req=doc&amp;base=SPB&amp;n=264468&amp;dst=101161" TargetMode = "External"/>
	<Relationship Id="rId1188" Type="http://schemas.openxmlformats.org/officeDocument/2006/relationships/hyperlink" Target="https://login.consultant.ru/link/?req=doc&amp;base=SPB&amp;n=247380&amp;dst=100370" TargetMode = "External"/>
	<Relationship Id="rId1189" Type="http://schemas.openxmlformats.org/officeDocument/2006/relationships/hyperlink" Target="https://login.consultant.ru/link/?req=doc&amp;base=SPB&amp;n=288837&amp;dst=101784" TargetMode = "External"/>
	<Relationship Id="rId1190" Type="http://schemas.openxmlformats.org/officeDocument/2006/relationships/hyperlink" Target="https://login.consultant.ru/link/?req=doc&amp;base=SPB&amp;n=300175&amp;dst=100130" TargetMode = "External"/>
	<Relationship Id="rId1191" Type="http://schemas.openxmlformats.org/officeDocument/2006/relationships/hyperlink" Target="https://login.consultant.ru/link/?req=doc&amp;base=SPB&amp;n=241620&amp;dst=100293" TargetMode = "External"/>
	<Relationship Id="rId1192" Type="http://schemas.openxmlformats.org/officeDocument/2006/relationships/hyperlink" Target="https://login.consultant.ru/link/?req=doc&amp;base=SPB&amp;n=288837&amp;dst=101785" TargetMode = "External"/>
	<Relationship Id="rId1193" Type="http://schemas.openxmlformats.org/officeDocument/2006/relationships/hyperlink" Target="https://login.consultant.ru/link/?req=doc&amp;base=SPB&amp;n=288837&amp;dst=101800" TargetMode = "External"/>
	<Relationship Id="rId1194" Type="http://schemas.openxmlformats.org/officeDocument/2006/relationships/hyperlink" Target="https://login.consultant.ru/link/?req=doc&amp;base=SPB&amp;n=294447&amp;dst=100465" TargetMode = "External"/>
	<Relationship Id="rId1195" Type="http://schemas.openxmlformats.org/officeDocument/2006/relationships/hyperlink" Target="https://login.consultant.ru/link/?req=doc&amp;base=SPB&amp;n=294447&amp;dst=100476" TargetMode = "External"/>
	<Relationship Id="rId1196" Type="http://schemas.openxmlformats.org/officeDocument/2006/relationships/hyperlink" Target="https://login.consultant.ru/link/?req=doc&amp;base=SPB&amp;n=288837&amp;dst=101803" TargetMode = "External"/>
	<Relationship Id="rId1197" Type="http://schemas.openxmlformats.org/officeDocument/2006/relationships/hyperlink" Target="https://login.consultant.ru/link/?req=doc&amp;base=SPB&amp;n=294447&amp;dst=100472" TargetMode = "External"/>
	<Relationship Id="rId1198" Type="http://schemas.openxmlformats.org/officeDocument/2006/relationships/hyperlink" Target="https://login.consultant.ru/link/?req=doc&amp;base=SPB&amp;n=297674&amp;dst=101097" TargetMode = "External"/>
	<Relationship Id="rId1199" Type="http://schemas.openxmlformats.org/officeDocument/2006/relationships/hyperlink" Target="https://login.consultant.ru/link/?req=doc&amp;base=SPB&amp;n=300175&amp;dst=100131" TargetMode = "External"/>
	<Relationship Id="rId1200" Type="http://schemas.openxmlformats.org/officeDocument/2006/relationships/hyperlink" Target="https://login.consultant.ru/link/?req=doc&amp;base=SPB&amp;n=300175&amp;dst=100131" TargetMode = "External"/>
	<Relationship Id="rId1201" Type="http://schemas.openxmlformats.org/officeDocument/2006/relationships/hyperlink" Target="https://login.consultant.ru/link/?req=doc&amp;base=SPB&amp;n=297674&amp;dst=101098" TargetMode = "External"/>
	<Relationship Id="rId1202" Type="http://schemas.openxmlformats.org/officeDocument/2006/relationships/hyperlink" Target="https://login.consultant.ru/link/?req=doc&amp;base=LAW&amp;n=397906&amp;dst=100018" TargetMode = "External"/>
	<Relationship Id="rId1203" Type="http://schemas.openxmlformats.org/officeDocument/2006/relationships/hyperlink" Target="https://login.consultant.ru/link/?req=doc&amp;base=LAW&amp;n=397819&amp;dst=100010" TargetMode = "External"/>
	<Relationship Id="rId1204" Type="http://schemas.openxmlformats.org/officeDocument/2006/relationships/hyperlink" Target="https://login.consultant.ru/link/?req=doc&amp;base=SPB&amp;n=297674&amp;dst=101100" TargetMode = "External"/>
	<Relationship Id="rId1205" Type="http://schemas.openxmlformats.org/officeDocument/2006/relationships/hyperlink" Target="https://login.consultant.ru/link/?req=doc&amp;base=SPB&amp;n=294447&amp;dst=100473" TargetMode = "External"/>
	<Relationship Id="rId1206" Type="http://schemas.openxmlformats.org/officeDocument/2006/relationships/hyperlink" Target="https://login.consultant.ru/link/?req=doc&amp;base=SPB&amp;n=294447&amp;dst=100487" TargetMode = "External"/>
	<Relationship Id="rId1207" Type="http://schemas.openxmlformats.org/officeDocument/2006/relationships/hyperlink" Target="https://login.consultant.ru/link/?req=doc&amp;base=SPB&amp;n=249937&amp;dst=100131" TargetMode = "External"/>
	<Relationship Id="rId1208" Type="http://schemas.openxmlformats.org/officeDocument/2006/relationships/hyperlink" Target="https://login.consultant.ru/link/?req=doc&amp;base=SPB&amp;n=264468&amp;dst=101277" TargetMode = "External"/>
	<Relationship Id="rId1209" Type="http://schemas.openxmlformats.org/officeDocument/2006/relationships/hyperlink" Target="https://login.consultant.ru/link/?req=doc&amp;base=SPB&amp;n=271242&amp;dst=101175" TargetMode = "External"/>
	<Relationship Id="rId1210" Type="http://schemas.openxmlformats.org/officeDocument/2006/relationships/hyperlink" Target="https://login.consultant.ru/link/?req=doc&amp;base=SPB&amp;n=281600&amp;dst=100313" TargetMode = "External"/>
	<Relationship Id="rId1211" Type="http://schemas.openxmlformats.org/officeDocument/2006/relationships/hyperlink" Target="https://login.consultant.ru/link/?req=doc&amp;base=SPB&amp;n=288837&amp;dst=101843" TargetMode = "External"/>
	<Relationship Id="rId1212" Type="http://schemas.openxmlformats.org/officeDocument/2006/relationships/hyperlink" Target="https://login.consultant.ru/link/?req=doc&amp;base=SPB&amp;n=294447&amp;dst=100483" TargetMode = "External"/>
	<Relationship Id="rId1213" Type="http://schemas.openxmlformats.org/officeDocument/2006/relationships/hyperlink" Target="https://login.consultant.ru/link/?req=doc&amp;base=SPB&amp;n=300175&amp;dst=100132" TargetMode = "External"/>
	<Relationship Id="rId1214" Type="http://schemas.openxmlformats.org/officeDocument/2006/relationships/hyperlink" Target="https://login.consultant.ru/link/?req=doc&amp;base=SPB&amp;n=301733&amp;dst=100058" TargetMode = "External"/>
	<Relationship Id="rId1215" Type="http://schemas.openxmlformats.org/officeDocument/2006/relationships/hyperlink" Target="https://login.consultant.ru/link/?req=doc&amp;base=SPB&amp;n=264468&amp;dst=101279" TargetMode = "External"/>
	<Relationship Id="rId1216" Type="http://schemas.openxmlformats.org/officeDocument/2006/relationships/hyperlink" Target="https://login.consultant.ru/link/?req=doc&amp;base=SPB&amp;n=281600&amp;dst=100313" TargetMode = "External"/>
	<Relationship Id="rId1217" Type="http://schemas.openxmlformats.org/officeDocument/2006/relationships/hyperlink" Target="https://login.consultant.ru/link/?req=doc&amp;base=SPB&amp;n=300175&amp;dst=100132" TargetMode = "External"/>
	<Relationship Id="rId1218" Type="http://schemas.openxmlformats.org/officeDocument/2006/relationships/hyperlink" Target="https://login.consultant.ru/link/?req=doc&amp;base=SPB&amp;n=271242&amp;dst=101176" TargetMode = "External"/>
	<Relationship Id="rId1219" Type="http://schemas.openxmlformats.org/officeDocument/2006/relationships/hyperlink" Target="https://login.consultant.ru/link/?req=doc&amp;base=SPB&amp;n=301733&amp;dst=100059" TargetMode = "External"/>
	<Relationship Id="rId1220" Type="http://schemas.openxmlformats.org/officeDocument/2006/relationships/hyperlink" Target="https://login.consultant.ru/link/?req=doc&amp;base=LAW&amp;n=481359&amp;dst=124" TargetMode = "External"/>
	<Relationship Id="rId1221" Type="http://schemas.openxmlformats.org/officeDocument/2006/relationships/hyperlink" Target="https://login.consultant.ru/link/?req=doc&amp;base=SPB&amp;n=301733&amp;dst=100061" TargetMode = "External"/>
	<Relationship Id="rId1222" Type="http://schemas.openxmlformats.org/officeDocument/2006/relationships/hyperlink" Target="https://login.consultant.ru/link/?req=doc&amp;base=SPB&amp;n=301733&amp;dst=100062" TargetMode = "External"/>
	<Relationship Id="rId1223" Type="http://schemas.openxmlformats.org/officeDocument/2006/relationships/hyperlink" Target="https://login.consultant.ru/link/?req=doc&amp;base=SPB&amp;n=271242&amp;dst=101177" TargetMode = "External"/>
	<Relationship Id="rId1224" Type="http://schemas.openxmlformats.org/officeDocument/2006/relationships/hyperlink" Target="https://login.consultant.ru/link/?req=doc&amp;base=SPB&amp;n=301733&amp;dst=100069" TargetMode = "External"/>
	<Relationship Id="rId1225" Type="http://schemas.openxmlformats.org/officeDocument/2006/relationships/hyperlink" Target="https://login.consultant.ru/link/?req=doc&amp;base=SPB&amp;n=294447&amp;dst=100484" TargetMode = "External"/>
	<Relationship Id="rId1226" Type="http://schemas.openxmlformats.org/officeDocument/2006/relationships/hyperlink" Target="https://login.consultant.ru/link/?req=doc&amp;base=SPB&amp;n=294447&amp;dst=100493" TargetMode = "External"/>
	<Relationship Id="rId1227" Type="http://schemas.openxmlformats.org/officeDocument/2006/relationships/hyperlink" Target="https://login.consultant.ru/link/?req=doc&amp;base=SPB&amp;n=252652&amp;dst=100022" TargetMode = "External"/>
	<Relationship Id="rId1228" Type="http://schemas.openxmlformats.org/officeDocument/2006/relationships/hyperlink" Target="https://login.consultant.ru/link/?req=doc&amp;base=SPB&amp;n=264468&amp;dst=101281" TargetMode = "External"/>
	<Relationship Id="rId1229" Type="http://schemas.openxmlformats.org/officeDocument/2006/relationships/hyperlink" Target="https://login.consultant.ru/link/?req=doc&amp;base=SPB&amp;n=271242&amp;dst=101182" TargetMode = "External"/>
	<Relationship Id="rId1230" Type="http://schemas.openxmlformats.org/officeDocument/2006/relationships/hyperlink" Target="https://login.consultant.ru/link/?req=doc&amp;base=SPB&amp;n=288837&amp;dst=101844" TargetMode = "External"/>
	<Relationship Id="rId1231" Type="http://schemas.openxmlformats.org/officeDocument/2006/relationships/hyperlink" Target="https://login.consultant.ru/link/?req=doc&amp;base=SPB&amp;n=294447&amp;dst=100488" TargetMode = "External"/>
	<Relationship Id="rId1232" Type="http://schemas.openxmlformats.org/officeDocument/2006/relationships/hyperlink" Target="https://login.consultant.ru/link/?req=doc&amp;base=LAW&amp;n=481359&amp;dst=124" TargetMode = "External"/>
	<Relationship Id="rId1233" Type="http://schemas.openxmlformats.org/officeDocument/2006/relationships/hyperlink" Target="https://login.consultant.ru/link/?req=doc&amp;base=SPB&amp;n=288837&amp;dst=101846" TargetMode = "External"/>
	<Relationship Id="rId1234" Type="http://schemas.openxmlformats.org/officeDocument/2006/relationships/hyperlink" Target="https://login.consultant.ru/link/?req=doc&amp;base=LAW&amp;n=489116" TargetMode = "External"/>
	<Relationship Id="rId1235" Type="http://schemas.openxmlformats.org/officeDocument/2006/relationships/hyperlink" Target="https://login.consultant.ru/link/?req=doc&amp;base=SPB&amp;n=271242&amp;dst=101183" TargetMode = "External"/>
	<Relationship Id="rId1236" Type="http://schemas.openxmlformats.org/officeDocument/2006/relationships/hyperlink" Target="https://login.consultant.ru/link/?req=doc&amp;base=SPB&amp;n=288837&amp;dst=101848" TargetMode = "External"/>
	<Relationship Id="rId1237" Type="http://schemas.openxmlformats.org/officeDocument/2006/relationships/hyperlink" Target="https://login.consultant.ru/link/?req=doc&amp;base=SPB&amp;n=294447&amp;dst=100489" TargetMode = "External"/>
	<Relationship Id="rId1238" Type="http://schemas.openxmlformats.org/officeDocument/2006/relationships/hyperlink" Target="https://login.consultant.ru/link/?req=doc&amp;base=SPB&amp;n=294447&amp;dst=100489" TargetMode = "External"/>
	<Relationship Id="rId1239" Type="http://schemas.openxmlformats.org/officeDocument/2006/relationships/hyperlink" Target="https://login.consultant.ru/link/?req=doc&amp;base=SPB&amp;n=294447&amp;dst=100489" TargetMode = "External"/>
	<Relationship Id="rId1240" Type="http://schemas.openxmlformats.org/officeDocument/2006/relationships/hyperlink" Target="https://login.consultant.ru/link/?req=doc&amp;base=SPB&amp;n=294447&amp;dst=100489" TargetMode = "External"/>
	<Relationship Id="rId1241" Type="http://schemas.openxmlformats.org/officeDocument/2006/relationships/hyperlink" Target="https://login.consultant.ru/link/?req=doc&amp;base=SPB&amp;n=288837&amp;dst=101851" TargetMode = "External"/>
	<Relationship Id="rId1242" Type="http://schemas.openxmlformats.org/officeDocument/2006/relationships/hyperlink" Target="https://login.consultant.ru/link/?req=doc&amp;base=SPB&amp;n=288837&amp;dst=101853" TargetMode = "External"/>
	<Relationship Id="rId1243" Type="http://schemas.openxmlformats.org/officeDocument/2006/relationships/hyperlink" Target="https://login.consultant.ru/link/?req=doc&amp;base=SPB&amp;n=294447&amp;dst=100490" TargetMode = "External"/>
	<Relationship Id="rId1244" Type="http://schemas.openxmlformats.org/officeDocument/2006/relationships/hyperlink" Target="https://login.consultant.ru/link/?req=doc&amp;base=SPB&amp;n=294447&amp;dst=100571" TargetMode = "External"/>
	<Relationship Id="rId1245" Type="http://schemas.openxmlformats.org/officeDocument/2006/relationships/hyperlink" Target="https://login.consultant.ru/link/?req=doc&amp;base=SPB&amp;n=281600&amp;dst=100315" TargetMode = "External"/>
	<Relationship Id="rId1246" Type="http://schemas.openxmlformats.org/officeDocument/2006/relationships/hyperlink" Target="https://login.consultant.ru/link/?req=doc&amp;base=SPB&amp;n=288837&amp;dst=101863" TargetMode = "External"/>
	<Relationship Id="rId1247" Type="http://schemas.openxmlformats.org/officeDocument/2006/relationships/hyperlink" Target="https://login.consultant.ru/link/?req=doc&amp;base=SPB&amp;n=294447&amp;dst=100494" TargetMode = "External"/>
	<Relationship Id="rId1248" Type="http://schemas.openxmlformats.org/officeDocument/2006/relationships/hyperlink" Target="https://login.consultant.ru/link/?req=doc&amp;base=SPB&amp;n=297674&amp;dst=101101" TargetMode = "External"/>
	<Relationship Id="rId1249" Type="http://schemas.openxmlformats.org/officeDocument/2006/relationships/hyperlink" Target="https://login.consultant.ru/link/?req=doc&amp;base=SPB&amp;n=300175&amp;dst=100133" TargetMode = "External"/>
	<Relationship Id="rId1250" Type="http://schemas.openxmlformats.org/officeDocument/2006/relationships/hyperlink" Target="https://login.consultant.ru/link/?req=doc&amp;base=SPB&amp;n=288837&amp;dst=101864" TargetMode = "External"/>
	<Relationship Id="rId1251" Type="http://schemas.openxmlformats.org/officeDocument/2006/relationships/hyperlink" Target="https://login.consultant.ru/link/?req=doc&amp;base=SPB&amp;n=300175&amp;dst=100134" TargetMode = "External"/>
	<Relationship Id="rId1252" Type="http://schemas.openxmlformats.org/officeDocument/2006/relationships/hyperlink" Target="https://login.consultant.ru/link/?req=doc&amp;base=LAW&amp;n=489116" TargetMode = "External"/>
	<Relationship Id="rId1253" Type="http://schemas.openxmlformats.org/officeDocument/2006/relationships/hyperlink" Target="https://login.consultant.ru/link/?req=doc&amp;base=SPB&amp;n=288837&amp;dst=101865" TargetMode = "External"/>
	<Relationship Id="rId1254" Type="http://schemas.openxmlformats.org/officeDocument/2006/relationships/hyperlink" Target="https://login.consultant.ru/link/?req=doc&amp;base=SPB&amp;n=294447&amp;dst=100495" TargetMode = "External"/>
	<Relationship Id="rId1255" Type="http://schemas.openxmlformats.org/officeDocument/2006/relationships/hyperlink" Target="https://login.consultant.ru/link/?req=doc&amp;base=SPB&amp;n=294447&amp;dst=100497" TargetMode = "External"/>
	<Relationship Id="rId1256" Type="http://schemas.openxmlformats.org/officeDocument/2006/relationships/hyperlink" Target="https://login.consultant.ru/link/?req=doc&amp;base=SPB&amp;n=294447&amp;dst=100498" TargetMode = "External"/>
	<Relationship Id="rId1257" Type="http://schemas.openxmlformats.org/officeDocument/2006/relationships/hyperlink" Target="https://login.consultant.ru/link/?req=doc&amp;base=SPB&amp;n=294447&amp;dst=100499" TargetMode = "External"/>
	<Relationship Id="rId1258" Type="http://schemas.openxmlformats.org/officeDocument/2006/relationships/hyperlink" Target="https://login.consultant.ru/link/?req=doc&amp;base=SPB&amp;n=294447&amp;dst=100500" TargetMode = "External"/>
	<Relationship Id="rId1259" Type="http://schemas.openxmlformats.org/officeDocument/2006/relationships/hyperlink" Target="https://login.consultant.ru/link/?req=doc&amp;base=SPB&amp;n=294447&amp;dst=100501" TargetMode = "External"/>
	<Relationship Id="rId1260" Type="http://schemas.openxmlformats.org/officeDocument/2006/relationships/hyperlink" Target="https://login.consultant.ru/link/?req=doc&amp;base=SPB&amp;n=294447&amp;dst=100502" TargetMode = "External"/>
	<Relationship Id="rId1261" Type="http://schemas.openxmlformats.org/officeDocument/2006/relationships/hyperlink" Target="https://login.consultant.ru/link/?req=doc&amp;base=SPB&amp;n=294447&amp;dst=100503" TargetMode = "External"/>
	<Relationship Id="rId1262" Type="http://schemas.openxmlformats.org/officeDocument/2006/relationships/hyperlink" Target="https://login.consultant.ru/link/?req=doc&amp;base=SPB&amp;n=294447&amp;dst=100504" TargetMode = "External"/>
	<Relationship Id="rId1263" Type="http://schemas.openxmlformats.org/officeDocument/2006/relationships/hyperlink" Target="https://login.consultant.ru/link/?req=doc&amp;base=SPB&amp;n=294447&amp;dst=100505" TargetMode = "External"/>
	<Relationship Id="rId1264" Type="http://schemas.openxmlformats.org/officeDocument/2006/relationships/hyperlink" Target="https://login.consultant.ru/link/?req=doc&amp;base=SPB&amp;n=294447&amp;dst=100506" TargetMode = "External"/>
	<Relationship Id="rId1265" Type="http://schemas.openxmlformats.org/officeDocument/2006/relationships/hyperlink" Target="https://login.consultant.ru/link/?req=doc&amp;base=SPB&amp;n=294447&amp;dst=100507" TargetMode = "External"/>
	<Relationship Id="rId1266" Type="http://schemas.openxmlformats.org/officeDocument/2006/relationships/hyperlink" Target="https://login.consultant.ru/link/?req=doc&amp;base=SPB&amp;n=294447&amp;dst=100508" TargetMode = "External"/>
	<Relationship Id="rId1267" Type="http://schemas.openxmlformats.org/officeDocument/2006/relationships/hyperlink" Target="https://login.consultant.ru/link/?req=doc&amp;base=SPB&amp;n=294447&amp;dst=100509" TargetMode = "External"/>
	<Relationship Id="rId1268" Type="http://schemas.openxmlformats.org/officeDocument/2006/relationships/hyperlink" Target="https://login.consultant.ru/link/?req=doc&amp;base=SPB&amp;n=294447&amp;dst=100510" TargetMode = "External"/>
	<Relationship Id="rId1269" Type="http://schemas.openxmlformats.org/officeDocument/2006/relationships/hyperlink" Target="https://login.consultant.ru/link/?req=doc&amp;base=SPB&amp;n=294447&amp;dst=100511" TargetMode = "External"/>
	<Relationship Id="rId1270" Type="http://schemas.openxmlformats.org/officeDocument/2006/relationships/hyperlink" Target="https://login.consultant.ru/link/?req=doc&amp;base=LAW&amp;n=481359" TargetMode = "External"/>
	<Relationship Id="rId1271" Type="http://schemas.openxmlformats.org/officeDocument/2006/relationships/hyperlink" Target="https://login.consultant.ru/link/?req=doc&amp;base=OTN&amp;n=9815" TargetMode = "External"/>
	<Relationship Id="rId1272" Type="http://schemas.openxmlformats.org/officeDocument/2006/relationships/hyperlink" Target="https://login.consultant.ru/link/?req=doc&amp;base=OTN&amp;n=8378" TargetMode = "External"/>
	<Relationship Id="rId1273" Type="http://schemas.openxmlformats.org/officeDocument/2006/relationships/hyperlink" Target="https://login.consultant.ru/link/?req=doc&amp;base=OTN&amp;n=17791" TargetMode = "External"/>
	<Relationship Id="rId1274" Type="http://schemas.openxmlformats.org/officeDocument/2006/relationships/hyperlink" Target="https://login.consultant.ru/link/?req=doc&amp;base=LAW&amp;n=477149" TargetMode = "External"/>
	<Relationship Id="rId1275" Type="http://schemas.openxmlformats.org/officeDocument/2006/relationships/hyperlink" Target="https://login.consultant.ru/link/?req=doc&amp;base=SPB&amp;n=294447&amp;dst=100512" TargetMode = "External"/>
	<Relationship Id="rId1276" Type="http://schemas.openxmlformats.org/officeDocument/2006/relationships/hyperlink" Target="https://login.consultant.ru/link/?req=doc&amp;base=OTN&amp;n=9815" TargetMode = "External"/>
	<Relationship Id="rId1277" Type="http://schemas.openxmlformats.org/officeDocument/2006/relationships/hyperlink" Target="https://login.consultant.ru/link/?req=doc&amp;base=OTN&amp;n=8378" TargetMode = "External"/>
	<Relationship Id="rId1278" Type="http://schemas.openxmlformats.org/officeDocument/2006/relationships/hyperlink" Target="https://login.consultant.ru/link/?req=doc&amp;base=OTN&amp;n=17791" TargetMode = "External"/>
	<Relationship Id="rId1279" Type="http://schemas.openxmlformats.org/officeDocument/2006/relationships/hyperlink" Target="https://login.consultant.ru/link/?req=doc&amp;base=SPB&amp;n=288837&amp;dst=101868" TargetMode = "External"/>
	<Relationship Id="rId1280" Type="http://schemas.openxmlformats.org/officeDocument/2006/relationships/hyperlink" Target="https://login.consultant.ru/link/?req=doc&amp;base=SPB&amp;n=288837&amp;dst=101869" TargetMode = "External"/>
	<Relationship Id="rId1281" Type="http://schemas.openxmlformats.org/officeDocument/2006/relationships/hyperlink" Target="https://login.consultant.ru/link/?req=doc&amp;base=SPB&amp;n=288837&amp;dst=101871" TargetMode = "External"/>
	<Relationship Id="rId1282" Type="http://schemas.openxmlformats.org/officeDocument/2006/relationships/hyperlink" Target="https://login.consultant.ru/link/?req=doc&amp;base=SPB&amp;n=288837&amp;dst=101872" TargetMode = "External"/>
	<Relationship Id="rId1283" Type="http://schemas.openxmlformats.org/officeDocument/2006/relationships/hyperlink" Target="https://login.consultant.ru/link/?req=doc&amp;base=SPB&amp;n=288837&amp;dst=101873" TargetMode = "External"/>
	<Relationship Id="rId1284" Type="http://schemas.openxmlformats.org/officeDocument/2006/relationships/hyperlink" Target="https://login.consultant.ru/link/?req=doc&amp;base=SPB&amp;n=288837&amp;dst=101874" TargetMode = "External"/>
	<Relationship Id="rId1285" Type="http://schemas.openxmlformats.org/officeDocument/2006/relationships/hyperlink" Target="https://login.consultant.ru/link/?req=doc&amp;base=SPB&amp;n=288837&amp;dst=101875" TargetMode = "External"/>
	<Relationship Id="rId1286" Type="http://schemas.openxmlformats.org/officeDocument/2006/relationships/hyperlink" Target="https://login.consultant.ru/link/?req=doc&amp;base=SPB&amp;n=288837&amp;dst=101876" TargetMode = "External"/>
	<Relationship Id="rId1287" Type="http://schemas.openxmlformats.org/officeDocument/2006/relationships/hyperlink" Target="https://login.consultant.ru/link/?req=doc&amp;base=SPB&amp;n=288837&amp;dst=101878" TargetMode = "External"/>
	<Relationship Id="rId1288" Type="http://schemas.openxmlformats.org/officeDocument/2006/relationships/hyperlink" Target="https://login.consultant.ru/link/?req=doc&amp;base=SPB&amp;n=294447&amp;dst=100534" TargetMode = "External"/>
	<Relationship Id="rId1289" Type="http://schemas.openxmlformats.org/officeDocument/2006/relationships/hyperlink" Target="https://login.consultant.ru/link/?req=doc&amp;base=SPB&amp;n=288837&amp;dst=101881" TargetMode = "External"/>
	<Relationship Id="rId1290" Type="http://schemas.openxmlformats.org/officeDocument/2006/relationships/hyperlink" Target="https://login.consultant.ru/link/?req=doc&amp;base=LAW&amp;n=488342&amp;dst=11129" TargetMode = "External"/>
	<Relationship Id="rId1291" Type="http://schemas.openxmlformats.org/officeDocument/2006/relationships/hyperlink" Target="https://login.consultant.ru/link/?req=doc&amp;base=SPB&amp;n=288837&amp;dst=101883" TargetMode = "External"/>
	<Relationship Id="rId1292" Type="http://schemas.openxmlformats.org/officeDocument/2006/relationships/hyperlink" Target="https://login.consultant.ru/link/?req=doc&amp;base=SPB&amp;n=294447&amp;dst=100543" TargetMode = "External"/>
	<Relationship Id="rId1293" Type="http://schemas.openxmlformats.org/officeDocument/2006/relationships/hyperlink" Target="https://login.consultant.ru/link/?req=doc&amp;base=SPB&amp;n=288837&amp;dst=101887" TargetMode = "External"/>
	<Relationship Id="rId1294" Type="http://schemas.openxmlformats.org/officeDocument/2006/relationships/hyperlink" Target="https://login.consultant.ru/link/?req=doc&amp;base=SPB&amp;n=288837&amp;dst=101888" TargetMode = "External"/>
	<Relationship Id="rId1295" Type="http://schemas.openxmlformats.org/officeDocument/2006/relationships/hyperlink" Target="https://login.consultant.ru/link/?req=doc&amp;base=SPB&amp;n=288837&amp;dst=101890" TargetMode = "External"/>
	<Relationship Id="rId1296" Type="http://schemas.openxmlformats.org/officeDocument/2006/relationships/hyperlink" Target="https://login.consultant.ru/link/?req=doc&amp;base=SPB&amp;n=288837&amp;dst=101891" TargetMode = "External"/>
	<Relationship Id="rId1297" Type="http://schemas.openxmlformats.org/officeDocument/2006/relationships/hyperlink" Target="https://login.consultant.ru/link/?req=doc&amp;base=SPB&amp;n=288837&amp;dst=101892" TargetMode = "External"/>
	<Relationship Id="rId1298" Type="http://schemas.openxmlformats.org/officeDocument/2006/relationships/hyperlink" Target="https://login.consultant.ru/link/?req=doc&amp;base=SPB&amp;n=288837&amp;dst=101893" TargetMode = "External"/>
	<Relationship Id="rId1299" Type="http://schemas.openxmlformats.org/officeDocument/2006/relationships/hyperlink" Target="https://login.consultant.ru/link/?req=doc&amp;base=SPB&amp;n=288837&amp;dst=101894" TargetMode = "External"/>
	<Relationship Id="rId1300" Type="http://schemas.openxmlformats.org/officeDocument/2006/relationships/hyperlink" Target="https://login.consultant.ru/link/?req=doc&amp;base=SPB&amp;n=288837&amp;dst=101895" TargetMode = "External"/>
	<Relationship Id="rId1301" Type="http://schemas.openxmlformats.org/officeDocument/2006/relationships/hyperlink" Target="https://login.consultant.ru/link/?req=doc&amp;base=SPB&amp;n=288837&amp;dst=101897" TargetMode = "External"/>
	<Relationship Id="rId1302" Type="http://schemas.openxmlformats.org/officeDocument/2006/relationships/hyperlink" Target="https://login.consultant.ru/link/?req=doc&amp;base=SPB&amp;n=294447&amp;dst=100546" TargetMode = "External"/>
	<Relationship Id="rId1303" Type="http://schemas.openxmlformats.org/officeDocument/2006/relationships/hyperlink" Target="https://login.consultant.ru/link/?req=doc&amp;base=SPB&amp;n=288837&amp;dst=101899" TargetMode = "External"/>
	<Relationship Id="rId1304" Type="http://schemas.openxmlformats.org/officeDocument/2006/relationships/hyperlink" Target="https://login.consultant.ru/link/?req=doc&amp;base=SPB&amp;n=288837&amp;dst=101901" TargetMode = "External"/>
	<Relationship Id="rId1305" Type="http://schemas.openxmlformats.org/officeDocument/2006/relationships/hyperlink" Target="https://login.consultant.ru/link/?req=doc&amp;base=SPB&amp;n=288837&amp;dst=101902" TargetMode = "External"/>
	<Relationship Id="rId1306" Type="http://schemas.openxmlformats.org/officeDocument/2006/relationships/hyperlink" Target="https://login.consultant.ru/link/?req=doc&amp;base=SPB&amp;n=294447&amp;dst=100549" TargetMode = "External"/>
	<Relationship Id="rId1307" Type="http://schemas.openxmlformats.org/officeDocument/2006/relationships/hyperlink" Target="https://login.consultant.ru/link/?req=doc&amp;base=SPB&amp;n=288837&amp;dst=101904" TargetMode = "External"/>
	<Relationship Id="rId1308" Type="http://schemas.openxmlformats.org/officeDocument/2006/relationships/hyperlink" Target="https://login.consultant.ru/link/?req=doc&amp;base=SPB&amp;n=288837&amp;dst=101906" TargetMode = "External"/>
	<Relationship Id="rId1309" Type="http://schemas.openxmlformats.org/officeDocument/2006/relationships/hyperlink" Target="https://login.consultant.ru/link/?req=doc&amp;base=SPB&amp;n=294447&amp;dst=100557" TargetMode = "External"/>
	<Relationship Id="rId1310" Type="http://schemas.openxmlformats.org/officeDocument/2006/relationships/hyperlink" Target="https://login.consultant.ru/link/?req=doc&amp;base=LAW&amp;n=472508" TargetMode = "External"/>
	<Relationship Id="rId1311" Type="http://schemas.openxmlformats.org/officeDocument/2006/relationships/hyperlink" Target="https://login.consultant.ru/link/?req=doc&amp;base=LAW&amp;n=494926" TargetMode = "External"/>
	<Relationship Id="rId1312" Type="http://schemas.openxmlformats.org/officeDocument/2006/relationships/hyperlink" Target="https://login.consultant.ru/link/?req=doc&amp;base=LAW&amp;n=494926&amp;dst=4576" TargetMode = "External"/>
	<Relationship Id="rId1313" Type="http://schemas.openxmlformats.org/officeDocument/2006/relationships/hyperlink" Target="https://login.consultant.ru/link/?req=doc&amp;base=LAW&amp;n=494926" TargetMode = "External"/>
	<Relationship Id="rId1314" Type="http://schemas.openxmlformats.org/officeDocument/2006/relationships/hyperlink" Target="https://login.consultant.ru/link/?req=doc&amp;base=LAW&amp;n=472508" TargetMode = "External"/>
	<Relationship Id="rId1315" Type="http://schemas.openxmlformats.org/officeDocument/2006/relationships/hyperlink" Target="https://login.consultant.ru/link/?req=doc&amp;base=SPB&amp;n=300175&amp;dst=100135" TargetMode = "External"/>
	<Relationship Id="rId1316" Type="http://schemas.openxmlformats.org/officeDocument/2006/relationships/hyperlink" Target="https://login.consultant.ru/link/?req=doc&amp;base=SPB&amp;n=297674&amp;dst=101101" TargetMode = "External"/>
	<Relationship Id="rId1317" Type="http://schemas.openxmlformats.org/officeDocument/2006/relationships/hyperlink" Target="https://login.consultant.ru/link/?req=doc&amp;base=LAW&amp;n=455136&amp;dst=100009" TargetMode = "External"/>
	<Relationship Id="rId1318" Type="http://schemas.openxmlformats.org/officeDocument/2006/relationships/hyperlink" Target="https://login.consultant.ru/link/?req=doc&amp;base=SPB&amp;n=297674&amp;dst=101120" TargetMode = "External"/>
	<Relationship Id="rId1319" Type="http://schemas.openxmlformats.org/officeDocument/2006/relationships/hyperlink" Target="https://login.consultant.ru/link/?req=doc&amp;base=LAW&amp;n=472508" TargetMode = "External"/>
	<Relationship Id="rId1320" Type="http://schemas.openxmlformats.org/officeDocument/2006/relationships/hyperlink" Target="https://login.consultant.ru/link/?req=doc&amp;base=LAW&amp;n=41168&amp;dst=103308" TargetMode = "External"/>
	<Relationship Id="rId1321" Type="http://schemas.openxmlformats.org/officeDocument/2006/relationships/hyperlink" Target="https://login.consultant.ru/link/?req=doc&amp;base=SPB&amp;n=297674&amp;dst=101121" TargetMode = "External"/>
	<Relationship Id="rId1322" Type="http://schemas.openxmlformats.org/officeDocument/2006/relationships/hyperlink" Target="https://login.consultant.ru/link/?req=doc&amp;base=LAW&amp;n=494926" TargetMode = "External"/>
	<Relationship Id="rId1323" Type="http://schemas.openxmlformats.org/officeDocument/2006/relationships/hyperlink" Target="https://login.consultant.ru/link/?req=doc&amp;base=LAW&amp;n=494926&amp;dst=4576" TargetMode = "External"/>
	<Relationship Id="rId1324" Type="http://schemas.openxmlformats.org/officeDocument/2006/relationships/hyperlink" Target="https://login.consultant.ru/link/?req=doc&amp;base=LAW&amp;n=494926" TargetMode = "External"/>
	<Relationship Id="rId1325" Type="http://schemas.openxmlformats.org/officeDocument/2006/relationships/hyperlink" Target="https://login.consultant.ru/link/?req=doc&amp;base=SPB&amp;n=300175&amp;dst=100135" TargetMode = "External"/>
	<Relationship Id="rId1326" Type="http://schemas.openxmlformats.org/officeDocument/2006/relationships/hyperlink" Target="https://login.consultant.ru/link/?req=doc&amp;base=SPB&amp;n=297674&amp;dst=101134" TargetMode = "External"/>
	<Relationship Id="rId1327" Type="http://schemas.openxmlformats.org/officeDocument/2006/relationships/hyperlink" Target="https://login.consultant.ru/link/?req=doc&amp;base=SPB&amp;n=297674&amp;dst=101147" TargetMode = "External"/>
	<Relationship Id="rId1328" Type="http://schemas.openxmlformats.org/officeDocument/2006/relationships/hyperlink" Target="https://login.consultant.ru/link/?req=doc&amp;base=LAW&amp;n=41168&amp;dst=103308" TargetMode = "External"/>
	<Relationship Id="rId1329" Type="http://schemas.openxmlformats.org/officeDocument/2006/relationships/hyperlink" Target="https://login.consultant.ru/link/?req=doc&amp;base=SPB&amp;n=297674&amp;dst=101148" TargetMode = "External"/>
	<Relationship Id="rId1330" Type="http://schemas.openxmlformats.org/officeDocument/2006/relationships/hyperlink" Target="https://login.consultant.ru/link/?req=doc&amp;base=LAW&amp;n=481359" TargetMode = "External"/>
	<Relationship Id="rId1331" Type="http://schemas.openxmlformats.org/officeDocument/2006/relationships/hyperlink" Target="https://login.consultant.ru/link/?req=doc&amp;base=SPB&amp;n=297674&amp;dst=101169" TargetMode = "External"/>
	<Relationship Id="rId1332" Type="http://schemas.openxmlformats.org/officeDocument/2006/relationships/hyperlink" Target="https://login.consultant.ru/link/?req=doc&amp;base=SPB&amp;n=294447&amp;dst=100570" TargetMode = "External"/>
	<Relationship Id="rId1333" Type="http://schemas.openxmlformats.org/officeDocument/2006/relationships/hyperlink" Target="https://login.consultant.ru/link/?req=doc&amp;base=SPB&amp;n=288837&amp;dst=101921" TargetMode = "External"/>
	<Relationship Id="rId1334" Type="http://schemas.openxmlformats.org/officeDocument/2006/relationships/hyperlink" Target="https://login.consultant.ru/link/?req=doc&amp;base=SPB&amp;n=288837&amp;dst=101924" TargetMode = "External"/>
	<Relationship Id="rId1335" Type="http://schemas.openxmlformats.org/officeDocument/2006/relationships/hyperlink" Target="https://login.consultant.ru/link/?req=doc&amp;base=SPB&amp;n=288837&amp;dst=101931" TargetMode = "External"/>
	<Relationship Id="rId1336" Type="http://schemas.openxmlformats.org/officeDocument/2006/relationships/hyperlink" Target="https://login.consultant.ru/link/?req=doc&amp;base=SPB&amp;n=294447&amp;dst=100570" TargetMode = "External"/>
	<Relationship Id="rId1337" Type="http://schemas.openxmlformats.org/officeDocument/2006/relationships/hyperlink" Target="https://login.consultant.ru/link/?req=doc&amp;base=SPB&amp;n=301733&amp;dst=100070" TargetMode = "External"/>
	<Relationship Id="rId1338" Type="http://schemas.openxmlformats.org/officeDocument/2006/relationships/hyperlink" Target="https://login.consultant.ru/link/?req=doc&amp;base=LAW&amp;n=410610" TargetMode = "External"/>
	<Relationship Id="rId1339" Type="http://schemas.openxmlformats.org/officeDocument/2006/relationships/hyperlink" Target="https://login.consultant.ru/link/?req=doc&amp;base=SPB&amp;n=243340&amp;dst=100177" TargetMode = "External"/>
	<Relationship Id="rId1340" Type="http://schemas.openxmlformats.org/officeDocument/2006/relationships/hyperlink" Target="https://login.consultant.ru/link/?req=doc&amp;base=SPB&amp;n=243340&amp;dst=100206" TargetMode = "External"/>
	<Relationship Id="rId1341" Type="http://schemas.openxmlformats.org/officeDocument/2006/relationships/hyperlink" Target="https://login.consultant.ru/link/?req=doc&amp;base=SPB&amp;n=223793&amp;dst=100912" TargetMode = "External"/>
	<Relationship Id="rId1342" Type="http://schemas.openxmlformats.org/officeDocument/2006/relationships/hyperlink" Target="https://login.consultant.ru/link/?req=doc&amp;base=SPB&amp;n=189682&amp;dst=100630" TargetMode = "External"/>
	<Relationship Id="rId1343" Type="http://schemas.openxmlformats.org/officeDocument/2006/relationships/hyperlink" Target="https://login.consultant.ru/link/?req=doc&amp;base=SPB&amp;n=226780&amp;dst=100012" TargetMode = "External"/>
	<Relationship Id="rId1344" Type="http://schemas.openxmlformats.org/officeDocument/2006/relationships/hyperlink" Target="https://login.consultant.ru/link/?req=doc&amp;base=SPB&amp;n=226780&amp;dst=100012" TargetMode = "External"/>
	<Relationship Id="rId1345" Type="http://schemas.openxmlformats.org/officeDocument/2006/relationships/hyperlink" Target="https://login.consultant.ru/link/?req=doc&amp;base=SPB&amp;n=226780&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04.02.2014 N 15
(ред. от 16.12.2024)
"Об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dc:title>
  <dcterms:created xsi:type="dcterms:W3CDTF">2025-01-30T11:49:29Z</dcterms:created>
</cp:coreProperties>
</file>